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FE1BA4" w:rsidRPr="00FE1BA4" w:rsidTr="00153CA2">
        <w:tc>
          <w:tcPr>
            <w:tcW w:w="9571" w:type="dxa"/>
            <w:hideMark/>
          </w:tcPr>
          <w:p w:rsidR="00FE1BA4" w:rsidRPr="00FE1BA4" w:rsidRDefault="00FE1BA4" w:rsidP="00FE1BA4">
            <w:pPr>
              <w:spacing w:line="276" w:lineRule="auto"/>
              <w:jc w:val="center"/>
              <w:rPr>
                <w:rFonts w:ascii="Times Cyr Bash Normal" w:hAnsi="Times Cyr Bash Normal"/>
                <w:sz w:val="28"/>
                <w:szCs w:val="28"/>
                <w:lang w:eastAsia="en-US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934075" cy="1409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1BA4" w:rsidRPr="00FE1BA4" w:rsidRDefault="00FE1BA4" w:rsidP="00FE1BA4">
      <w:pPr>
        <w:jc w:val="center"/>
        <w:rPr>
          <w:rFonts w:ascii="Times Cyr Bash Normal" w:hAnsi="Times Cyr Bash Normal"/>
          <w:sz w:val="8"/>
          <w:szCs w:val="8"/>
        </w:rPr>
      </w:pPr>
    </w:p>
    <w:p w:rsidR="00FE1BA4" w:rsidRPr="00FE1BA4" w:rsidRDefault="00FE1BA4" w:rsidP="00FE1BA4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FE1BA4" w:rsidRPr="00FE1BA4" w:rsidTr="00153CA2">
        <w:tc>
          <w:tcPr>
            <w:tcW w:w="4360" w:type="dxa"/>
            <w:hideMark/>
          </w:tcPr>
          <w:p w:rsidR="00FE1BA4" w:rsidRPr="00FE1BA4" w:rsidRDefault="00FE1BA4" w:rsidP="00A1262A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 w:rsidRPr="00FE1BA4">
              <w:rPr>
                <w:sz w:val="28"/>
                <w:szCs w:val="28"/>
                <w:u w:val="single"/>
                <w:lang w:eastAsia="en-US"/>
              </w:rPr>
              <w:t>«</w:t>
            </w:r>
            <w:r w:rsidR="00A1262A">
              <w:rPr>
                <w:sz w:val="28"/>
                <w:szCs w:val="28"/>
                <w:u w:val="single"/>
                <w:lang w:val="ba-RU" w:eastAsia="en-US"/>
              </w:rPr>
              <w:t>06</w:t>
            </w:r>
            <w:r w:rsidRPr="00FE1BA4">
              <w:rPr>
                <w:sz w:val="28"/>
                <w:szCs w:val="28"/>
                <w:u w:val="single"/>
                <w:lang w:eastAsia="en-US"/>
              </w:rPr>
              <w:t>»</w:t>
            </w:r>
            <w:r w:rsidRPr="00FE1BA4">
              <w:rPr>
                <w:sz w:val="28"/>
                <w:szCs w:val="28"/>
                <w:u w:val="single"/>
                <w:lang w:val="ba-RU" w:eastAsia="en-US"/>
              </w:rPr>
              <w:t xml:space="preserve"> </w:t>
            </w:r>
            <w:r w:rsidR="00A1262A">
              <w:rPr>
                <w:sz w:val="28"/>
                <w:szCs w:val="28"/>
                <w:u w:val="single"/>
                <w:lang w:val="ba-RU" w:eastAsia="en-US"/>
              </w:rPr>
              <w:t xml:space="preserve">июнь </w:t>
            </w:r>
            <w:r w:rsidRPr="00FE1BA4">
              <w:rPr>
                <w:sz w:val="28"/>
                <w:szCs w:val="28"/>
                <w:u w:val="single"/>
                <w:lang w:eastAsia="en-US"/>
              </w:rPr>
              <w:t>202</w:t>
            </w:r>
            <w:r w:rsidR="00A1262A">
              <w:rPr>
                <w:sz w:val="28"/>
                <w:szCs w:val="28"/>
                <w:u w:val="single"/>
                <w:lang w:eastAsia="en-US"/>
              </w:rPr>
              <w:t>2</w:t>
            </w:r>
            <w:r w:rsidRPr="00FE1BA4">
              <w:rPr>
                <w:sz w:val="28"/>
                <w:szCs w:val="28"/>
                <w:u w:val="single"/>
                <w:lang w:eastAsia="en-US"/>
              </w:rPr>
              <w:t xml:space="preserve"> й.</w:t>
            </w:r>
          </w:p>
        </w:tc>
        <w:tc>
          <w:tcPr>
            <w:tcW w:w="1396" w:type="dxa"/>
            <w:hideMark/>
          </w:tcPr>
          <w:p w:rsidR="00FE1BA4" w:rsidRPr="00FE1BA4" w:rsidRDefault="00A1262A" w:rsidP="00FE1BA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26/1</w:t>
            </w:r>
          </w:p>
        </w:tc>
        <w:tc>
          <w:tcPr>
            <w:tcW w:w="4557" w:type="dxa"/>
            <w:hideMark/>
          </w:tcPr>
          <w:p w:rsidR="00FE1BA4" w:rsidRDefault="00A1262A" w:rsidP="00FE1BA4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«06</w:t>
            </w:r>
            <w:r w:rsidR="00FE1BA4" w:rsidRPr="00FE1BA4">
              <w:rPr>
                <w:sz w:val="28"/>
                <w:szCs w:val="28"/>
                <w:u w:val="single"/>
                <w:lang w:eastAsia="en-US"/>
              </w:rPr>
              <w:t xml:space="preserve">» 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июня </w:t>
            </w:r>
            <w:r w:rsidR="00FE1BA4" w:rsidRPr="00FE1BA4">
              <w:rPr>
                <w:sz w:val="28"/>
                <w:szCs w:val="28"/>
                <w:u w:val="single"/>
                <w:lang w:eastAsia="en-US"/>
              </w:rPr>
              <w:t>202</w:t>
            </w:r>
            <w:r>
              <w:rPr>
                <w:sz w:val="28"/>
                <w:szCs w:val="28"/>
                <w:u w:val="single"/>
                <w:lang w:eastAsia="en-US"/>
              </w:rPr>
              <w:t>2</w:t>
            </w:r>
            <w:r w:rsidR="00FE1BA4" w:rsidRPr="00FE1BA4">
              <w:rPr>
                <w:sz w:val="28"/>
                <w:szCs w:val="28"/>
                <w:u w:val="single"/>
                <w:lang w:eastAsia="en-US"/>
              </w:rPr>
              <w:t xml:space="preserve"> г.</w:t>
            </w:r>
          </w:p>
          <w:p w:rsidR="00FE1BA4" w:rsidRPr="00FE1BA4" w:rsidRDefault="00FE1BA4" w:rsidP="00FE1BA4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FE1BA4" w:rsidRDefault="00FE1BA4" w:rsidP="00FE1B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программе развития и поддержки субъектов малого и среднего предпринимательства в сельском поселении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на 2022-2025 годы</w:t>
      </w:r>
    </w:p>
    <w:bookmarkEnd w:id="0"/>
    <w:p w:rsidR="00FE1BA4" w:rsidRDefault="00FE1BA4" w:rsidP="00F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«Об общих принципах организации местного самоуправления в Российской Федерации» от 06.10.2003г. № 131-ФЗ; ст. 179 Бюджетного Кодекса Российской Федерации; Федеральным законом от 24.07.2007 г. № 209-ФЗ «О развитии малого и среднего предпринимательства в Российской Федерации»; Законом Республики Башкортостан от 28.12.2007 г. № 511-з «О развитии малого и среднего предпринимательства в Республике Башкортостан», в целях реализации государственной политики в области развития малого и среднего предпринимательства Администрация сельского поселения </w:t>
      </w:r>
      <w:proofErr w:type="spellStart"/>
      <w:r w:rsidRPr="00FE1BA4"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постановляет:</w:t>
      </w:r>
    </w:p>
    <w:p w:rsidR="00FE1BA4" w:rsidRDefault="00FE1BA4" w:rsidP="00F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прилагаемую  Программу развития и поддержки малого и среднего предпринимательства в сельском поселении </w:t>
      </w:r>
      <w:proofErr w:type="spellStart"/>
      <w:r w:rsidRPr="00FE1BA4">
        <w:rPr>
          <w:sz w:val="28"/>
          <w:szCs w:val="28"/>
        </w:rPr>
        <w:t>Имендяшевский</w:t>
      </w:r>
      <w:proofErr w:type="spellEnd"/>
      <w:r w:rsidRPr="00FE1B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на 2022-25 годы (далее - Программа).</w:t>
      </w:r>
    </w:p>
    <w:p w:rsidR="00FE1BA4" w:rsidRDefault="00FE1BA4" w:rsidP="00F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и реализацией мероприятий  Программы возложить на главу сельского поселения </w:t>
      </w:r>
      <w:proofErr w:type="spellStart"/>
      <w:r>
        <w:rPr>
          <w:sz w:val="28"/>
          <w:szCs w:val="28"/>
        </w:rPr>
        <w:t>Нугайгулова</w:t>
      </w:r>
      <w:proofErr w:type="spellEnd"/>
      <w:r>
        <w:rPr>
          <w:sz w:val="28"/>
          <w:szCs w:val="28"/>
        </w:rPr>
        <w:t xml:space="preserve"> А.А.</w:t>
      </w:r>
    </w:p>
    <w:p w:rsidR="00FE1BA4" w:rsidRDefault="00FE1BA4" w:rsidP="00F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данное Постановление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(</w:t>
      </w:r>
      <w:r w:rsidRPr="00FE1BA4">
        <w:rPr>
          <w:sz w:val="28"/>
          <w:szCs w:val="28"/>
        </w:rPr>
        <w:t>http://imendash.ru/</w:t>
      </w:r>
      <w:r>
        <w:rPr>
          <w:sz w:val="28"/>
          <w:szCs w:val="28"/>
        </w:rPr>
        <w:t>)</w:t>
      </w:r>
    </w:p>
    <w:p w:rsidR="00FE1BA4" w:rsidRDefault="00FE1BA4" w:rsidP="00FE1BA4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E1BA4" w:rsidRPr="00EE2F58" w:rsidRDefault="00FE1BA4" w:rsidP="00FE1BA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поселения:                                      </w:t>
      </w:r>
      <w:r>
        <w:rPr>
          <w:sz w:val="28"/>
          <w:szCs w:val="28"/>
        </w:rPr>
        <w:t xml:space="preserve">А.А. </w:t>
      </w:r>
      <w:proofErr w:type="spellStart"/>
      <w:r>
        <w:rPr>
          <w:sz w:val="28"/>
          <w:szCs w:val="28"/>
        </w:rPr>
        <w:t>Нугайгулов</w:t>
      </w:r>
      <w:proofErr w:type="spellEnd"/>
      <w:r>
        <w:rPr>
          <w:sz w:val="28"/>
          <w:szCs w:val="28"/>
        </w:rPr>
        <w:t>.</w:t>
      </w:r>
    </w:p>
    <w:p w:rsidR="00FE1BA4" w:rsidRDefault="00FE1BA4" w:rsidP="00FE1BA4">
      <w:pPr>
        <w:ind w:left="4962"/>
        <w:rPr>
          <w:sz w:val="26"/>
          <w:szCs w:val="26"/>
        </w:rPr>
      </w:pPr>
      <w:r>
        <w:rPr>
          <w:sz w:val="28"/>
          <w:szCs w:val="28"/>
        </w:rPr>
        <w:br w:type="page"/>
      </w:r>
      <w:r>
        <w:rPr>
          <w:sz w:val="26"/>
          <w:szCs w:val="26"/>
        </w:rPr>
        <w:lastRenderedPageBreak/>
        <w:t xml:space="preserve">Утверждена </w:t>
      </w:r>
    </w:p>
    <w:p w:rsidR="00FE1BA4" w:rsidRDefault="00FE1BA4" w:rsidP="00FE1BA4">
      <w:pPr>
        <w:ind w:left="4962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 сельского поселения </w:t>
      </w:r>
      <w:proofErr w:type="spellStart"/>
      <w:r>
        <w:rPr>
          <w:sz w:val="26"/>
          <w:szCs w:val="26"/>
        </w:rPr>
        <w:t>Имендяшевский</w:t>
      </w:r>
      <w:proofErr w:type="spellEnd"/>
      <w:r>
        <w:rPr>
          <w:sz w:val="26"/>
          <w:szCs w:val="26"/>
        </w:rPr>
        <w:t xml:space="preserve"> сельсовет муниципального района </w:t>
      </w:r>
    </w:p>
    <w:p w:rsidR="00FE1BA4" w:rsidRDefault="00FE1BA4" w:rsidP="00FE1BA4">
      <w:pPr>
        <w:ind w:left="4962"/>
        <w:rPr>
          <w:sz w:val="26"/>
          <w:szCs w:val="26"/>
        </w:rPr>
      </w:pPr>
      <w:proofErr w:type="spellStart"/>
      <w:r>
        <w:rPr>
          <w:sz w:val="26"/>
          <w:szCs w:val="26"/>
        </w:rPr>
        <w:t>Гафурийский</w:t>
      </w:r>
      <w:proofErr w:type="spellEnd"/>
      <w:r>
        <w:rPr>
          <w:sz w:val="26"/>
          <w:szCs w:val="26"/>
        </w:rPr>
        <w:t xml:space="preserve"> район Республики Башкортостан</w:t>
      </w:r>
    </w:p>
    <w:p w:rsidR="00FE1BA4" w:rsidRDefault="00A1262A" w:rsidP="00FE1BA4">
      <w:pPr>
        <w:ind w:left="4962"/>
        <w:rPr>
          <w:sz w:val="26"/>
          <w:szCs w:val="26"/>
        </w:rPr>
      </w:pPr>
      <w:r>
        <w:rPr>
          <w:sz w:val="26"/>
          <w:szCs w:val="26"/>
        </w:rPr>
        <w:t>от 06 июня 2022 года № 26/1</w:t>
      </w:r>
    </w:p>
    <w:p w:rsidR="00FE1BA4" w:rsidRDefault="00FE1BA4" w:rsidP="00FE1BA4">
      <w:pPr>
        <w:ind w:left="4962"/>
        <w:rPr>
          <w:sz w:val="26"/>
          <w:szCs w:val="26"/>
          <w:u w:val="single"/>
        </w:rPr>
      </w:pPr>
    </w:p>
    <w:p w:rsidR="00FE1BA4" w:rsidRDefault="00FE1BA4" w:rsidP="00FE1BA4">
      <w:pPr>
        <w:pStyle w:val="ConsPlusNormal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Программа</w:t>
      </w:r>
    </w:p>
    <w:p w:rsidR="00FE1BA4" w:rsidRPr="00235ED9" w:rsidRDefault="00FE1BA4" w:rsidP="00FE1BA4">
      <w:pPr>
        <w:pStyle w:val="ConsPlusNormal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развития и поддержки малого и среднего предпринимательства сельского поселения </w:t>
      </w:r>
      <w:proofErr w:type="spellStart"/>
      <w:r w:rsidRPr="00FE1BA4">
        <w:rPr>
          <w:rFonts w:ascii="Times New Roman" w:hAnsi="Times New Roman"/>
          <w:b/>
          <w:bCs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 </w:t>
      </w:r>
      <w:r>
        <w:rPr>
          <w:rFonts w:ascii="Times New Roman" w:hAnsi="Times New Roman"/>
          <w:b/>
          <w:sz w:val="28"/>
          <w:szCs w:val="28"/>
        </w:rPr>
        <w:t>Республики Башкортостан на 2022-2025 годы</w:t>
      </w:r>
    </w:p>
    <w:p w:rsidR="00FE1BA4" w:rsidRDefault="00FE1BA4" w:rsidP="00FE1BA4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E1BA4" w:rsidRDefault="00FE1BA4" w:rsidP="00FE1BA4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</w:t>
      </w:r>
    </w:p>
    <w:p w:rsidR="00FE1BA4" w:rsidRDefault="00FE1BA4" w:rsidP="00FE1BA4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FE1BA4" w:rsidRDefault="00FE1BA4" w:rsidP="00FE1BA4">
      <w:pPr>
        <w:pStyle w:val="ConsPlusNormal"/>
        <w:widowControl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 Программы – </w:t>
      </w:r>
      <w:r>
        <w:rPr>
          <w:rFonts w:ascii="Times New Roman" w:hAnsi="Times New Roman"/>
          <w:bCs/>
          <w:sz w:val="28"/>
          <w:szCs w:val="28"/>
        </w:rPr>
        <w:t xml:space="preserve">Программа развития и поддержки малого и среднего предпринимательства сельского поселения </w:t>
      </w:r>
      <w:proofErr w:type="spellStart"/>
      <w:r w:rsidRPr="00FE1BA4">
        <w:rPr>
          <w:rFonts w:ascii="Times New Roman" w:hAnsi="Times New Roman"/>
          <w:bCs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bCs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 </w:t>
      </w:r>
      <w:r>
        <w:rPr>
          <w:rFonts w:ascii="Times New Roman" w:hAnsi="Times New Roman"/>
          <w:sz w:val="28"/>
          <w:szCs w:val="28"/>
        </w:rPr>
        <w:t>Республики Башкортостан на 2022-2025 годы.</w:t>
      </w:r>
    </w:p>
    <w:p w:rsidR="00FE1BA4" w:rsidRDefault="00FE1BA4" w:rsidP="00FE1BA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 для разработки Программы - Федеральный закон «О развитии малого и среднего предпринимательства в Российской Федерации» от 24 июля 2007 г. № 209-ФЗ, Закон Республики Башкортостан от 28 декабря 2007 г. № 511-з «О развитии малого и среднего предпринимательства в Республике Башкортостан».</w:t>
      </w:r>
    </w:p>
    <w:p w:rsidR="00FE1BA4" w:rsidRDefault="00FE1BA4" w:rsidP="00FE1BA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Заказчик Программы - Администрация сельского поселения </w:t>
      </w:r>
      <w:proofErr w:type="spellStart"/>
      <w:r w:rsidRPr="00FE1BA4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Башкортостан.</w:t>
      </w:r>
    </w:p>
    <w:p w:rsidR="00FE1BA4" w:rsidRDefault="00FE1BA4" w:rsidP="00FE1BA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разработчики Программы - Администрация сельского поселения </w:t>
      </w:r>
      <w:proofErr w:type="spellStart"/>
      <w:r w:rsidRPr="00FE1BA4">
        <w:rPr>
          <w:rFonts w:ascii="Times New Roman" w:hAnsi="Times New Roman"/>
          <w:sz w:val="28"/>
          <w:szCs w:val="28"/>
        </w:rPr>
        <w:t>Имендяшевский</w:t>
      </w:r>
      <w:proofErr w:type="spellEnd"/>
      <w:r w:rsidRPr="00FE1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 муниципального района  </w:t>
      </w:r>
      <w:proofErr w:type="spellStart"/>
      <w:r>
        <w:rPr>
          <w:rFonts w:ascii="Times New Roman" w:hAnsi="Times New Roman"/>
          <w:sz w:val="28"/>
          <w:szCs w:val="28"/>
        </w:rPr>
        <w:t>Гафурийски</w:t>
      </w:r>
      <w:proofErr w:type="spellEnd"/>
      <w:r>
        <w:rPr>
          <w:rFonts w:ascii="Times New Roman" w:hAnsi="Times New Roman"/>
          <w:sz w:val="28"/>
          <w:szCs w:val="28"/>
        </w:rPr>
        <w:tab/>
        <w:t>й район Республики Башкортостан.</w:t>
      </w:r>
    </w:p>
    <w:p w:rsidR="00FE1BA4" w:rsidRDefault="00FE1BA4" w:rsidP="00FE1BA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цели и задачи Программы - Совершенствование экономических, правовых и организационных условий для развития и поддержки предпринимательской деятельности в сельском поселении </w:t>
      </w:r>
      <w:proofErr w:type="spellStart"/>
      <w:r w:rsidRPr="00FE1BA4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Башкортостан.</w:t>
      </w:r>
    </w:p>
    <w:p w:rsidR="00FE1BA4" w:rsidRDefault="00FE1BA4" w:rsidP="00FE1BA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– 2022-2025 годы.</w:t>
      </w:r>
    </w:p>
    <w:p w:rsidR="00FE1BA4" w:rsidRDefault="00FE1BA4" w:rsidP="00FE1BA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направления Программы - 1. Нормативно-правовое обеспечение. 2. Реализация приоритетных направлений развития субъектов малого предпринимательства. 3. Повышение эффективности деятельности инфраструктуры поддержки малого предпринимательства. 4. Информационно-справочное обеспечение субъектов малого предпринимательства, пропаганда </w:t>
      </w:r>
      <w:proofErr w:type="spellStart"/>
      <w:r>
        <w:rPr>
          <w:rFonts w:ascii="Times New Roman" w:hAnsi="Times New Roman"/>
          <w:sz w:val="28"/>
          <w:szCs w:val="28"/>
        </w:rPr>
        <w:t>самозанятости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населения. 5. Участие в районных и республиканских мероприятиях.</w:t>
      </w:r>
    </w:p>
    <w:p w:rsidR="00FE1BA4" w:rsidRDefault="00FE1BA4" w:rsidP="00FE1BA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организации, управления и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- Администрация сельского поселения </w:t>
      </w:r>
      <w:proofErr w:type="spellStart"/>
      <w:r w:rsidRPr="00FE1BA4">
        <w:rPr>
          <w:rFonts w:ascii="Times New Roman" w:hAnsi="Times New Roman" w:cs="Times New Roman"/>
          <w:sz w:val="26"/>
          <w:szCs w:val="26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Башкортостан.</w:t>
      </w:r>
    </w:p>
    <w:p w:rsidR="00FE1BA4" w:rsidRDefault="00FE1BA4" w:rsidP="00FE1BA4">
      <w:pPr>
        <w:rPr>
          <w:sz w:val="28"/>
          <w:szCs w:val="28"/>
        </w:rPr>
      </w:pPr>
      <w:r>
        <w:rPr>
          <w:sz w:val="28"/>
          <w:szCs w:val="28"/>
        </w:rPr>
        <w:t xml:space="preserve">        Финансовое обеспечение Программы</w:t>
      </w:r>
    </w:p>
    <w:p w:rsidR="00FE1BA4" w:rsidRDefault="00FE1BA4" w:rsidP="00FE1B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Планируемые средства бюджета сельского поселения </w:t>
      </w:r>
      <w:proofErr w:type="spellStart"/>
      <w:r w:rsidRPr="00FE1BA4">
        <w:rPr>
          <w:sz w:val="28"/>
          <w:szCs w:val="28"/>
        </w:rPr>
        <w:t>Имендяшевский</w:t>
      </w:r>
      <w:proofErr w:type="spellEnd"/>
      <w:r w:rsidRPr="00FE1B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на срок действия Программы 9000 рублей, в том числе:</w:t>
      </w:r>
    </w:p>
    <w:p w:rsidR="00FE1BA4" w:rsidRDefault="00FE1BA4" w:rsidP="00FE1BA4">
      <w:pPr>
        <w:rPr>
          <w:sz w:val="28"/>
          <w:szCs w:val="28"/>
        </w:rPr>
      </w:pPr>
      <w:r>
        <w:rPr>
          <w:sz w:val="28"/>
          <w:szCs w:val="28"/>
        </w:rPr>
        <w:t xml:space="preserve">2022 год – </w:t>
      </w:r>
      <w:r w:rsidR="00A1262A">
        <w:rPr>
          <w:sz w:val="28"/>
          <w:szCs w:val="28"/>
        </w:rPr>
        <w:t>0,0</w:t>
      </w:r>
      <w:r>
        <w:rPr>
          <w:sz w:val="28"/>
          <w:szCs w:val="28"/>
        </w:rPr>
        <w:t xml:space="preserve"> рублей;</w:t>
      </w:r>
    </w:p>
    <w:p w:rsidR="00FE1BA4" w:rsidRDefault="00FE1BA4" w:rsidP="00FE1BA4">
      <w:pPr>
        <w:rPr>
          <w:sz w:val="28"/>
          <w:szCs w:val="28"/>
        </w:rPr>
      </w:pPr>
      <w:r>
        <w:rPr>
          <w:sz w:val="28"/>
          <w:szCs w:val="28"/>
        </w:rPr>
        <w:t>2023 год – 3 000 рублей;</w:t>
      </w:r>
    </w:p>
    <w:p w:rsidR="00FE1BA4" w:rsidRDefault="00FE1BA4" w:rsidP="00FE1BA4">
      <w:pPr>
        <w:rPr>
          <w:sz w:val="28"/>
          <w:szCs w:val="28"/>
        </w:rPr>
      </w:pPr>
      <w:r>
        <w:rPr>
          <w:sz w:val="28"/>
          <w:szCs w:val="28"/>
        </w:rPr>
        <w:t>2025 год -   3 000 рублей.</w:t>
      </w:r>
    </w:p>
    <w:p w:rsidR="00FE1BA4" w:rsidRDefault="00FE1BA4" w:rsidP="00FE1BA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E1BA4" w:rsidRDefault="00FE1BA4" w:rsidP="00FE1BA4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</w:p>
    <w:p w:rsidR="00FE1BA4" w:rsidRDefault="00FE1BA4" w:rsidP="00FE1BA4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FE1BA4" w:rsidRDefault="00FE1BA4" w:rsidP="00FE1BA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Деятельность субъектов малого бизнеса оказывает все большее влияние на социально-экономическое развитие сельского поселения </w:t>
      </w:r>
      <w:proofErr w:type="spellStart"/>
      <w:r w:rsidRPr="00FE1BA4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Башкортостан.</w:t>
      </w:r>
    </w:p>
    <w:p w:rsidR="00FE1BA4" w:rsidRDefault="00FE1BA4" w:rsidP="00FE1BA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Конечной целью Программы является совершенствование экономических, правовых и организационных условий для развития предпринимательской деятельности в сельском поселении </w:t>
      </w:r>
      <w:proofErr w:type="spellStart"/>
      <w:r w:rsidRPr="00FE1BA4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Башкортостан.</w:t>
      </w:r>
    </w:p>
    <w:p w:rsidR="00FE1BA4" w:rsidRDefault="00FE1BA4" w:rsidP="00FE1BA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особого значения развития малого и среднего предпринимательства в реальном секторе экономики, увеличения количества и улучшения качественного состава предпринимателей во всех отраслях приоритетными направлениями развития малого и среднего предпринимательства в сельском поселении </w:t>
      </w:r>
      <w:proofErr w:type="spellStart"/>
      <w:r w:rsidRPr="00FE1BA4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на 2022-2025 годы признаны следующие виды экономической деятельности:</w:t>
      </w:r>
    </w:p>
    <w:p w:rsidR="00FE1BA4" w:rsidRDefault="00FE1BA4" w:rsidP="00FE1BA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Сельское хозяйство</w:t>
      </w:r>
    </w:p>
    <w:p w:rsidR="00FE1BA4" w:rsidRDefault="00FE1BA4" w:rsidP="00FE1BA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Рыбоводство, рыболовство</w:t>
      </w:r>
    </w:p>
    <w:p w:rsidR="00FE1BA4" w:rsidRDefault="00FE1BA4" w:rsidP="00FE1BA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Производство пищевых продуктов</w:t>
      </w:r>
    </w:p>
    <w:p w:rsidR="00FE1BA4" w:rsidRDefault="00FE1BA4" w:rsidP="00FE1BA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Обработка древесины и производство изделий из дерева</w:t>
      </w:r>
    </w:p>
    <w:p w:rsidR="00FE1BA4" w:rsidRDefault="00FE1BA4" w:rsidP="00FE1BA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Строительство</w:t>
      </w:r>
    </w:p>
    <w:p w:rsidR="00FE1BA4" w:rsidRDefault="00FE1BA4" w:rsidP="00FE1BA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Бытовые услуги, в том числе техническое обслуживание автотранспорта</w:t>
      </w:r>
    </w:p>
    <w:p w:rsidR="00FE1BA4" w:rsidRDefault="00FE1BA4" w:rsidP="00FE1BA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Деятельность столовых, кафе, баров</w:t>
      </w:r>
    </w:p>
    <w:p w:rsidR="00FE1BA4" w:rsidRDefault="00FE1BA4" w:rsidP="00FE1BA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Деятельность транспорта</w:t>
      </w:r>
    </w:p>
    <w:p w:rsidR="00FE1BA4" w:rsidRDefault="00FE1BA4" w:rsidP="00FE1BA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данной Программы будет способствовать устойчивому развитию субъектов малого предпринимательства, созданию дополнительных рабочих мест, увеличению доли малого предпринимательства в производстве валового продукта и налоговых поступлениях в бюджет сельского поселения.</w:t>
      </w:r>
    </w:p>
    <w:p w:rsidR="00FE1BA4" w:rsidRDefault="00FE1BA4" w:rsidP="00FE1BA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E1BA4" w:rsidRDefault="00FE1BA4" w:rsidP="00FE1B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Основные программные направления поддержки малого и среднего предпринимательства</w:t>
      </w:r>
    </w:p>
    <w:p w:rsidR="00FE1BA4" w:rsidRDefault="00FE1BA4" w:rsidP="00FE1BA4">
      <w:pPr>
        <w:jc w:val="both"/>
        <w:rPr>
          <w:sz w:val="28"/>
          <w:szCs w:val="28"/>
        </w:rPr>
      </w:pP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включает в себя финансовую, имущественную, информационную, консультационную поддержку таких субъектов и организаций, поддержку в области подготовки, переподготовки и повышения квалификации их работников, поддержку в области инноваций и промышленного производства.</w:t>
      </w: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Принципами поддержки субъектов малого и среднего предпринимательства являются:</w:t>
      </w: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заявительный порядок обращения субъектов малого и среднего предпринимательства за оказанием поддержки; </w:t>
      </w: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доступность инфраструктуры поддержки субъектов малого и среднего предпринимательства для всех субъектов малого и среднего предпринимательства; </w:t>
      </w: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равный доступ субъектов малого и среднего предпринимательства к участию в Программе; </w:t>
      </w: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оказание поддержки с соблюдением требований, установленных Федеральным законом от 26 июля 2006 года № 135-ФЗ «О защите конкуренции»; </w:t>
      </w: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>5) открытость процедур оказания поддержки.</w:t>
      </w: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</w:p>
    <w:p w:rsidR="00FE1BA4" w:rsidRDefault="00FE1BA4" w:rsidP="00FE1B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 Порядок и условия предоставления муниципальной поддержки</w:t>
      </w:r>
    </w:p>
    <w:p w:rsidR="00FE1BA4" w:rsidRDefault="00FE1BA4" w:rsidP="00FE1BA4">
      <w:pPr>
        <w:jc w:val="center"/>
        <w:rPr>
          <w:sz w:val="28"/>
          <w:szCs w:val="28"/>
        </w:rPr>
      </w:pPr>
    </w:p>
    <w:p w:rsidR="00FE1BA4" w:rsidRDefault="00FE1BA4" w:rsidP="00FE1B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При обращении субъектов малого и среднего предпринимательства за оказанием поддержки представляются документы, подтверждающие их соответствие условиям, установленным Федеральным законом от 24 июля 2007 г. № 209-ФЗ «О развитии малого и среднего предпринимательства в Российской Федерации». Субъекты малого и среднего предпринимательства должны состоять на учете в налоговом органе на территории сельского поселения </w:t>
      </w:r>
      <w:proofErr w:type="spellStart"/>
      <w:r w:rsidRPr="00FE1BA4">
        <w:rPr>
          <w:sz w:val="28"/>
          <w:szCs w:val="28"/>
        </w:rPr>
        <w:t>Имендяшевский</w:t>
      </w:r>
      <w:proofErr w:type="spellEnd"/>
      <w:r w:rsidRPr="00FE1BA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 в качестве налогоплательщика по месту нахождения организации или месту жительства физического лица, осуществляющего деятельность без образования юридического лица.</w:t>
      </w:r>
    </w:p>
    <w:p w:rsidR="00FE1BA4" w:rsidRDefault="00FE1BA4" w:rsidP="00FE1BA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3.2. Субъекты малого и среднего предпринимательства представляют следующие основные документы: заявление с указанием основных видов деятельности, информации о средней численности  работников, выручке от реализации товаров (работ, услуг) без учета налога на добавленную стоимость, балансовой стоимости активов (остаточной стоимости основных средств  и нематериальных активов) за предшествующий календарный год;</w:t>
      </w:r>
    </w:p>
    <w:p w:rsidR="00FE1BA4" w:rsidRDefault="00FE1BA4" w:rsidP="00FE1BA4">
      <w:pPr>
        <w:numPr>
          <w:ilvl w:val="0"/>
          <w:numId w:val="1"/>
        </w:numPr>
        <w:tabs>
          <w:tab w:val="clear" w:pos="720"/>
          <w:tab w:val="num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оригинал (либо заверенную организацией копию) выписки из Единого государственного реестра индивидуальных предпринимателей (для индивидуальных предпринимателей), выданные не ранее 30 календарных дней до даты подачи документов;</w:t>
      </w:r>
    </w:p>
    <w:p w:rsidR="00FE1BA4" w:rsidRDefault="00FE1BA4" w:rsidP="00FE1BA4">
      <w:pPr>
        <w:numPr>
          <w:ilvl w:val="0"/>
          <w:numId w:val="1"/>
        </w:numPr>
        <w:tabs>
          <w:tab w:val="clear" w:pos="720"/>
          <w:tab w:val="num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копию паспорта, или документа, содержащего указание на гражданство учредител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-ей) юридического лица или индивидуального предпринимателя;</w:t>
      </w:r>
    </w:p>
    <w:p w:rsidR="00FE1BA4" w:rsidRDefault="00FE1BA4" w:rsidP="00FE1BA4">
      <w:pPr>
        <w:numPr>
          <w:ilvl w:val="0"/>
          <w:numId w:val="1"/>
        </w:numPr>
        <w:tabs>
          <w:tab w:val="clear" w:pos="720"/>
          <w:tab w:val="num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документы, подтверждающие отсутствие задолженности перед бюджетами всех уровней и государственными внебюджетными фондами, выданные не ранее 30 дней до даты подачи документов</w:t>
      </w:r>
    </w:p>
    <w:p w:rsidR="00FE1BA4" w:rsidRDefault="00FE1BA4" w:rsidP="00FE1BA4">
      <w:pPr>
        <w:numPr>
          <w:ilvl w:val="0"/>
          <w:numId w:val="1"/>
        </w:numPr>
        <w:tabs>
          <w:tab w:val="clear" w:pos="720"/>
          <w:tab w:val="num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копии балансов, отчетов о прибылях и убытках и (или) налоговых деклараций за предыдущий год (для вновь зарегистрированных на последнюю отчетную дату) с отметкой о принятии налогового  органа.</w:t>
      </w:r>
      <w:proofErr w:type="gramEnd"/>
      <w:r>
        <w:rPr>
          <w:sz w:val="28"/>
          <w:szCs w:val="28"/>
        </w:rPr>
        <w:t xml:space="preserve"> В случае отправки отчетности по почте прикладываются копии почтовых уведомлений об отправке, по электронной почте - протоколы  входного контроля;</w:t>
      </w:r>
    </w:p>
    <w:p w:rsidR="00FE1BA4" w:rsidRDefault="00FE1BA4" w:rsidP="00FE1BA4">
      <w:pPr>
        <w:numPr>
          <w:ilvl w:val="0"/>
          <w:numId w:val="2"/>
        </w:numPr>
        <w:tabs>
          <w:tab w:val="num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опись предоставляемых документов.</w:t>
      </w: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учредителями субъекта малого предпринимательства  являются юридические лица, необходимо представить  вышеуказанные документы этих юридических лиц.</w:t>
      </w:r>
    </w:p>
    <w:p w:rsidR="00FE1BA4" w:rsidRDefault="00FE1BA4" w:rsidP="00FE1B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Исполнитель  осуществляет прием документов субъектов малого и среднего предпринимательства в соответствии с видами  муниципальной поддержки, регистрирует заявления по мере их поступления в специальном журнале, который должен быть пронумерован,  прошнурован, скреплен печатью.  В случае представления неполного пакета документов  исполнитель отказывает в регистрации заявления.</w:t>
      </w:r>
    </w:p>
    <w:p w:rsidR="00FE1BA4" w:rsidRDefault="00FE1BA4" w:rsidP="00FE1B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 Исполнитель в соответствии с видами муниципальной поддержки:</w:t>
      </w: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>1) рассматривает документы субъектов малого и среднего предпринимательства и организаций инфраструктуры;</w:t>
      </w: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>2) проверяет соответствие условиям предоставления муниципальной поддержки и полноту представленных  документов;</w:t>
      </w: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>3) подготавливает информацию об эффективности ранее предоставленной муниципальной поддержки (при повторном обращении).</w:t>
      </w:r>
    </w:p>
    <w:p w:rsidR="00FE1BA4" w:rsidRDefault="00FE1BA4" w:rsidP="00FE1B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 Исполнитель  в пятидневный срок с момента регистрации заявления передает рассмотренные  документы в комиссию по предоставлению муниципальной поддержки субъектам малого и среднего предпринимательства, создаваемую Администрацией сельского поселения (далее - комиссия).</w:t>
      </w:r>
    </w:p>
    <w:p w:rsidR="00FE1BA4" w:rsidRDefault="00FE1BA4" w:rsidP="00FE1B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3.6.  Решение о предоставлении муниципальной поддержки принимает комиссия.</w:t>
      </w:r>
    </w:p>
    <w:p w:rsidR="00FE1BA4" w:rsidRDefault="00FE1BA4" w:rsidP="00FE1B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3.7.  Заседания комиссии проводятся  не реже одного раза в месяц, при наличии обращений.</w:t>
      </w:r>
    </w:p>
    <w:p w:rsidR="00FE1BA4" w:rsidRDefault="00FE1BA4" w:rsidP="00FE1B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3.8.  Информация о принятом  решении комиссии доводится до каждого субъекта малого и среднего предпринимательства, в отношении которого принято решение,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пяти дней. </w:t>
      </w:r>
    </w:p>
    <w:p w:rsidR="00FE1BA4" w:rsidRDefault="00FE1BA4" w:rsidP="00FE1B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3.9.  Комиссия в двухдневный срок передает оформленное  решение о предоставлении  муниципальной поддержки исполнителю для оформления договоров на оказание муниципальной поддержки.</w:t>
      </w:r>
    </w:p>
    <w:p w:rsidR="00FE1BA4" w:rsidRDefault="00FE1BA4" w:rsidP="00FE1B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3.10. Срок рассмотрения обращений субъектов малого и среднего предпринимательства составляет не более 30 календарных дней.</w:t>
      </w:r>
    </w:p>
    <w:p w:rsidR="00FE1BA4" w:rsidRDefault="00FE1BA4" w:rsidP="00FE1B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3.11. Муниципальная поддержка не может оказываться в отношении субъектов малого и среднего предпринимательства, которые:</w:t>
      </w: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являются кредитными, страховыми организациями (за исключением потребительских кооперативов), профессиональными участниками рынка ценных бумаг;</w:t>
      </w: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являются участниками соглашений о разделе продукции;</w:t>
      </w: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осуществляют предпринимательскую деятельность  в сфере игорного бизнеса;</w:t>
      </w: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осуществляют производство и реализацию  подакцизных товаров, а также добычу и реализацию полезных ископаемых, за исключением общераспространенных полезных ископаемых. </w:t>
      </w: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3.12. В оказании муниципальной поддержки должно быть отказано в случаях, если:</w:t>
      </w:r>
    </w:p>
    <w:p w:rsidR="00FE1BA4" w:rsidRDefault="00FE1BA4" w:rsidP="00FE1BA4">
      <w:pPr>
        <w:numPr>
          <w:ilvl w:val="0"/>
          <w:numId w:val="3"/>
        </w:numPr>
        <w:ind w:left="794" w:hanging="357"/>
        <w:jc w:val="both"/>
        <w:rPr>
          <w:sz w:val="28"/>
          <w:szCs w:val="28"/>
        </w:rPr>
      </w:pPr>
      <w:r>
        <w:rPr>
          <w:sz w:val="28"/>
          <w:szCs w:val="28"/>
        </w:rPr>
        <w:t>не представлены документы, предусмотренные Программой в соответствии с видами предоставления муниципальной поддержки, или представлены недостоверные сведения и документы;</w:t>
      </w:r>
    </w:p>
    <w:p w:rsidR="00FE1BA4" w:rsidRDefault="00FE1BA4" w:rsidP="00FE1BA4">
      <w:pPr>
        <w:numPr>
          <w:ilvl w:val="0"/>
          <w:numId w:val="3"/>
        </w:numPr>
        <w:ind w:left="794" w:hanging="357"/>
        <w:jc w:val="both"/>
        <w:rPr>
          <w:sz w:val="28"/>
          <w:szCs w:val="28"/>
        </w:rPr>
      </w:pPr>
      <w:r>
        <w:rPr>
          <w:sz w:val="28"/>
          <w:szCs w:val="28"/>
        </w:rPr>
        <w:t>ранее в отношении заявителя - субъекта малого и среднего предпринимательства  было принято решение об оказании аналогичной поддержки и сроки ее оказания не истекли;</w:t>
      </w:r>
    </w:p>
    <w:p w:rsidR="00FE1BA4" w:rsidRDefault="00FE1BA4" w:rsidP="00FE1BA4">
      <w:pPr>
        <w:numPr>
          <w:ilvl w:val="0"/>
          <w:numId w:val="3"/>
        </w:numPr>
        <w:ind w:left="794" w:hanging="357"/>
        <w:jc w:val="both"/>
        <w:rPr>
          <w:sz w:val="28"/>
          <w:szCs w:val="28"/>
        </w:rPr>
      </w:pPr>
      <w:r>
        <w:rPr>
          <w:sz w:val="28"/>
          <w:szCs w:val="28"/>
        </w:rPr>
        <w:t>прошло менее трех лет с момента нарушения субъектом малого и среднего предпринимательства порядка и условий оказания поддержки, в том числе не было обеспечено целевое использование средств поддержки;</w:t>
      </w:r>
    </w:p>
    <w:p w:rsidR="00FE1BA4" w:rsidRDefault="00FE1BA4" w:rsidP="00FE1BA4">
      <w:pPr>
        <w:numPr>
          <w:ilvl w:val="0"/>
          <w:numId w:val="3"/>
        </w:numPr>
        <w:ind w:left="794" w:hanging="357"/>
        <w:jc w:val="both"/>
        <w:rPr>
          <w:sz w:val="28"/>
          <w:szCs w:val="28"/>
        </w:rPr>
      </w:pPr>
      <w:r>
        <w:rPr>
          <w:sz w:val="28"/>
          <w:szCs w:val="28"/>
        </w:rPr>
        <w:t>имеются просроченные платежи в бюджеты и государственные внебюджетные фонды;</w:t>
      </w:r>
    </w:p>
    <w:p w:rsidR="00FE1BA4" w:rsidRDefault="00FE1BA4" w:rsidP="00FE1BA4">
      <w:pPr>
        <w:numPr>
          <w:ilvl w:val="0"/>
          <w:numId w:val="3"/>
        </w:numPr>
        <w:ind w:left="794" w:hanging="357"/>
        <w:jc w:val="both"/>
        <w:rPr>
          <w:sz w:val="28"/>
          <w:szCs w:val="28"/>
        </w:rPr>
      </w:pPr>
      <w:r>
        <w:rPr>
          <w:sz w:val="28"/>
          <w:szCs w:val="28"/>
        </w:rPr>
        <w:t>отсутствуют бюджетные средства.</w:t>
      </w:r>
    </w:p>
    <w:p w:rsidR="00FE1BA4" w:rsidRDefault="00FE1BA4" w:rsidP="00FE1BA4">
      <w:pPr>
        <w:jc w:val="both"/>
        <w:rPr>
          <w:sz w:val="28"/>
          <w:szCs w:val="28"/>
        </w:rPr>
      </w:pPr>
    </w:p>
    <w:p w:rsidR="00FE1BA4" w:rsidRDefault="00FE1BA4" w:rsidP="00FE1B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4.Виды муниципальной поддержки</w:t>
      </w:r>
    </w:p>
    <w:p w:rsidR="00FE1BA4" w:rsidRDefault="00FE1BA4" w:rsidP="00FE1BA4">
      <w:pPr>
        <w:jc w:val="center"/>
        <w:rPr>
          <w:sz w:val="28"/>
          <w:szCs w:val="28"/>
        </w:rPr>
      </w:pPr>
    </w:p>
    <w:p w:rsidR="00FE1BA4" w:rsidRDefault="00FE1BA4" w:rsidP="00FE1BA4">
      <w:pPr>
        <w:jc w:val="center"/>
        <w:rPr>
          <w:sz w:val="28"/>
          <w:szCs w:val="28"/>
        </w:rPr>
      </w:pPr>
      <w:r>
        <w:rPr>
          <w:sz w:val="28"/>
          <w:szCs w:val="28"/>
        </w:rPr>
        <w:t>4.1. Финансовая поддержка субъектов малого и среднего предпринимательства</w:t>
      </w:r>
    </w:p>
    <w:p w:rsidR="00FE1BA4" w:rsidRDefault="00FE1BA4" w:rsidP="00FE1B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субъекта малого и среднего предпринимательства к исполнению муниципальных заказов, в том числе через систему электронных торгов, содействие в продвижении продукции на рынке товаров и услуг. </w:t>
      </w:r>
    </w:p>
    <w:p w:rsidR="00FE1BA4" w:rsidRDefault="00FE1BA4" w:rsidP="00FE1BA4">
      <w:pPr>
        <w:jc w:val="both"/>
        <w:rPr>
          <w:sz w:val="28"/>
          <w:szCs w:val="28"/>
        </w:rPr>
      </w:pPr>
    </w:p>
    <w:p w:rsidR="00FE1BA4" w:rsidRDefault="00FE1BA4" w:rsidP="00FE1BA4">
      <w:pPr>
        <w:jc w:val="center"/>
        <w:rPr>
          <w:sz w:val="28"/>
          <w:szCs w:val="28"/>
        </w:rPr>
      </w:pPr>
      <w:r>
        <w:rPr>
          <w:sz w:val="28"/>
          <w:szCs w:val="28"/>
        </w:rPr>
        <w:t>4.2. Имущественная поддержка субъектов малого и среднего предпринимательства</w:t>
      </w:r>
    </w:p>
    <w:p w:rsidR="00FE1BA4" w:rsidRDefault="00FE1BA4" w:rsidP="00FE1BA4">
      <w:pPr>
        <w:jc w:val="center"/>
        <w:rPr>
          <w:sz w:val="28"/>
          <w:szCs w:val="28"/>
        </w:rPr>
      </w:pP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осуществляется в виде передачи во владение и (или) в пользование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условиях.</w:t>
      </w:r>
      <w:proofErr w:type="gramEnd"/>
      <w:r>
        <w:rPr>
          <w:sz w:val="28"/>
          <w:szCs w:val="28"/>
        </w:rPr>
        <w:t xml:space="preserve"> Указанное имущество должно использоваться по целевому назначению.</w:t>
      </w:r>
    </w:p>
    <w:p w:rsidR="00FE1BA4" w:rsidRDefault="00FE1BA4" w:rsidP="00FE1BA4">
      <w:pPr>
        <w:jc w:val="both"/>
        <w:rPr>
          <w:sz w:val="28"/>
          <w:szCs w:val="28"/>
        </w:rPr>
      </w:pPr>
    </w:p>
    <w:p w:rsidR="00FE1BA4" w:rsidRDefault="00FE1BA4" w:rsidP="00FE1BA4">
      <w:pPr>
        <w:numPr>
          <w:ilvl w:val="1"/>
          <w:numId w:val="4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Информационная поддержка субъектов малого и среднего предпринимательства</w:t>
      </w:r>
    </w:p>
    <w:p w:rsidR="00FE1BA4" w:rsidRDefault="00FE1BA4" w:rsidP="00FE1BA4">
      <w:pPr>
        <w:rPr>
          <w:b/>
          <w:sz w:val="28"/>
          <w:szCs w:val="28"/>
        </w:rPr>
      </w:pP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Оказание информационной поддержки субъектам малого  и среднего предпринимательства и организациям, образующим инфраструктуру поддержки субъектов малого  и среднего предпринимательства, осуществляется органом местного самоуправления в виде создания муниципальных информационных систем, официальных сайтов информационной поддержки субъектов малого  и среднего предпринимательства в сети «Интернет» и информационн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телекоммуникационных сетей и обеспечения их функционирования в целях поддержки субъектов малого  и среднего предпринимательства.</w:t>
      </w: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Информационные системы, официальные сайты информационной поддержки субъектов малого  и среднего предпринимательства  в сети «Интернет» и информационно-телекоммуникационные сети создаются в целях обеспечения субъектов малого  и среднего предпринимательства и организаций, образующих инфраструктуру поддержки субъектов малого  и среднего предпринимательства, информацией:</w:t>
      </w:r>
    </w:p>
    <w:p w:rsidR="00FE1BA4" w:rsidRDefault="00FE1BA4" w:rsidP="00FE1BA4">
      <w:pPr>
        <w:ind w:firstLine="547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1) о реализации федеральных программ развития субъектов малого и среднего предпринимательства, региональных программ развития субъектов малого и среднего предпринимательства и муниципальных программ развития субъектов малого и среднего предпринимательства;</w:t>
      </w:r>
    </w:p>
    <w:p w:rsidR="00FE1BA4" w:rsidRDefault="00FE1BA4" w:rsidP="00FE1BA4">
      <w:pPr>
        <w:ind w:firstLine="547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2) о количестве субъектов малого и среднего предпринимательства и об их классификации по видам экономической деятельности;</w:t>
      </w:r>
    </w:p>
    <w:p w:rsidR="00FE1BA4" w:rsidRDefault="00FE1BA4" w:rsidP="00FE1BA4">
      <w:pPr>
        <w:ind w:firstLine="547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3)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деятельности;</w:t>
      </w:r>
    </w:p>
    <w:p w:rsidR="00FE1BA4" w:rsidRDefault="00FE1BA4" w:rsidP="00FE1BA4">
      <w:pPr>
        <w:ind w:firstLine="547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4)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деятельности;</w:t>
      </w:r>
    </w:p>
    <w:p w:rsidR="00FE1BA4" w:rsidRDefault="00FE1BA4" w:rsidP="00FE1BA4">
      <w:pPr>
        <w:ind w:firstLine="547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5) о финансово-экономическом состоянии субъектов малого и среднего предпринимательства;</w:t>
      </w:r>
    </w:p>
    <w:p w:rsidR="00FE1BA4" w:rsidRDefault="00FE1BA4" w:rsidP="00FE1BA4">
      <w:pPr>
        <w:ind w:firstLine="547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6) 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предпринимательства;</w:t>
      </w:r>
    </w:p>
    <w:p w:rsidR="00FE1BA4" w:rsidRDefault="00FE1BA4" w:rsidP="00FE1BA4">
      <w:pPr>
        <w:ind w:firstLine="547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7) о государственном и муниципальном имуществе;</w:t>
      </w:r>
    </w:p>
    <w:p w:rsidR="00FE1BA4" w:rsidRDefault="00FE1BA4" w:rsidP="00FE1BA4">
      <w:pPr>
        <w:ind w:firstLine="547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8) 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FE1BA4" w:rsidRDefault="00FE1BA4" w:rsidP="00FE1BA4">
      <w:pPr>
        <w:ind w:firstLine="547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9) иной необходимой для развития субъектов малого и среднего предпринимательства информацией (экономической, правовой, статистической, производственно-технологической информацией, информацией в области маркетинга).</w:t>
      </w:r>
    </w:p>
    <w:p w:rsidR="00FE1BA4" w:rsidRDefault="00FE1BA4" w:rsidP="00FE1BA4">
      <w:pPr>
        <w:jc w:val="both"/>
        <w:rPr>
          <w:b/>
          <w:sz w:val="28"/>
          <w:szCs w:val="28"/>
        </w:rPr>
      </w:pPr>
    </w:p>
    <w:p w:rsidR="00FE1BA4" w:rsidRDefault="00FE1BA4" w:rsidP="00FE1BA4">
      <w:pPr>
        <w:jc w:val="center"/>
        <w:rPr>
          <w:sz w:val="28"/>
          <w:szCs w:val="28"/>
        </w:rPr>
      </w:pPr>
      <w:r>
        <w:rPr>
          <w:rStyle w:val="blk"/>
          <w:sz w:val="28"/>
          <w:szCs w:val="28"/>
        </w:rPr>
        <w:t>4.4. Консультационная поддержка субъектов малого и среднего предпринимательства</w:t>
      </w:r>
    </w:p>
    <w:p w:rsidR="00FE1BA4" w:rsidRDefault="00FE1BA4" w:rsidP="00FE1BA4">
      <w:pPr>
        <w:ind w:firstLine="539"/>
        <w:jc w:val="both"/>
        <w:rPr>
          <w:sz w:val="28"/>
          <w:szCs w:val="28"/>
        </w:rPr>
      </w:pPr>
    </w:p>
    <w:p w:rsidR="00FE1BA4" w:rsidRDefault="00FE1BA4" w:rsidP="00FE1BA4">
      <w:pPr>
        <w:ind w:firstLine="53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виде:</w:t>
      </w:r>
    </w:p>
    <w:p w:rsidR="00FE1BA4" w:rsidRDefault="00FE1BA4" w:rsidP="00FE1BA4">
      <w:pPr>
        <w:ind w:firstLine="539"/>
        <w:jc w:val="both"/>
        <w:rPr>
          <w:vanish/>
          <w:sz w:val="28"/>
          <w:szCs w:val="28"/>
        </w:rPr>
      </w:pPr>
      <w:r>
        <w:rPr>
          <w:vanish/>
          <w:sz w:val="28"/>
          <w:szCs w:val="28"/>
        </w:rPr>
        <w:t> </w:t>
      </w:r>
    </w:p>
    <w:p w:rsidR="00FE1BA4" w:rsidRDefault="00FE1BA4" w:rsidP="00FE1BA4">
      <w:pPr>
        <w:ind w:firstLine="53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1) создания организаций,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предпринимательства, и обеспечения деятельности таких организаций;</w:t>
      </w:r>
    </w:p>
    <w:p w:rsidR="00FE1BA4" w:rsidRDefault="00FE1BA4" w:rsidP="00FE1BA4">
      <w:pPr>
        <w:ind w:firstLine="539"/>
        <w:jc w:val="both"/>
        <w:rPr>
          <w:vanish/>
          <w:sz w:val="28"/>
          <w:szCs w:val="28"/>
        </w:rPr>
      </w:pPr>
      <w:r>
        <w:rPr>
          <w:vanish/>
          <w:sz w:val="28"/>
          <w:szCs w:val="28"/>
        </w:rPr>
        <w:t> </w:t>
      </w:r>
    </w:p>
    <w:p w:rsidR="00FE1BA4" w:rsidRDefault="00FE1BA4" w:rsidP="00FE1BA4">
      <w:pPr>
        <w:ind w:firstLine="539"/>
        <w:jc w:val="both"/>
      </w:pPr>
      <w:r>
        <w:rPr>
          <w:rStyle w:val="blk"/>
          <w:sz w:val="28"/>
          <w:szCs w:val="28"/>
        </w:rPr>
        <w:t>2) компенсации затрат, произведенных и документально подтвержденных субъектами малого и среднего предпринимательства, на оплату консультационных услуг</w:t>
      </w:r>
      <w:r>
        <w:rPr>
          <w:rStyle w:val="blk"/>
        </w:rPr>
        <w:t>.</w:t>
      </w:r>
    </w:p>
    <w:p w:rsidR="00FE1BA4" w:rsidRDefault="00FE1BA4" w:rsidP="00FE1BA4">
      <w:pPr>
        <w:jc w:val="both"/>
        <w:rPr>
          <w:b/>
          <w:sz w:val="28"/>
          <w:szCs w:val="28"/>
        </w:rPr>
      </w:pPr>
    </w:p>
    <w:p w:rsidR="00FE1BA4" w:rsidRDefault="00FE1BA4" w:rsidP="00FE1BA4">
      <w:pPr>
        <w:jc w:val="center"/>
        <w:rPr>
          <w:sz w:val="28"/>
          <w:szCs w:val="28"/>
        </w:rPr>
      </w:pPr>
      <w:r>
        <w:rPr>
          <w:sz w:val="28"/>
          <w:szCs w:val="28"/>
        </w:rPr>
        <w:t>4.5. Поддержка субъектов малого и среднего предпринимательства в области подготовки, переподготовки и повышения квалификации кадров</w:t>
      </w:r>
    </w:p>
    <w:p w:rsidR="00FE1BA4" w:rsidRDefault="00FE1BA4" w:rsidP="00FE1BA4">
      <w:pPr>
        <w:jc w:val="center"/>
        <w:rPr>
          <w:sz w:val="28"/>
          <w:szCs w:val="28"/>
        </w:rPr>
      </w:pPr>
    </w:p>
    <w:p w:rsidR="00FE1BA4" w:rsidRDefault="00FE1BA4" w:rsidP="00FE1B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Одним из приоритетных направлений в сфере подготовки кадров является повышение уровня квалификации лиц, занятых в малом и среднем предпринимательстве, обучение граждан основам предпринимательской деятельности, в том числе не занятого населения, женщин, молодежи, граждан, уволенных с военной службы, и членов их семей, в том числе проведение:</w:t>
      </w: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программ повышения квалификации;</w:t>
      </w: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программ профессиональной переподготовки;</w:t>
      </w: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семинаров, «круглых столов» по актуальным темам становления и развития малого и среднего предпринимательства;</w:t>
      </w: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исследований и образовательных программ в учебных заведениях Сельского поселения с учетом перспективы развития предпринимательства.</w:t>
      </w:r>
    </w:p>
    <w:p w:rsidR="00FE1BA4" w:rsidRDefault="00FE1BA4" w:rsidP="00FE1BA4">
      <w:pPr>
        <w:jc w:val="both"/>
        <w:rPr>
          <w:sz w:val="28"/>
          <w:szCs w:val="28"/>
        </w:rPr>
      </w:pPr>
    </w:p>
    <w:p w:rsidR="00FE1BA4" w:rsidRDefault="00FE1BA4" w:rsidP="00FE1BA4">
      <w:pPr>
        <w:jc w:val="center"/>
        <w:rPr>
          <w:sz w:val="28"/>
          <w:szCs w:val="28"/>
        </w:rPr>
      </w:pPr>
    </w:p>
    <w:p w:rsidR="00FE1BA4" w:rsidRDefault="00FE1BA4" w:rsidP="00FE1BA4">
      <w:pPr>
        <w:jc w:val="center"/>
        <w:rPr>
          <w:sz w:val="28"/>
          <w:szCs w:val="28"/>
        </w:rPr>
      </w:pPr>
      <w:r>
        <w:rPr>
          <w:sz w:val="28"/>
          <w:szCs w:val="28"/>
        </w:rPr>
        <w:t>4.6. Поддержка в области инноваций и промышленного производства</w:t>
      </w:r>
    </w:p>
    <w:p w:rsidR="00FE1BA4" w:rsidRDefault="00FE1BA4" w:rsidP="00FE1BA4">
      <w:pPr>
        <w:jc w:val="center"/>
        <w:rPr>
          <w:sz w:val="28"/>
          <w:szCs w:val="28"/>
        </w:rPr>
      </w:pPr>
    </w:p>
    <w:p w:rsidR="00FE1BA4" w:rsidRDefault="00FE1BA4" w:rsidP="00FE1B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производства.</w:t>
      </w: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1BA4" w:rsidRDefault="00FE1BA4" w:rsidP="00FE1BA4">
      <w:pPr>
        <w:jc w:val="center"/>
        <w:rPr>
          <w:sz w:val="28"/>
          <w:szCs w:val="28"/>
        </w:rPr>
      </w:pPr>
      <w:r>
        <w:rPr>
          <w:sz w:val="28"/>
          <w:szCs w:val="28"/>
        </w:rPr>
        <w:t>4.7. Поддержка субъектов малого и среднего предпринимательства, осуществляющих внешнеэкономическую деятельность</w:t>
      </w:r>
    </w:p>
    <w:p w:rsidR="00FE1BA4" w:rsidRDefault="00FE1BA4" w:rsidP="00FE1BA4">
      <w:pPr>
        <w:jc w:val="center"/>
        <w:rPr>
          <w:sz w:val="28"/>
          <w:szCs w:val="28"/>
        </w:rPr>
      </w:pPr>
    </w:p>
    <w:p w:rsidR="00FE1BA4" w:rsidRDefault="00FE1BA4" w:rsidP="00FE1B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поддержки субъектам малого и среднего предпринимательства, осуществляющим внешнеэкономическую деятельность осуществляется в виде:</w:t>
      </w: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сотрудничества с международными организациями и иностранными государствами в области развития малого и среднего предпринимательства;</w:t>
      </w: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содействия в продвижении на рынки иностранных государств российских товаров (работ, услуг), результатов интеллектуальной деятельности, а также создания благоприятных условий для российских участников внешнеэкономической деятельности;</w:t>
      </w: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реализации иных мероприятий по поддержке субъектов малого и среднего предпринимательства, осуществляющих внешнеэкономическую деятельность.</w:t>
      </w:r>
    </w:p>
    <w:p w:rsidR="00FE1BA4" w:rsidRDefault="00FE1BA4" w:rsidP="00FE1BA4">
      <w:pPr>
        <w:jc w:val="both"/>
        <w:rPr>
          <w:sz w:val="28"/>
          <w:szCs w:val="28"/>
        </w:rPr>
      </w:pPr>
    </w:p>
    <w:p w:rsidR="00FE1BA4" w:rsidRDefault="00FE1BA4" w:rsidP="00FE1BA4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FE1BA4" w:rsidRDefault="00FE1BA4" w:rsidP="00FE1BA4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Основные мероприятия по реализации Программы развития и  поддержки малого и среднего предпринимательства в сельском поселении </w:t>
      </w:r>
      <w:proofErr w:type="spellStart"/>
      <w:r w:rsidRPr="00FE1BA4">
        <w:rPr>
          <w:rFonts w:ascii="Times New Roman" w:hAnsi="Times New Roman"/>
          <w:b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b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</w:t>
      </w:r>
    </w:p>
    <w:p w:rsidR="00FE1BA4" w:rsidRDefault="00FE1BA4" w:rsidP="00FE1BA4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Башкортостан на 2022-2025 годы</w:t>
      </w:r>
    </w:p>
    <w:p w:rsidR="00FE1BA4" w:rsidRDefault="00FE1BA4" w:rsidP="00FE1BA4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FE1BA4" w:rsidRDefault="00FE1BA4" w:rsidP="00FE1BA4">
      <w:pPr>
        <w:pStyle w:val="ConsPlusNormal"/>
        <w:widowControl/>
        <w:ind w:firstLine="0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Нормативно-правовое обеспечение</w:t>
      </w:r>
    </w:p>
    <w:p w:rsidR="00FE1BA4" w:rsidRDefault="00FE1BA4" w:rsidP="00FE1BA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E1BA4" w:rsidRDefault="00FE1BA4" w:rsidP="00FE1BA4">
      <w:pPr>
        <w:pStyle w:val="ConsPlusNormal"/>
        <w:widowControl/>
        <w:ind w:right="-185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Анализ законодательства, регламентирующего предпринимательскую деятельность, и разработка предложений по их совершенствованию (срок исполнения - в течение 2022-2025 гг.; исполнители - Администрация сельского поселения </w:t>
      </w:r>
      <w:proofErr w:type="spellStart"/>
      <w:r w:rsidRPr="00FE1BA4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Башкортостан; координационные или совещательные Советы при органах местного самоуправления).</w:t>
      </w:r>
    </w:p>
    <w:p w:rsidR="00FE1BA4" w:rsidRDefault="00FE1BA4" w:rsidP="00FE1BA4">
      <w:pPr>
        <w:pStyle w:val="ConsPlusNormal"/>
        <w:widowControl/>
        <w:ind w:right="-185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Анализ выполнения Программы развития и  поддержки малого и среднего предпринимательства сельского поселения </w:t>
      </w:r>
      <w:proofErr w:type="spellStart"/>
      <w:r w:rsidRPr="00FE1BA4">
        <w:rPr>
          <w:rFonts w:ascii="Times New Roman" w:hAnsi="Times New Roman"/>
          <w:sz w:val="28"/>
          <w:szCs w:val="28"/>
        </w:rPr>
        <w:t>Имендяшевский</w:t>
      </w:r>
      <w:proofErr w:type="spellEnd"/>
      <w:r w:rsidRPr="00FE1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за 2022-2025 годы и формирование предложений на 2026-2027 гг. (ежегодно; Администрация сельского поселения </w:t>
      </w:r>
      <w:proofErr w:type="spellStart"/>
      <w:r w:rsidRPr="00FE1BA4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Башкортостан; координационные или совещательные Советы при органах местного самоуправления).</w:t>
      </w:r>
    </w:p>
    <w:p w:rsidR="00FE1BA4" w:rsidRDefault="00FE1BA4" w:rsidP="00FE1BA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E1BA4" w:rsidRDefault="00FE1BA4" w:rsidP="00FE1BA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E1BA4" w:rsidRDefault="00FE1BA4" w:rsidP="00FE1BA4">
      <w:pPr>
        <w:jc w:val="center"/>
        <w:rPr>
          <w:sz w:val="28"/>
          <w:szCs w:val="28"/>
        </w:rPr>
      </w:pPr>
      <w:r>
        <w:rPr>
          <w:sz w:val="28"/>
          <w:szCs w:val="28"/>
        </w:rPr>
        <w:t>5.2. Финансовая поддержка субъектов малого и среднего предпринимательства</w:t>
      </w:r>
    </w:p>
    <w:p w:rsidR="00FE1BA4" w:rsidRDefault="00FE1BA4" w:rsidP="00FE1BA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E1BA4" w:rsidRDefault="00FE1BA4" w:rsidP="00FE1BA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Привлечение субъектов малого и среднего предпринимательства к исполнению муниципальных заказов, в том числе через систему электронных торгов, содействие в продвижении продукции на рынке товаров и услуг (в течение 2022-2025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; Администрация сельского поселения </w:t>
      </w:r>
      <w:proofErr w:type="spellStart"/>
      <w:r w:rsidRPr="00FE1BA4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Башкортостан, муниципальные учреждения).</w:t>
      </w:r>
    </w:p>
    <w:p w:rsidR="00FE1BA4" w:rsidRDefault="00FE1BA4" w:rsidP="00FE1BA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E1BA4" w:rsidRDefault="00FE1BA4" w:rsidP="00FE1BA4">
      <w:pPr>
        <w:ind w:firstLine="540"/>
        <w:jc w:val="center"/>
      </w:pPr>
      <w:r>
        <w:rPr>
          <w:sz w:val="28"/>
          <w:szCs w:val="28"/>
        </w:rPr>
        <w:t>5.3.</w:t>
      </w:r>
      <w:r>
        <w:t xml:space="preserve"> </w:t>
      </w:r>
      <w:r>
        <w:rPr>
          <w:sz w:val="28"/>
          <w:szCs w:val="28"/>
        </w:rPr>
        <w:t>Имущественная поддержка субъектов малого и среднего предпринимательства</w:t>
      </w:r>
    </w:p>
    <w:p w:rsidR="00FE1BA4" w:rsidRDefault="00FE1BA4" w:rsidP="00FE1BA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E1BA4" w:rsidRDefault="00FE1BA4" w:rsidP="00FE1BA4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Предоставление в аренду муниципального имущества и земельных участков для субъектов малого и среднего предпринимательства, работающих в приоритетных направлениях развития малого и среднего предпринимательства (2022-2025 гг.; Совет сельского поселения, Администрация сельского поселения </w:t>
      </w:r>
      <w:proofErr w:type="spellStart"/>
      <w:r w:rsidRPr="00FE1BA4"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Башкортостан; Комитет по управлению собственностью Министерства земельных и имущественных отношений Республики Башкортостан по </w:t>
      </w:r>
      <w:proofErr w:type="spellStart"/>
      <w:r>
        <w:rPr>
          <w:sz w:val="28"/>
          <w:szCs w:val="28"/>
        </w:rPr>
        <w:t>Гафурийскому</w:t>
      </w:r>
      <w:proofErr w:type="spellEnd"/>
      <w:r>
        <w:rPr>
          <w:sz w:val="28"/>
          <w:szCs w:val="28"/>
        </w:rPr>
        <w:t xml:space="preserve"> району;</w:t>
      </w:r>
      <w:proofErr w:type="gramEnd"/>
      <w:r>
        <w:rPr>
          <w:sz w:val="28"/>
          <w:szCs w:val="28"/>
        </w:rPr>
        <w:t xml:space="preserve"> организации, образующие инфраструктуру поддержки субъектов малого и среднего предпринимательства).</w:t>
      </w:r>
    </w:p>
    <w:p w:rsidR="00FE1BA4" w:rsidRDefault="00FE1BA4" w:rsidP="00FE1BA4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Обеспечение преимущественного права на приобретение арендуемого имущества субъектам малого и среднего предпринимательства в соответствии с Федеральным законом от 22 июля 2008 г. № 159-ФЗ (в течение 2022-2025 гг.; Администрация сельского поселения </w:t>
      </w:r>
      <w:proofErr w:type="spellStart"/>
      <w:r w:rsidRPr="00FE1BA4">
        <w:rPr>
          <w:sz w:val="28"/>
          <w:szCs w:val="28"/>
        </w:rPr>
        <w:t>Имендяшевский</w:t>
      </w:r>
      <w:proofErr w:type="spellEnd"/>
      <w:r w:rsidRPr="00FE1B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Башкортостан, Комитет по управлению собственностью Министерства земельных и имущественных отношений Республики Башкортостан по </w:t>
      </w:r>
      <w:proofErr w:type="spellStart"/>
      <w:r>
        <w:rPr>
          <w:sz w:val="28"/>
          <w:szCs w:val="28"/>
        </w:rPr>
        <w:t>Гафурийскому</w:t>
      </w:r>
      <w:proofErr w:type="spellEnd"/>
      <w:r>
        <w:rPr>
          <w:sz w:val="28"/>
          <w:szCs w:val="28"/>
        </w:rPr>
        <w:t xml:space="preserve"> району;</w:t>
      </w:r>
      <w:proofErr w:type="gramEnd"/>
      <w:r>
        <w:rPr>
          <w:sz w:val="28"/>
          <w:szCs w:val="28"/>
        </w:rPr>
        <w:t xml:space="preserve"> организации, образующие инфраструктуру поддержки субъектов малого и среднего предпринимательства).</w:t>
      </w:r>
    </w:p>
    <w:p w:rsidR="00FE1BA4" w:rsidRDefault="00FE1BA4" w:rsidP="00FE1BA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E1BA4" w:rsidRDefault="00FE1BA4" w:rsidP="00FE1BA4">
      <w:pPr>
        <w:pStyle w:val="a3"/>
        <w:numPr>
          <w:ilvl w:val="2"/>
          <w:numId w:val="5"/>
        </w:num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Информационно-консультационная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поддержка</w:t>
      </w:r>
      <w:proofErr w:type="spellEnd"/>
      <w:r>
        <w:rPr>
          <w:sz w:val="28"/>
          <w:szCs w:val="28"/>
        </w:rPr>
        <w:t xml:space="preserve"> </w:t>
      </w:r>
    </w:p>
    <w:p w:rsidR="00FE1BA4" w:rsidRDefault="00FE1BA4" w:rsidP="00FE1BA4">
      <w:pPr>
        <w:pStyle w:val="a3"/>
        <w:ind w:left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субъектов</w:t>
      </w:r>
      <w:proofErr w:type="spellEnd"/>
      <w:r>
        <w:rPr>
          <w:sz w:val="28"/>
          <w:szCs w:val="28"/>
        </w:rPr>
        <w:t xml:space="preserve"> малого и </w:t>
      </w:r>
      <w:proofErr w:type="spellStart"/>
      <w:r>
        <w:rPr>
          <w:sz w:val="28"/>
          <w:szCs w:val="28"/>
        </w:rPr>
        <w:t>среднего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предпринимательства</w:t>
      </w:r>
      <w:proofErr w:type="spellEnd"/>
    </w:p>
    <w:p w:rsidR="00FE1BA4" w:rsidRDefault="00FE1BA4" w:rsidP="00FE1BA4">
      <w:pPr>
        <w:rPr>
          <w:sz w:val="28"/>
          <w:szCs w:val="28"/>
        </w:rPr>
      </w:pPr>
    </w:p>
    <w:p w:rsidR="00FE1BA4" w:rsidRDefault="00FE1BA4" w:rsidP="00FE1BA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Мониторинг развития субъектов малого и среднего предпринимательства на территории сельского поселения </w:t>
      </w:r>
      <w:proofErr w:type="spellStart"/>
      <w:r w:rsidRPr="00FE1BA4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(в течение 2022-2025 гг.; Администрация сельского поселения </w:t>
      </w:r>
      <w:proofErr w:type="spellStart"/>
      <w:r w:rsidRPr="00FE1BA4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Башкортостан;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организации, образующие инфраструктуру поддержки субъектов малого и среднего предпринимательства).</w:t>
      </w:r>
    </w:p>
    <w:p w:rsidR="00FE1BA4" w:rsidRDefault="00FE1BA4" w:rsidP="00FE1BA4">
      <w:pPr>
        <w:jc w:val="both"/>
        <w:rPr>
          <w:sz w:val="28"/>
          <w:szCs w:val="28"/>
        </w:rPr>
      </w:pPr>
      <w:r>
        <w:t xml:space="preserve"> </w:t>
      </w:r>
      <w:r>
        <w:tab/>
      </w:r>
      <w:proofErr w:type="gramStart"/>
      <w:r>
        <w:rPr>
          <w:sz w:val="28"/>
          <w:szCs w:val="28"/>
        </w:rPr>
        <w:t xml:space="preserve">2) Проведение мониторинга условий функционирования субъектов малого и среднего предпринимательства и разработка предложений по оптимизации ставок единого налога на вмененный доход, земельного налога, налога на имущество, арендной платы за пользование землями несельскохозяйственного назначения, а также по предоставлению производственных и служебных помещений (в течение 2022-25 гг.; Администрация сельского поселения </w:t>
      </w:r>
      <w:proofErr w:type="spellStart"/>
      <w:r w:rsidRPr="00FE1BA4"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 район Республики Башкортостан;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Комитет по управлению собственностью Министерства земельных и имущественных отношений Республики Башкортостан по </w:t>
      </w:r>
      <w:proofErr w:type="spellStart"/>
      <w:r>
        <w:rPr>
          <w:sz w:val="28"/>
          <w:szCs w:val="28"/>
        </w:rPr>
        <w:t>Гафурийскому</w:t>
      </w:r>
      <w:proofErr w:type="spellEnd"/>
      <w:r>
        <w:rPr>
          <w:sz w:val="28"/>
          <w:szCs w:val="28"/>
        </w:rPr>
        <w:t xml:space="preserve"> району; организации, образующие инфраструктуру поддержки субъектов малого и среднего предпринимательства).</w:t>
      </w:r>
      <w:proofErr w:type="gramEnd"/>
    </w:p>
    <w:p w:rsidR="00FE1BA4" w:rsidRDefault="00FE1BA4" w:rsidP="00FE1BA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Содействие в организации и деятельности информационно-консультационного бюро при сельских библиотеках (в течение 2022-25 гг.; Администрация сельского поселения </w:t>
      </w:r>
      <w:proofErr w:type="spellStart"/>
      <w:r w:rsidRPr="00FE1BA4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Башкортостан;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организации, образующие инфраструктуру поддержки субъектов малого и среднего предпринимательства).</w:t>
      </w:r>
    </w:p>
    <w:p w:rsidR="00FE1BA4" w:rsidRDefault="00FE1BA4" w:rsidP="00FE1BA4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4) Обновление информационной базы данных по свободным площадям и незагруженному оборудованию, которые могут быть переданы в аренду или лизинг субъектам малого предпринимательства, в том числе для организации производственно-технологических центров (в течение года; Комитета по управлению собственностью Министерства земельных и имущественных отношений Республики Башкортостан по </w:t>
      </w:r>
      <w:proofErr w:type="spellStart"/>
      <w:r>
        <w:rPr>
          <w:sz w:val="28"/>
          <w:szCs w:val="28"/>
        </w:rPr>
        <w:t>Гафурийскому</w:t>
      </w:r>
      <w:proofErr w:type="spellEnd"/>
      <w:r>
        <w:rPr>
          <w:sz w:val="28"/>
          <w:szCs w:val="28"/>
        </w:rPr>
        <w:t xml:space="preserve"> району; организации, образующие инфраструктуру поддержки субъектов малого и среднего предпринимательства).</w:t>
      </w:r>
      <w:proofErr w:type="gramEnd"/>
    </w:p>
    <w:p w:rsidR="00FE1BA4" w:rsidRDefault="00FE1BA4" w:rsidP="00FE1BA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5) Проведение разъяснительной работы по применению законодательства о налогах и сборах с субъектами малого и среднего предпринимательства (в течение года; Администрация сельского поселения </w:t>
      </w:r>
      <w:proofErr w:type="spellStart"/>
      <w:r w:rsidR="00A1262A" w:rsidRPr="00A1262A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Башкортостан;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организации, образующие инфраструктуру поддержки субъектов малого и среднего предпринимательства).</w:t>
      </w:r>
    </w:p>
    <w:p w:rsidR="00FE1BA4" w:rsidRDefault="00FE1BA4" w:rsidP="00FE1BA4">
      <w:pPr>
        <w:jc w:val="both"/>
        <w:rPr>
          <w:sz w:val="28"/>
          <w:szCs w:val="28"/>
        </w:rPr>
      </w:pPr>
      <w:r>
        <w:t xml:space="preserve"> </w:t>
      </w:r>
      <w:r>
        <w:tab/>
      </w:r>
      <w:proofErr w:type="gramStart"/>
      <w:r>
        <w:rPr>
          <w:sz w:val="28"/>
          <w:szCs w:val="28"/>
        </w:rPr>
        <w:t xml:space="preserve">6) Анализ эффективности использования предоставленных ранее объектов муниципальной собственности под использование субъектами малого предпринимательства под производственные, торговые и прочие цели (в течение года; Администрация сельского поселения </w:t>
      </w:r>
      <w:proofErr w:type="spellStart"/>
      <w:r w:rsidR="00A1262A" w:rsidRPr="00A1262A"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Башкортостан; Комитет по управлению собственностью Министерства земельных и имущественных отношений Республики Башкортостан по </w:t>
      </w:r>
      <w:proofErr w:type="spellStart"/>
      <w:r>
        <w:rPr>
          <w:sz w:val="28"/>
          <w:szCs w:val="28"/>
        </w:rPr>
        <w:t>Гафурийскому</w:t>
      </w:r>
      <w:proofErr w:type="spellEnd"/>
      <w:r>
        <w:rPr>
          <w:sz w:val="28"/>
          <w:szCs w:val="28"/>
        </w:rPr>
        <w:t xml:space="preserve"> району; организации, образующие инфраструктуру поддержки субъектов малого и среднего предпринимательства).</w:t>
      </w:r>
      <w:proofErr w:type="gramEnd"/>
    </w:p>
    <w:p w:rsidR="00FE1BA4" w:rsidRDefault="00FE1BA4" w:rsidP="00FE1BA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7) Анализ влияния деятельности субъектов малого предпринимательства на развитие экономики сельского поселения, состояния проблем и перспектив развития предпринимательства в сельском поселении </w:t>
      </w:r>
      <w:proofErr w:type="spellStart"/>
      <w:r w:rsidR="00A1262A" w:rsidRPr="00A1262A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 Республики Башкортостан, опыта других регионов и внесение предложений по повышению эффективности работы с предпринимателями (в течение года; Администрация сельского поселения </w:t>
      </w:r>
      <w:proofErr w:type="spellStart"/>
      <w:r w:rsidR="00A1262A" w:rsidRPr="00A1262A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Башкортостан;</w:t>
      </w:r>
      <w:proofErr w:type="gramEnd"/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организации, образующие инфраструктуру поддержки субъектов малого и среднего предпринимательства).</w:t>
      </w:r>
    </w:p>
    <w:p w:rsidR="00FE1BA4" w:rsidRDefault="00FE1BA4" w:rsidP="00FE1BA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Систематическое освещение деятельности субъектов малого и среднего предпринимательства на страницах газеты "Звезда", «</w:t>
      </w:r>
      <w:proofErr w:type="spellStart"/>
      <w:r>
        <w:rPr>
          <w:rFonts w:ascii="Times New Roman" w:hAnsi="Times New Roman"/>
          <w:sz w:val="28"/>
          <w:szCs w:val="28"/>
        </w:rPr>
        <w:t>Табын</w:t>
      </w:r>
      <w:proofErr w:type="spellEnd"/>
      <w:r>
        <w:rPr>
          <w:rFonts w:ascii="Times New Roman" w:hAnsi="Times New Roman"/>
          <w:sz w:val="28"/>
          <w:szCs w:val="28"/>
        </w:rPr>
        <w:t>» (в течение года; редакция газеты "Звезда» и «</w:t>
      </w:r>
      <w:proofErr w:type="spellStart"/>
      <w:r>
        <w:rPr>
          <w:rFonts w:ascii="Times New Roman" w:hAnsi="Times New Roman"/>
          <w:sz w:val="28"/>
          <w:szCs w:val="28"/>
        </w:rPr>
        <w:t>Табын</w:t>
      </w:r>
      <w:proofErr w:type="spellEnd"/>
      <w:r>
        <w:rPr>
          <w:rFonts w:ascii="Times New Roman" w:hAnsi="Times New Roman"/>
          <w:sz w:val="28"/>
          <w:szCs w:val="28"/>
        </w:rPr>
        <w:t xml:space="preserve">», Администрация сельского поселения </w:t>
      </w:r>
      <w:proofErr w:type="spellStart"/>
      <w:r w:rsidR="00A1262A" w:rsidRPr="00A1262A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Башкортостан;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организации, образующие инфраструктуру поддержки субъектов малого и среднего предпринимательства).</w:t>
      </w:r>
    </w:p>
    <w:p w:rsidR="00FE1BA4" w:rsidRDefault="00FE1BA4" w:rsidP="00FE1BA4">
      <w:pPr>
        <w:jc w:val="both"/>
      </w:pPr>
      <w:r>
        <w:rPr>
          <w:sz w:val="28"/>
          <w:szCs w:val="28"/>
        </w:rPr>
        <w:t xml:space="preserve">       9)  Подготовка информационно-справочных материалов по вопросам организации и эффективной деятельности субъектов малого предпринимательства (в течение 2022-2025 </w:t>
      </w:r>
      <w:proofErr w:type="spellStart"/>
      <w:proofErr w:type="gramStart"/>
      <w:r>
        <w:rPr>
          <w:sz w:val="28"/>
          <w:szCs w:val="28"/>
        </w:rPr>
        <w:t>гг</w:t>
      </w:r>
      <w:proofErr w:type="spellEnd"/>
      <w:proofErr w:type="gramEnd"/>
      <w:r>
        <w:rPr>
          <w:sz w:val="28"/>
          <w:szCs w:val="28"/>
        </w:rPr>
        <w:t xml:space="preserve">; Администрация сельского поселения </w:t>
      </w:r>
      <w:proofErr w:type="spellStart"/>
      <w:r w:rsidR="00A1262A" w:rsidRPr="00A1262A"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Башкортостан; организации, образующие инфраструктуру поддержки субъектов малого и среднего предпринимательства).</w:t>
      </w:r>
      <w:r>
        <w:t xml:space="preserve"> </w:t>
      </w:r>
    </w:p>
    <w:p w:rsidR="00FE1BA4" w:rsidRDefault="00FE1BA4" w:rsidP="00FE1BA4">
      <w:pPr>
        <w:jc w:val="both"/>
      </w:pPr>
    </w:p>
    <w:p w:rsidR="00FE1BA4" w:rsidRDefault="00FE1BA4" w:rsidP="00FE1BA4">
      <w:pPr>
        <w:jc w:val="both"/>
        <w:rPr>
          <w:sz w:val="28"/>
          <w:szCs w:val="28"/>
        </w:rPr>
      </w:pPr>
    </w:p>
    <w:p w:rsidR="00FE1BA4" w:rsidRDefault="00FE1BA4" w:rsidP="00FE1BA4">
      <w:pPr>
        <w:jc w:val="both"/>
        <w:rPr>
          <w:sz w:val="28"/>
          <w:szCs w:val="28"/>
        </w:rPr>
      </w:pPr>
    </w:p>
    <w:p w:rsidR="00FE1BA4" w:rsidRDefault="00FE1BA4" w:rsidP="00FE1BA4">
      <w:pPr>
        <w:rPr>
          <w:sz w:val="28"/>
          <w:szCs w:val="28"/>
        </w:rPr>
      </w:pPr>
      <w:r>
        <w:rPr>
          <w:sz w:val="28"/>
          <w:szCs w:val="28"/>
        </w:rPr>
        <w:t xml:space="preserve">          5.5. Поддержка в области инноваций и промышленного производства</w:t>
      </w: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Создание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 (2022-2025 гг.; Администрация сельского поселения </w:t>
      </w:r>
      <w:proofErr w:type="spellStart"/>
      <w:r w:rsidR="00A1262A" w:rsidRPr="00A1262A"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Башкортостан; организации, образующие инфраструктуру поддержки субъектов малого и среднего предпринимательства).</w:t>
      </w:r>
      <w:r>
        <w:rPr>
          <w:sz w:val="28"/>
          <w:szCs w:val="28"/>
        </w:rPr>
        <w:tab/>
      </w: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Содействие в создании информационной, производственной и инновационной инфраструктуры, необходимой для реализации и поддержки инновационных проектов, в том числе развитие системы отраслевых бизнес – инкубаторов (2022-2025 гг.; Администрация сельского поселения </w:t>
      </w:r>
      <w:proofErr w:type="spellStart"/>
      <w:r w:rsidR="00A1262A" w:rsidRPr="00A1262A"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Башкортостан;  организации, образующие инфраструктуру поддержки субъектов малого и среднего предпринимательства).</w:t>
      </w:r>
    </w:p>
    <w:p w:rsidR="00FE1BA4" w:rsidRDefault="00FE1BA4" w:rsidP="00FE1BA4">
      <w:pPr>
        <w:jc w:val="both"/>
        <w:rPr>
          <w:sz w:val="28"/>
          <w:szCs w:val="28"/>
        </w:rPr>
      </w:pPr>
    </w:p>
    <w:p w:rsidR="00FE1BA4" w:rsidRDefault="00FE1BA4" w:rsidP="00FE1BA4">
      <w:pPr>
        <w:jc w:val="both"/>
        <w:rPr>
          <w:sz w:val="28"/>
          <w:szCs w:val="28"/>
        </w:rPr>
      </w:pPr>
    </w:p>
    <w:p w:rsidR="00FE1BA4" w:rsidRDefault="00FE1BA4" w:rsidP="00FE1BA4">
      <w:pPr>
        <w:pStyle w:val="ConsPlusNormal"/>
        <w:widowControl/>
        <w:ind w:firstLine="0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</w:t>
      </w: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Организация и проведение соревнований сельского поселения</w:t>
      </w:r>
    </w:p>
    <w:p w:rsidR="00FE1BA4" w:rsidRDefault="00FE1BA4" w:rsidP="00FE1BA4">
      <w:pPr>
        <w:pStyle w:val="ConsPlusNormal"/>
        <w:widowControl/>
        <w:ind w:firstLine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Конкурсы профессионального мастерства: «Лучший работник торговли сельского поселения», «Лучший работник Сельского хозяйства сельского поселения» (ежегодно; Администрация сельского поселения </w:t>
      </w:r>
      <w:proofErr w:type="spellStart"/>
      <w:r w:rsidR="00A1262A" w:rsidRPr="00A1262A"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Башкортостан; организации, образующие инфраструктуру поддержки субъектов малого и среднего предпринимательства).</w:t>
      </w:r>
    </w:p>
    <w:p w:rsidR="00FE1BA4" w:rsidRDefault="00FE1BA4" w:rsidP="00FE1BA4">
      <w:pPr>
        <w:pStyle w:val="ConsPlusNormal"/>
        <w:widowControl/>
        <w:ind w:firstLine="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2) Конкурс среди субъектов малого предпринимательства, осуществляющих социальную и общественно значимую деятельность, на звание «Лучший предприниматель сельского поселения» (ежегодно; Администрация сельского поселения </w:t>
      </w:r>
      <w:proofErr w:type="spellStart"/>
      <w:r w:rsidR="00A1262A" w:rsidRPr="00A1262A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Башкортостан;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организации, образующие инфраструктуру поддержки субъектов малого и среднего предпринимательства).</w:t>
      </w: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Участие в районном конкурсе «Предприниматель года» (ежегодно; Администрация сельского поселения </w:t>
      </w:r>
      <w:proofErr w:type="spellStart"/>
      <w:r w:rsidR="00A1262A" w:rsidRPr="00A1262A"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Башкортостан; организации, образующие инфраструктуру поддержки субъектов малого и среднего предпринимательства).</w:t>
      </w:r>
    </w:p>
    <w:p w:rsidR="00FE1BA4" w:rsidRDefault="00FE1BA4" w:rsidP="00FE1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4) Участие в республиканских, межрегиональных и всероссийских выставках, ярмарках, бизнес- встречах, семинарах, конкурсах субъектов малого предпринимательства (в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года; Администрация сельского поселения </w:t>
      </w:r>
      <w:proofErr w:type="spellStart"/>
      <w:r w:rsidR="00A1262A" w:rsidRPr="00A1262A">
        <w:rPr>
          <w:sz w:val="28"/>
          <w:szCs w:val="28"/>
        </w:rPr>
        <w:t>Имендяшевский</w:t>
      </w:r>
      <w:proofErr w:type="spellEnd"/>
      <w:r w:rsidR="00A1262A" w:rsidRPr="00A126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Башкортостан; организации, образующие инфраструктуру поддержки субъектов малого и среднего предпринимательства).</w:t>
      </w:r>
    </w:p>
    <w:p w:rsidR="00FE1BA4" w:rsidRDefault="00FE1BA4" w:rsidP="00FE1BA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E1BA4" w:rsidRDefault="00FE1BA4" w:rsidP="00FE1BA4">
      <w:pPr>
        <w:pStyle w:val="ConsPlusNormal"/>
        <w:widowControl/>
        <w:tabs>
          <w:tab w:val="left" w:pos="5670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поселения:                                            </w:t>
      </w:r>
      <w:r w:rsidR="00A1262A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="00A1262A">
        <w:rPr>
          <w:rFonts w:ascii="Times New Roman" w:hAnsi="Times New Roman"/>
          <w:sz w:val="28"/>
          <w:szCs w:val="28"/>
        </w:rPr>
        <w:t>Нугайгулов</w:t>
      </w:r>
      <w:proofErr w:type="spellEnd"/>
    </w:p>
    <w:p w:rsidR="00FE1BA4" w:rsidRDefault="00FE1BA4" w:rsidP="00FE1BA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E1BA4" w:rsidRPr="00496C88" w:rsidRDefault="00FE1BA4" w:rsidP="00FE1BA4">
      <w:pPr>
        <w:ind w:firstLine="709"/>
        <w:jc w:val="both"/>
      </w:pPr>
    </w:p>
    <w:p w:rsidR="00FE1BA4" w:rsidRDefault="00FE1BA4" w:rsidP="00FE1BA4">
      <w:r w:rsidRPr="00496C88">
        <w:tab/>
      </w:r>
    </w:p>
    <w:p w:rsidR="00FE1BA4" w:rsidRDefault="00FE1BA4" w:rsidP="00FE1BA4"/>
    <w:p w:rsidR="00FE1BA4" w:rsidRDefault="00FE1BA4" w:rsidP="00FE1BA4"/>
    <w:p w:rsidR="00FE1BA4" w:rsidRDefault="00FE1BA4" w:rsidP="00FE1BA4"/>
    <w:p w:rsidR="00FE1BA4" w:rsidRDefault="00FE1BA4" w:rsidP="00FE1BA4"/>
    <w:p w:rsidR="00FE1BA4" w:rsidRDefault="00FE1BA4" w:rsidP="00FE1BA4"/>
    <w:sectPr w:rsidR="00FE1BA4" w:rsidSect="002C56F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F7CD2"/>
    <w:multiLevelType w:val="hybridMultilevel"/>
    <w:tmpl w:val="ACDCF3C8"/>
    <w:lvl w:ilvl="0" w:tplc="041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56E4E"/>
    <w:multiLevelType w:val="hybridMultilevel"/>
    <w:tmpl w:val="8FC28FE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D96B32"/>
    <w:multiLevelType w:val="hybridMultilevel"/>
    <w:tmpl w:val="6096BD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9123F5"/>
    <w:multiLevelType w:val="multilevel"/>
    <w:tmpl w:val="3D44E3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6BB85078"/>
    <w:multiLevelType w:val="multilevel"/>
    <w:tmpl w:val="A23EA432"/>
    <w:lvl w:ilvl="0">
      <w:start w:val="5"/>
      <w:numFmt w:val="decimal"/>
      <w:lvlText w:val="%1."/>
      <w:lvlJc w:val="left"/>
      <w:pPr>
        <w:ind w:left="432" w:hanging="432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C9E"/>
    <w:rsid w:val="0027153A"/>
    <w:rsid w:val="00A1262A"/>
    <w:rsid w:val="00FC0C9E"/>
    <w:rsid w:val="00FE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E1BA4"/>
    <w:pPr>
      <w:ind w:left="720"/>
      <w:contextualSpacing/>
    </w:pPr>
    <w:rPr>
      <w:lang w:val="uk-UA"/>
    </w:rPr>
  </w:style>
  <w:style w:type="paragraph" w:customStyle="1" w:styleId="ConsPlusNormal">
    <w:name w:val="ConsPlusNormal"/>
    <w:rsid w:val="00FE1B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rsid w:val="00FE1BA4"/>
  </w:style>
  <w:style w:type="paragraph" w:styleId="a4">
    <w:name w:val="Balloon Text"/>
    <w:basedOn w:val="a"/>
    <w:link w:val="a5"/>
    <w:uiPriority w:val="99"/>
    <w:semiHidden/>
    <w:unhideWhenUsed/>
    <w:rsid w:val="00FE1B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B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E1BA4"/>
    <w:pPr>
      <w:ind w:left="720"/>
      <w:contextualSpacing/>
    </w:pPr>
    <w:rPr>
      <w:lang w:val="uk-UA"/>
    </w:rPr>
  </w:style>
  <w:style w:type="paragraph" w:customStyle="1" w:styleId="ConsPlusNormal">
    <w:name w:val="ConsPlusNormal"/>
    <w:rsid w:val="00FE1B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rsid w:val="00FE1BA4"/>
  </w:style>
  <w:style w:type="paragraph" w:styleId="a4">
    <w:name w:val="Balloon Text"/>
    <w:basedOn w:val="a"/>
    <w:link w:val="a5"/>
    <w:uiPriority w:val="99"/>
    <w:semiHidden/>
    <w:unhideWhenUsed/>
    <w:rsid w:val="00FE1B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B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4120</Words>
  <Characters>23487</Characters>
  <Application>Microsoft Office Word</Application>
  <DocSecurity>0</DocSecurity>
  <Lines>195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Паспорт</vt:lpstr>
      <vt:lpstr>    Введение</vt:lpstr>
      <vt:lpstr>    </vt:lpstr>
      <vt:lpstr>    </vt:lpstr>
      <vt:lpstr>    5. Основные мероприятия по реализации Программы развития и  поддержки малого и с</vt:lpstr>
      <vt:lpstr>    Республики Башкортостан на 2022-2025 годы</vt:lpstr>
      <vt:lpstr>        5.1. Нормативно-правовое обеспечение</vt:lpstr>
      <vt:lpstr>        5.6.	Организация и проведение соревнований сельского поселения</vt:lpstr>
      <vt:lpstr>        </vt:lpstr>
      <vt:lpstr>        2) Конкурс среди субъектов малого предпринимательства, осуществляющих социальну</vt:lpstr>
    </vt:vector>
  </TitlesOfParts>
  <Company>Krokoz™</Company>
  <LinksUpToDate>false</LinksUpToDate>
  <CharactersWithSpaces>27552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2</cp:revision>
  <dcterms:created xsi:type="dcterms:W3CDTF">2024-02-16T04:51:00Z</dcterms:created>
  <dcterms:modified xsi:type="dcterms:W3CDTF">2024-02-16T05:11:00Z</dcterms:modified>
</cp:coreProperties>
</file>