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910CF6" w:rsidTr="00910CF6">
        <w:tc>
          <w:tcPr>
            <w:tcW w:w="9571" w:type="dxa"/>
            <w:hideMark/>
          </w:tcPr>
          <w:p w:rsidR="00910CF6" w:rsidRDefault="00910CF6">
            <w:pPr>
              <w:spacing w:line="276" w:lineRule="auto"/>
              <w:jc w:val="center"/>
              <w:rPr>
                <w:rFonts w:ascii="Times Cyr Bash Normal" w:hAnsi="Times Cyr Bash Normal"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0CF6" w:rsidRDefault="00910CF6" w:rsidP="00910CF6">
      <w:pPr>
        <w:jc w:val="center"/>
        <w:rPr>
          <w:rFonts w:ascii="Times Cyr Bash Normal" w:hAnsi="Times Cyr Bash Normal"/>
          <w:sz w:val="24"/>
          <w:szCs w:val="24"/>
        </w:rPr>
      </w:pPr>
    </w:p>
    <w:tbl>
      <w:tblPr>
        <w:tblW w:w="9570" w:type="dxa"/>
        <w:tblInd w:w="1" w:type="dxa"/>
        <w:tblLayout w:type="fixed"/>
        <w:tblLook w:val="01E0" w:firstRow="1" w:lastRow="1" w:firstColumn="1" w:lastColumn="1" w:noHBand="0" w:noVBand="0"/>
      </w:tblPr>
      <w:tblGrid>
        <w:gridCol w:w="3651"/>
        <w:gridCol w:w="5919"/>
      </w:tblGrid>
      <w:tr w:rsidR="00910CF6" w:rsidTr="00910CF6">
        <w:trPr>
          <w:trHeight w:val="238"/>
        </w:trPr>
        <w:tc>
          <w:tcPr>
            <w:tcW w:w="3651" w:type="dxa"/>
            <w:hideMark/>
          </w:tcPr>
          <w:p w:rsidR="00910CF6" w:rsidRDefault="00910CF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ab/>
              <w:t>«13  »июнь 2024  й.</w:t>
            </w:r>
          </w:p>
        </w:tc>
        <w:tc>
          <w:tcPr>
            <w:tcW w:w="5919" w:type="dxa"/>
            <w:hideMark/>
          </w:tcPr>
          <w:p w:rsidR="00910CF6" w:rsidRDefault="00910C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 xml:space="preserve">        №   37                     « 13» июня  2024 г.</w:t>
            </w:r>
          </w:p>
          <w:p w:rsidR="00910CF6" w:rsidRDefault="00910C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</w:tbl>
    <w:p w:rsidR="00910CF6" w:rsidRDefault="00910CF6" w:rsidP="00910CF6">
      <w:pPr>
        <w:ind w:left="-142" w:right="-1"/>
        <w:jc w:val="center"/>
        <w:rPr>
          <w:b/>
          <w:sz w:val="24"/>
          <w:szCs w:val="24"/>
        </w:rPr>
      </w:pPr>
      <w:r w:rsidRPr="00910CF6">
        <w:rPr>
          <w:b/>
          <w:sz w:val="24"/>
          <w:szCs w:val="24"/>
        </w:rPr>
        <w:t>О проведен</w:t>
      </w:r>
      <w:proofErr w:type="gramStart"/>
      <w:r w:rsidRPr="00910CF6">
        <w:rPr>
          <w:b/>
          <w:sz w:val="24"/>
          <w:szCs w:val="24"/>
        </w:rPr>
        <w:t>ии ау</w:t>
      </w:r>
      <w:proofErr w:type="gramEnd"/>
      <w:r w:rsidRPr="00910CF6">
        <w:rPr>
          <w:b/>
          <w:sz w:val="24"/>
          <w:szCs w:val="24"/>
        </w:rPr>
        <w:t xml:space="preserve">кциона на право заключения договора аренды земельного участка,  находящегося в муниципальной собственности, в электронной форме </w:t>
      </w:r>
    </w:p>
    <w:p w:rsidR="00910CF6" w:rsidRPr="00910CF6" w:rsidRDefault="00910CF6" w:rsidP="00910CF6">
      <w:pPr>
        <w:ind w:left="-142" w:right="-1"/>
        <w:jc w:val="center"/>
        <w:rPr>
          <w:b/>
          <w:sz w:val="24"/>
          <w:szCs w:val="24"/>
        </w:rPr>
      </w:pPr>
      <w:r w:rsidRPr="00910CF6">
        <w:rPr>
          <w:b/>
          <w:sz w:val="24"/>
          <w:szCs w:val="24"/>
        </w:rPr>
        <w:t>(электронный аукцион)</w:t>
      </w:r>
    </w:p>
    <w:p w:rsidR="00910CF6" w:rsidRPr="00910CF6" w:rsidRDefault="00910CF6" w:rsidP="00910CF6">
      <w:pPr>
        <w:spacing w:line="276" w:lineRule="auto"/>
        <w:ind w:left="-142" w:right="-1"/>
        <w:jc w:val="center"/>
        <w:rPr>
          <w:b/>
          <w:sz w:val="24"/>
          <w:szCs w:val="24"/>
        </w:rPr>
      </w:pPr>
    </w:p>
    <w:p w:rsidR="00910CF6" w:rsidRPr="00910CF6" w:rsidRDefault="00910CF6" w:rsidP="00910CF6">
      <w:pPr>
        <w:ind w:left="-142" w:right="-1" w:firstLine="851"/>
        <w:jc w:val="both"/>
        <w:rPr>
          <w:sz w:val="24"/>
          <w:szCs w:val="24"/>
        </w:rPr>
      </w:pPr>
      <w:r w:rsidRPr="00910CF6">
        <w:rPr>
          <w:sz w:val="24"/>
          <w:szCs w:val="24"/>
        </w:rPr>
        <w:t xml:space="preserve">В соответствии со статьями 39.11, 39.12, 39.13 Земельного кодекса Российской Федерации, Администрация сельского поселения </w:t>
      </w:r>
      <w:proofErr w:type="spellStart"/>
      <w:r w:rsidRPr="00910CF6">
        <w:rPr>
          <w:sz w:val="24"/>
          <w:szCs w:val="24"/>
        </w:rPr>
        <w:t>Имендяшевский</w:t>
      </w:r>
      <w:proofErr w:type="spellEnd"/>
      <w:r w:rsidRPr="00910CF6">
        <w:rPr>
          <w:sz w:val="24"/>
          <w:szCs w:val="24"/>
        </w:rPr>
        <w:t xml:space="preserve"> сельсовет муниципального района </w:t>
      </w:r>
      <w:proofErr w:type="spellStart"/>
      <w:r w:rsidRPr="00910CF6">
        <w:rPr>
          <w:sz w:val="24"/>
          <w:szCs w:val="24"/>
        </w:rPr>
        <w:t>Гафурийский</w:t>
      </w:r>
      <w:proofErr w:type="spellEnd"/>
      <w:r w:rsidRPr="00910CF6">
        <w:rPr>
          <w:sz w:val="24"/>
          <w:szCs w:val="24"/>
        </w:rPr>
        <w:t xml:space="preserve"> район Республики Башкортостан ПОСТАНОВЛЯЕТ:</w:t>
      </w:r>
    </w:p>
    <w:p w:rsidR="00910CF6" w:rsidRPr="00910CF6" w:rsidRDefault="00910CF6" w:rsidP="00910CF6">
      <w:pPr>
        <w:ind w:left="-142" w:right="-1" w:firstLine="851"/>
        <w:jc w:val="both"/>
        <w:rPr>
          <w:sz w:val="24"/>
          <w:szCs w:val="24"/>
        </w:rPr>
      </w:pPr>
      <w:r w:rsidRPr="00910CF6">
        <w:rPr>
          <w:sz w:val="24"/>
          <w:szCs w:val="24"/>
        </w:rPr>
        <w:t xml:space="preserve">1. </w:t>
      </w:r>
      <w:r w:rsidRPr="00910CF6">
        <w:rPr>
          <w:sz w:val="24"/>
          <w:szCs w:val="24"/>
          <w:lang w:eastAsia="ar-SA"/>
        </w:rPr>
        <w:t>Провести аукцион в электронной форме (электронный аукцион)       на право заключения договора аренды земельного участка, находящегося в муниципальной собственности,</w:t>
      </w:r>
      <w:r w:rsidRPr="00910CF6">
        <w:rPr>
          <w:sz w:val="24"/>
          <w:szCs w:val="24"/>
        </w:rPr>
        <w:t xml:space="preserve"> категория земли особо охраняемых территорий и объектов, с кадастровым номером 02:19:050401:281, площадью 11383+/-934 </w:t>
      </w:r>
      <w:proofErr w:type="spellStart"/>
      <w:r w:rsidRPr="00910CF6">
        <w:rPr>
          <w:sz w:val="24"/>
          <w:szCs w:val="24"/>
        </w:rPr>
        <w:t>кв</w:t>
      </w:r>
      <w:proofErr w:type="gramStart"/>
      <w:r w:rsidRPr="00910CF6">
        <w:rPr>
          <w:sz w:val="24"/>
          <w:szCs w:val="24"/>
        </w:rPr>
        <w:t>.м</w:t>
      </w:r>
      <w:proofErr w:type="spellEnd"/>
      <w:proofErr w:type="gramEnd"/>
      <w:r w:rsidRPr="00910CF6">
        <w:rPr>
          <w:sz w:val="24"/>
          <w:szCs w:val="24"/>
        </w:rPr>
        <w:t xml:space="preserve">, расположенного по адресу: Российская Федерация, Республика Башкортостан, </w:t>
      </w:r>
      <w:proofErr w:type="spellStart"/>
      <w:r w:rsidRPr="00910CF6">
        <w:rPr>
          <w:sz w:val="24"/>
          <w:szCs w:val="24"/>
        </w:rPr>
        <w:t>Гафурийский</w:t>
      </w:r>
      <w:proofErr w:type="spellEnd"/>
      <w:r w:rsidRPr="00910CF6">
        <w:rPr>
          <w:sz w:val="24"/>
          <w:szCs w:val="24"/>
        </w:rPr>
        <w:t xml:space="preserve"> муниципальный район, </w:t>
      </w:r>
      <w:proofErr w:type="spellStart"/>
      <w:r w:rsidRPr="00910CF6">
        <w:rPr>
          <w:sz w:val="24"/>
          <w:szCs w:val="24"/>
        </w:rPr>
        <w:t>Имендяшевский</w:t>
      </w:r>
      <w:proofErr w:type="spellEnd"/>
      <w:r w:rsidRPr="00910CF6">
        <w:rPr>
          <w:sz w:val="24"/>
          <w:szCs w:val="24"/>
        </w:rPr>
        <w:t xml:space="preserve"> сельсовет, д. </w:t>
      </w:r>
      <w:proofErr w:type="spellStart"/>
      <w:r w:rsidRPr="00910CF6">
        <w:rPr>
          <w:sz w:val="24"/>
          <w:szCs w:val="24"/>
        </w:rPr>
        <w:t>Юрмаш</w:t>
      </w:r>
      <w:proofErr w:type="spellEnd"/>
      <w:r w:rsidRPr="00910CF6">
        <w:rPr>
          <w:sz w:val="24"/>
          <w:szCs w:val="24"/>
        </w:rPr>
        <w:t>, с видом разрешенного использования «Отдых (рекреация)».</w:t>
      </w:r>
    </w:p>
    <w:p w:rsidR="00910CF6" w:rsidRPr="00910CF6" w:rsidRDefault="00910CF6" w:rsidP="00910CF6">
      <w:pPr>
        <w:ind w:left="-142" w:right="-1" w:firstLine="851"/>
        <w:jc w:val="both"/>
        <w:rPr>
          <w:sz w:val="24"/>
          <w:szCs w:val="24"/>
        </w:rPr>
      </w:pPr>
      <w:r w:rsidRPr="00910CF6">
        <w:rPr>
          <w:sz w:val="24"/>
          <w:szCs w:val="24"/>
        </w:rPr>
        <w:t xml:space="preserve">2. Утвердить условия аукциона в  электронной форме (электронного аукциона) на право заключения договора аренды земельного участка, </w:t>
      </w:r>
      <w:r w:rsidRPr="00910CF6">
        <w:rPr>
          <w:sz w:val="24"/>
          <w:szCs w:val="24"/>
          <w:lang w:eastAsia="ar-SA"/>
        </w:rPr>
        <w:t>который находится в муниципальной собственности,</w:t>
      </w:r>
      <w:r w:rsidRPr="00910CF6">
        <w:rPr>
          <w:sz w:val="24"/>
          <w:szCs w:val="24"/>
        </w:rPr>
        <w:t xml:space="preserve"> указанного в пункте 1 настоящего постановления (согласно приложению к настоящему постановлению).</w:t>
      </w:r>
    </w:p>
    <w:p w:rsidR="00910CF6" w:rsidRPr="00910CF6" w:rsidRDefault="00910CF6" w:rsidP="00910CF6">
      <w:pPr>
        <w:ind w:left="-142" w:right="-1" w:firstLine="851"/>
        <w:jc w:val="both"/>
        <w:rPr>
          <w:sz w:val="24"/>
          <w:szCs w:val="24"/>
        </w:rPr>
      </w:pPr>
      <w:r w:rsidRPr="00910CF6">
        <w:rPr>
          <w:sz w:val="24"/>
          <w:szCs w:val="24"/>
        </w:rPr>
        <w:t xml:space="preserve">3. Комитету управления муниципальной собственностью муниципального района </w:t>
      </w:r>
      <w:proofErr w:type="spellStart"/>
      <w:r w:rsidRPr="00910CF6">
        <w:rPr>
          <w:sz w:val="24"/>
          <w:szCs w:val="24"/>
        </w:rPr>
        <w:t>Гафурийский</w:t>
      </w:r>
      <w:proofErr w:type="spellEnd"/>
      <w:r w:rsidRPr="00910CF6">
        <w:rPr>
          <w:sz w:val="24"/>
          <w:szCs w:val="24"/>
        </w:rPr>
        <w:t xml:space="preserve"> район Республики Башкортостан (по Соглашению) в установленном порядке обеспечить:</w:t>
      </w:r>
    </w:p>
    <w:p w:rsidR="00910CF6" w:rsidRPr="00910CF6" w:rsidRDefault="00910CF6" w:rsidP="00910C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910CF6">
        <w:rPr>
          <w:rFonts w:eastAsia="Arial"/>
          <w:sz w:val="24"/>
          <w:szCs w:val="24"/>
          <w:lang w:eastAsia="ar-SA"/>
        </w:rPr>
        <w:t xml:space="preserve">3.1. </w:t>
      </w:r>
      <w:proofErr w:type="gramStart"/>
      <w:r w:rsidRPr="00910CF6">
        <w:rPr>
          <w:rFonts w:eastAsia="Arial"/>
          <w:sz w:val="24"/>
          <w:szCs w:val="24"/>
          <w:lang w:eastAsia="ar-SA"/>
        </w:rPr>
        <w:t>Размещение извещения о проведении аукциона в электронной форме (электронного аукциона) на право заключения договора аренды земельного участка,</w:t>
      </w:r>
      <w:r w:rsidRPr="00910CF6">
        <w:rPr>
          <w:sz w:val="24"/>
          <w:szCs w:val="24"/>
        </w:rPr>
        <w:t xml:space="preserve"> </w:t>
      </w:r>
      <w:r w:rsidRPr="00910CF6">
        <w:rPr>
          <w:rFonts w:eastAsia="Arial"/>
          <w:sz w:val="24"/>
          <w:szCs w:val="24"/>
          <w:lang w:eastAsia="ar-SA"/>
        </w:rPr>
        <w:t>указанного в пункте 1 настоящего постановления,                      на официальном сайте Российской Федерации в информационно-телекоммуникационной сети «Интернет</w:t>
      </w:r>
      <w:r w:rsidRPr="00910CF6">
        <w:rPr>
          <w:rFonts w:eastAsia="Arial"/>
          <w:color w:val="000000"/>
          <w:sz w:val="24"/>
          <w:szCs w:val="24"/>
          <w:lang w:eastAsia="ar-SA"/>
        </w:rPr>
        <w:t>» (</w:t>
      </w:r>
      <w:hyperlink r:id="rId6" w:history="1">
        <w:r w:rsidRPr="00910CF6">
          <w:rPr>
            <w:rStyle w:val="a5"/>
            <w:rFonts w:eastAsia="Arial"/>
            <w:color w:val="000000"/>
            <w:sz w:val="24"/>
            <w:szCs w:val="24"/>
            <w:lang w:val="en-US" w:eastAsia="ar-SA"/>
          </w:rPr>
          <w:t>www</w:t>
        </w:r>
        <w:r w:rsidRPr="00910CF6">
          <w:rPr>
            <w:rStyle w:val="a5"/>
            <w:rFonts w:eastAsia="Arial"/>
            <w:color w:val="000000"/>
            <w:sz w:val="24"/>
            <w:szCs w:val="24"/>
            <w:lang w:eastAsia="ar-SA"/>
          </w:rPr>
          <w:t>.torgi.gov.ru</w:t>
        </w:r>
      </w:hyperlink>
      <w:r w:rsidRPr="00910CF6">
        <w:rPr>
          <w:rFonts w:eastAsia="Arial"/>
          <w:color w:val="000000"/>
          <w:sz w:val="24"/>
          <w:szCs w:val="24"/>
          <w:lang w:eastAsia="ar-SA"/>
        </w:rPr>
        <w:t>)</w:t>
      </w:r>
      <w:r w:rsidRPr="00910CF6">
        <w:rPr>
          <w:rFonts w:eastAsia="Arial"/>
          <w:sz w:val="24"/>
          <w:szCs w:val="24"/>
          <w:lang w:eastAsia="ar-SA"/>
        </w:rPr>
        <w:t xml:space="preserve"> </w:t>
      </w:r>
      <w:r w:rsidRPr="00910CF6">
        <w:rPr>
          <w:sz w:val="24"/>
          <w:szCs w:val="24"/>
        </w:rPr>
        <w:t>(</w:t>
      </w:r>
      <w:r w:rsidRPr="00910CF6">
        <w:rPr>
          <w:rFonts w:eastAsia="Arial"/>
          <w:i/>
          <w:sz w:val="24"/>
          <w:szCs w:val="24"/>
          <w:lang w:eastAsia="ar-SA"/>
        </w:rPr>
        <w:t>после размещения на сайте www.torgi.gov.ru извещение о проведении аукциона                      в электронной форме (электронный аукцион) на право заключения договора аренды земельного участка</w:t>
      </w:r>
      <w:proofErr w:type="gramEnd"/>
      <w:r w:rsidRPr="00910CF6">
        <w:rPr>
          <w:rFonts w:eastAsia="Arial"/>
          <w:i/>
          <w:sz w:val="24"/>
          <w:szCs w:val="24"/>
          <w:lang w:eastAsia="ar-SA"/>
        </w:rPr>
        <w:t xml:space="preserve">, </w:t>
      </w:r>
      <w:proofErr w:type="gramStart"/>
      <w:r w:rsidRPr="00910CF6">
        <w:rPr>
          <w:rFonts w:eastAsia="Arial"/>
          <w:i/>
          <w:sz w:val="24"/>
          <w:szCs w:val="24"/>
          <w:lang w:eastAsia="ar-SA"/>
        </w:rPr>
        <w:t>в автоматическом режиме направляется                   с официального сайта на сайт электронной площадки АО «Единая электронная торговая площадка» (https://www.roseltorg.ru/), на котором будет проводиться электронный аукцион на право заключения договора аренды земельного участка, находящегося в муниципальной собственности)</w:t>
      </w:r>
      <w:r w:rsidRPr="00910CF6">
        <w:rPr>
          <w:rFonts w:eastAsia="Arial"/>
          <w:sz w:val="24"/>
          <w:szCs w:val="24"/>
          <w:lang w:eastAsia="ar-SA"/>
        </w:rPr>
        <w:t xml:space="preserve">,  Администрации сельского поселения </w:t>
      </w:r>
      <w:proofErr w:type="spellStart"/>
      <w:r w:rsidRPr="00910CF6">
        <w:rPr>
          <w:rFonts w:eastAsia="Arial"/>
          <w:sz w:val="24"/>
          <w:szCs w:val="24"/>
          <w:lang w:eastAsia="ar-SA"/>
        </w:rPr>
        <w:t>Имендяшевский</w:t>
      </w:r>
      <w:proofErr w:type="spellEnd"/>
      <w:r w:rsidRPr="00910CF6">
        <w:rPr>
          <w:rFonts w:eastAsia="Arial"/>
          <w:sz w:val="24"/>
          <w:szCs w:val="24"/>
          <w:lang w:eastAsia="ar-SA"/>
        </w:rPr>
        <w:t xml:space="preserve"> сельсовет муниципального района </w:t>
      </w:r>
      <w:proofErr w:type="spellStart"/>
      <w:r w:rsidRPr="00910CF6">
        <w:rPr>
          <w:rFonts w:eastAsia="Arial"/>
          <w:sz w:val="24"/>
          <w:szCs w:val="24"/>
          <w:lang w:eastAsia="ar-SA"/>
        </w:rPr>
        <w:t>Гафурийский</w:t>
      </w:r>
      <w:proofErr w:type="spellEnd"/>
      <w:r w:rsidRPr="00910CF6">
        <w:rPr>
          <w:rFonts w:eastAsia="Arial"/>
          <w:sz w:val="24"/>
          <w:szCs w:val="24"/>
          <w:lang w:eastAsia="ar-SA"/>
        </w:rPr>
        <w:t xml:space="preserve"> район Республики Башкортостан (https://</w:t>
      </w:r>
      <w:r w:rsidRPr="00910CF6">
        <w:rPr>
          <w:sz w:val="24"/>
          <w:szCs w:val="24"/>
        </w:rPr>
        <w:t xml:space="preserve"> </w:t>
      </w:r>
      <w:hyperlink r:id="rId7" w:tgtFrame="_blank" w:history="1">
        <w:r w:rsidRPr="00910CF6">
          <w:rPr>
            <w:rStyle w:val="a5"/>
            <w:rFonts w:ascii="Arial" w:hAnsi="Arial" w:cs="Arial"/>
            <w:sz w:val="24"/>
            <w:szCs w:val="24"/>
            <w:shd w:val="clear" w:color="auto" w:fill="FFFFFF"/>
          </w:rPr>
          <w:t>www.imendash-sp.ru</w:t>
        </w:r>
      </w:hyperlink>
      <w:r w:rsidRPr="00910CF6">
        <w:rPr>
          <w:rFonts w:eastAsia="Arial"/>
          <w:sz w:val="24"/>
          <w:szCs w:val="24"/>
          <w:lang w:eastAsia="ar-SA"/>
        </w:rPr>
        <w:t>/).</w:t>
      </w:r>
      <w:proofErr w:type="gramEnd"/>
    </w:p>
    <w:p w:rsidR="00910CF6" w:rsidRPr="00910CF6" w:rsidRDefault="00910CF6" w:rsidP="00910CF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"/>
          <w:sz w:val="24"/>
          <w:szCs w:val="24"/>
          <w:lang w:eastAsia="ar-SA"/>
        </w:rPr>
      </w:pPr>
      <w:r w:rsidRPr="00910CF6">
        <w:rPr>
          <w:rFonts w:eastAsia="Arial"/>
          <w:sz w:val="24"/>
          <w:szCs w:val="24"/>
          <w:lang w:eastAsia="ar-SA"/>
        </w:rPr>
        <w:t xml:space="preserve">3.2. </w:t>
      </w:r>
      <w:r w:rsidRPr="00910CF6">
        <w:rPr>
          <w:sz w:val="24"/>
          <w:szCs w:val="24"/>
        </w:rPr>
        <w:t xml:space="preserve">Заключение договора аренды земельного участка, </w:t>
      </w:r>
      <w:r w:rsidRPr="00910CF6">
        <w:rPr>
          <w:sz w:val="24"/>
          <w:szCs w:val="24"/>
          <w:lang w:eastAsia="ar-SA"/>
        </w:rPr>
        <w:t>находящегося в муниципальной собственности</w:t>
      </w:r>
      <w:r w:rsidRPr="00910CF6">
        <w:rPr>
          <w:sz w:val="24"/>
          <w:szCs w:val="24"/>
        </w:rPr>
        <w:t>, указанного в пункте 1 настоящего постановления, в соответствии с протоколом о результатах аукциона.</w:t>
      </w:r>
    </w:p>
    <w:p w:rsidR="00910CF6" w:rsidRPr="00910CF6" w:rsidRDefault="00910CF6" w:rsidP="00910CF6">
      <w:pPr>
        <w:suppressAutoHyphens/>
        <w:ind w:left="-142" w:firstLine="851"/>
        <w:jc w:val="both"/>
        <w:rPr>
          <w:sz w:val="24"/>
          <w:szCs w:val="24"/>
        </w:rPr>
      </w:pPr>
      <w:r w:rsidRPr="00910CF6">
        <w:rPr>
          <w:rFonts w:eastAsia="Arial"/>
          <w:sz w:val="24"/>
          <w:szCs w:val="24"/>
          <w:lang w:eastAsia="ar-SA"/>
        </w:rPr>
        <w:t xml:space="preserve">4. </w:t>
      </w:r>
      <w:proofErr w:type="gramStart"/>
      <w:r w:rsidRPr="00910CF6">
        <w:rPr>
          <w:rFonts w:eastAsia="Arial"/>
          <w:sz w:val="24"/>
          <w:szCs w:val="24"/>
          <w:lang w:eastAsia="ar-SA"/>
        </w:rPr>
        <w:t>Контроль за</w:t>
      </w:r>
      <w:proofErr w:type="gramEnd"/>
      <w:r w:rsidRPr="00910CF6">
        <w:rPr>
          <w:rFonts w:eastAsia="Arial"/>
          <w:sz w:val="24"/>
          <w:szCs w:val="24"/>
          <w:lang w:eastAsia="ar-SA"/>
        </w:rPr>
        <w:t xml:space="preserve"> исполнением настоящего постановления оставляю за собой</w:t>
      </w:r>
      <w:r w:rsidRPr="00910CF6">
        <w:rPr>
          <w:sz w:val="24"/>
          <w:szCs w:val="24"/>
        </w:rPr>
        <w:t xml:space="preserve">. </w:t>
      </w:r>
    </w:p>
    <w:p w:rsidR="00910CF6" w:rsidRPr="00910CF6" w:rsidRDefault="00910CF6" w:rsidP="00910CF6">
      <w:pPr>
        <w:rPr>
          <w:sz w:val="24"/>
          <w:szCs w:val="24"/>
        </w:rPr>
      </w:pPr>
    </w:p>
    <w:p w:rsidR="00910CF6" w:rsidRPr="00910CF6" w:rsidRDefault="00910CF6" w:rsidP="00910CF6">
      <w:pPr>
        <w:rPr>
          <w:sz w:val="24"/>
          <w:szCs w:val="24"/>
        </w:rPr>
      </w:pPr>
    </w:p>
    <w:p w:rsidR="00910CF6" w:rsidRPr="00910CF6" w:rsidRDefault="00910CF6" w:rsidP="00910CF6">
      <w:pPr>
        <w:tabs>
          <w:tab w:val="left" w:pos="8080"/>
        </w:tabs>
        <w:rPr>
          <w:sz w:val="24"/>
          <w:szCs w:val="24"/>
        </w:rPr>
      </w:pPr>
      <w:r w:rsidRPr="00910CF6">
        <w:rPr>
          <w:sz w:val="24"/>
          <w:szCs w:val="24"/>
        </w:rPr>
        <w:t xml:space="preserve">Глава </w:t>
      </w:r>
      <w:r>
        <w:rPr>
          <w:sz w:val="24"/>
          <w:szCs w:val="24"/>
        </w:rPr>
        <w:t>сельского поселения</w:t>
      </w:r>
      <w:r w:rsidRPr="00910C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</w:t>
      </w:r>
      <w:r w:rsidRPr="00910CF6">
        <w:rPr>
          <w:sz w:val="24"/>
          <w:szCs w:val="24"/>
        </w:rPr>
        <w:t xml:space="preserve">А.А. </w:t>
      </w:r>
      <w:proofErr w:type="spellStart"/>
      <w:r w:rsidRPr="00910CF6">
        <w:rPr>
          <w:sz w:val="24"/>
          <w:szCs w:val="24"/>
        </w:rPr>
        <w:t>Нугайгулов</w:t>
      </w:r>
      <w:proofErr w:type="spellEnd"/>
    </w:p>
    <w:p w:rsidR="00B0038C" w:rsidRDefault="00B0038C" w:rsidP="00B0038C">
      <w:pPr>
        <w:jc w:val="right"/>
      </w:pPr>
      <w:r>
        <w:lastRenderedPageBreak/>
        <w:t>Приложение к Постановлению</w:t>
      </w:r>
    </w:p>
    <w:p w:rsidR="00B0038C" w:rsidRDefault="00B0038C" w:rsidP="00B0038C">
      <w:pPr>
        <w:ind w:left="4536"/>
        <w:jc w:val="right"/>
      </w:pPr>
      <w:r>
        <w:t>от «13» июня 2024 г. № 37</w:t>
      </w:r>
    </w:p>
    <w:p w:rsidR="00B0038C" w:rsidRDefault="00B0038C" w:rsidP="00B0038C">
      <w:pPr>
        <w:jc w:val="center"/>
        <w:rPr>
          <w:sz w:val="28"/>
          <w:szCs w:val="28"/>
        </w:rPr>
      </w:pPr>
      <w:bookmarkStart w:id="0" w:name="_GoBack"/>
      <w:bookmarkEnd w:id="0"/>
    </w:p>
    <w:p w:rsidR="00B0038C" w:rsidRPr="00B0038C" w:rsidRDefault="00B0038C" w:rsidP="00B0038C">
      <w:pPr>
        <w:jc w:val="center"/>
        <w:rPr>
          <w:sz w:val="24"/>
          <w:szCs w:val="24"/>
        </w:rPr>
      </w:pPr>
      <w:r w:rsidRPr="00B0038C">
        <w:rPr>
          <w:sz w:val="24"/>
          <w:szCs w:val="24"/>
        </w:rPr>
        <w:t xml:space="preserve">Условия аукциона на право заключения договора аренды земельного участка, находящегося в муниципальной собственности, </w:t>
      </w:r>
    </w:p>
    <w:p w:rsidR="00B0038C" w:rsidRPr="00B0038C" w:rsidRDefault="00B0038C" w:rsidP="00B0038C">
      <w:pPr>
        <w:jc w:val="center"/>
        <w:rPr>
          <w:sz w:val="24"/>
          <w:szCs w:val="24"/>
        </w:rPr>
      </w:pPr>
      <w:r w:rsidRPr="00B0038C">
        <w:rPr>
          <w:sz w:val="24"/>
          <w:szCs w:val="24"/>
        </w:rPr>
        <w:t>в электронной форме (электронного аукциона)</w:t>
      </w:r>
    </w:p>
    <w:p w:rsidR="00B0038C" w:rsidRPr="00B0038C" w:rsidRDefault="00B0038C" w:rsidP="00B0038C">
      <w:pPr>
        <w:tabs>
          <w:tab w:val="left" w:pos="284"/>
          <w:tab w:val="left" w:pos="426"/>
        </w:tabs>
        <w:ind w:left="-567"/>
        <w:jc w:val="both"/>
        <w:rPr>
          <w:sz w:val="24"/>
          <w:szCs w:val="24"/>
        </w:rPr>
      </w:pPr>
    </w:p>
    <w:tbl>
      <w:tblPr>
        <w:tblW w:w="9210" w:type="dxa"/>
        <w:tblInd w:w="146" w:type="dxa"/>
        <w:tblLayout w:type="fixed"/>
        <w:tblLook w:val="04A0" w:firstRow="1" w:lastRow="0" w:firstColumn="1" w:lastColumn="0" w:noHBand="0" w:noVBand="1"/>
      </w:tblPr>
      <w:tblGrid>
        <w:gridCol w:w="3508"/>
        <w:gridCol w:w="5702"/>
      </w:tblGrid>
      <w:tr w:rsidR="00B0038C" w:rsidRPr="00B0038C" w:rsidTr="00B0038C">
        <w:trPr>
          <w:trHeight w:val="19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Наименование предмета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Право заключения договора аренды земельного участка</w:t>
            </w:r>
          </w:p>
        </w:tc>
      </w:tr>
      <w:tr w:rsidR="00B0038C" w:rsidRPr="00B0038C" w:rsidTr="00B0038C">
        <w:trPr>
          <w:trHeight w:val="19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 xml:space="preserve">Категория земель          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Земли особо охраняемых территорий и объектов</w:t>
            </w:r>
          </w:p>
        </w:tc>
      </w:tr>
      <w:tr w:rsidR="00B0038C" w:rsidRPr="00B0038C" w:rsidTr="00B0038C">
        <w:trPr>
          <w:trHeight w:val="383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Местонахождение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suppressAutoHyphens/>
              <w:ind w:right="-79"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sz w:val="24"/>
                <w:szCs w:val="24"/>
              </w:rPr>
              <w:t xml:space="preserve">Российская Федерация, Республика Башкортостан, </w:t>
            </w:r>
            <w:proofErr w:type="spellStart"/>
            <w:r w:rsidRPr="00B0038C">
              <w:rPr>
                <w:sz w:val="24"/>
                <w:szCs w:val="24"/>
              </w:rPr>
              <w:t>Гафурийский</w:t>
            </w:r>
            <w:proofErr w:type="spellEnd"/>
            <w:r w:rsidRPr="00B0038C">
              <w:rPr>
                <w:sz w:val="24"/>
                <w:szCs w:val="24"/>
              </w:rPr>
              <w:t xml:space="preserve"> муниципальный район, </w:t>
            </w:r>
            <w:proofErr w:type="spellStart"/>
            <w:r w:rsidRPr="00B0038C">
              <w:rPr>
                <w:sz w:val="24"/>
                <w:szCs w:val="24"/>
              </w:rPr>
              <w:t>Имендяшевский</w:t>
            </w:r>
            <w:proofErr w:type="spellEnd"/>
            <w:r w:rsidRPr="00B0038C">
              <w:rPr>
                <w:sz w:val="24"/>
                <w:szCs w:val="24"/>
              </w:rPr>
              <w:t xml:space="preserve"> сельсовет, деревня </w:t>
            </w:r>
            <w:proofErr w:type="spellStart"/>
            <w:r w:rsidRPr="00B0038C">
              <w:rPr>
                <w:sz w:val="24"/>
                <w:szCs w:val="24"/>
              </w:rPr>
              <w:t>Юрмаш</w:t>
            </w:r>
            <w:proofErr w:type="spellEnd"/>
          </w:p>
        </w:tc>
      </w:tr>
      <w:tr w:rsidR="00B0038C" w:rsidRPr="00B0038C" w:rsidTr="00B0038C">
        <w:trPr>
          <w:trHeight w:val="44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Кадастровый номер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suppressAutoHyphens/>
              <w:jc w:val="both"/>
              <w:textAlignment w:val="baseline"/>
              <w:rPr>
                <w:rFonts w:eastAsia="Arial"/>
                <w:kern w:val="3"/>
                <w:sz w:val="24"/>
                <w:szCs w:val="24"/>
                <w:lang w:eastAsia="zh-CN"/>
              </w:rPr>
            </w:pPr>
            <w:r w:rsidRPr="00B0038C">
              <w:rPr>
                <w:rFonts w:eastAsia="Arial"/>
                <w:kern w:val="3"/>
                <w:sz w:val="24"/>
                <w:szCs w:val="24"/>
                <w:lang w:eastAsia="zh-CN"/>
              </w:rPr>
              <w:t>02:19:050401:281</w:t>
            </w:r>
          </w:p>
        </w:tc>
      </w:tr>
      <w:tr w:rsidR="00B0038C" w:rsidRPr="00B0038C" w:rsidTr="00B0038C">
        <w:trPr>
          <w:trHeight w:val="383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 xml:space="preserve">Площадь  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 xml:space="preserve">11383+/-934 </w:t>
            </w:r>
            <w:proofErr w:type="spellStart"/>
            <w:r w:rsidRPr="00B0038C">
              <w:rPr>
                <w:kern w:val="3"/>
                <w:sz w:val="24"/>
                <w:szCs w:val="24"/>
                <w:lang w:eastAsia="zh-CN"/>
              </w:rPr>
              <w:t>кв</w:t>
            </w:r>
            <w:proofErr w:type="gramStart"/>
            <w:r w:rsidRPr="00B0038C">
              <w:rPr>
                <w:kern w:val="3"/>
                <w:sz w:val="24"/>
                <w:szCs w:val="24"/>
                <w:lang w:eastAsia="zh-CN"/>
              </w:rPr>
              <w:t>.м</w:t>
            </w:r>
            <w:proofErr w:type="spellEnd"/>
            <w:proofErr w:type="gramEnd"/>
          </w:p>
        </w:tc>
      </w:tr>
      <w:tr w:rsidR="00B0038C" w:rsidRPr="00B0038C" w:rsidTr="00B0038C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 xml:space="preserve">Вид разрешенного использования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suppressAutoHyphens/>
              <w:jc w:val="both"/>
              <w:textAlignment w:val="baseline"/>
              <w:rPr>
                <w:rFonts w:eastAsia="Arial"/>
                <w:kern w:val="3"/>
                <w:sz w:val="24"/>
                <w:szCs w:val="24"/>
                <w:lang w:eastAsia="zh-CN"/>
              </w:rPr>
            </w:pPr>
            <w:r w:rsidRPr="00B0038C">
              <w:rPr>
                <w:sz w:val="24"/>
                <w:szCs w:val="24"/>
              </w:rPr>
              <w:t>Отдых (рекреация)</w:t>
            </w:r>
          </w:p>
        </w:tc>
      </w:tr>
      <w:tr w:rsidR="00B0038C" w:rsidRPr="00B0038C" w:rsidTr="00B0038C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Срок аренды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 xml:space="preserve">4 года 10 месяцев </w:t>
            </w:r>
          </w:p>
        </w:tc>
      </w:tr>
      <w:tr w:rsidR="00B0038C" w:rsidRPr="00B0038C" w:rsidTr="00B0038C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Наименование органа, принявшего решение                            о проведен</w:t>
            </w:r>
            <w:proofErr w:type="gramStart"/>
            <w:r w:rsidRPr="00B0038C">
              <w:rPr>
                <w:sz w:val="24"/>
                <w:szCs w:val="24"/>
                <w:lang w:eastAsia="ar-SA"/>
              </w:rPr>
              <w:t>ии ау</w:t>
            </w:r>
            <w:proofErr w:type="gramEnd"/>
            <w:r w:rsidRPr="00B0038C">
              <w:rPr>
                <w:sz w:val="24"/>
                <w:szCs w:val="24"/>
                <w:lang w:eastAsia="ar-SA"/>
              </w:rPr>
              <w:t>кциона,                          и организатора аукциона в электронной форме (электронный аукцион)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 xml:space="preserve">Комитет по управлению муниципальной собственностью муниципального района </w:t>
            </w:r>
            <w:proofErr w:type="spellStart"/>
            <w:r w:rsidRPr="00B0038C">
              <w:rPr>
                <w:kern w:val="3"/>
                <w:sz w:val="24"/>
                <w:szCs w:val="24"/>
                <w:lang w:eastAsia="zh-CN"/>
              </w:rPr>
              <w:t>Гафурийский</w:t>
            </w:r>
            <w:proofErr w:type="spellEnd"/>
            <w:r w:rsidRPr="00B0038C">
              <w:rPr>
                <w:kern w:val="3"/>
                <w:sz w:val="24"/>
                <w:szCs w:val="24"/>
                <w:lang w:eastAsia="zh-CN"/>
              </w:rPr>
              <w:t xml:space="preserve"> район Республики Башкортостан</w:t>
            </w:r>
          </w:p>
        </w:tc>
      </w:tr>
      <w:tr w:rsidR="00B0038C" w:rsidRPr="00B0038C" w:rsidTr="00B0038C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</w:rPr>
              <w:t>Оператор электронной площадки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>Акционерное общество «Единая электронная торговая площадка» (АО ЕЭТП)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 xml:space="preserve">Юридический адрес: 115114, г. Москва,                                    ул. </w:t>
            </w:r>
            <w:proofErr w:type="spellStart"/>
            <w:r w:rsidRPr="00B0038C">
              <w:rPr>
                <w:kern w:val="3"/>
                <w:sz w:val="24"/>
                <w:szCs w:val="24"/>
                <w:lang w:eastAsia="zh-CN"/>
              </w:rPr>
              <w:t>Кожевническая</w:t>
            </w:r>
            <w:proofErr w:type="spellEnd"/>
            <w:r w:rsidRPr="00B0038C">
              <w:rPr>
                <w:kern w:val="3"/>
                <w:sz w:val="24"/>
                <w:szCs w:val="24"/>
                <w:lang w:eastAsia="zh-CN"/>
              </w:rPr>
              <w:t>, д. 14, стр. 5.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>Сайт - https://www.roseltorg.ru/.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0038C" w:rsidRPr="00B0038C" w:rsidTr="00B0038C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Место подачи (приема) заявок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 xml:space="preserve">Электронная площадка 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 xml:space="preserve">Акционерное общество «Единая электронная торговая площадка» 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>https://www.roseltorg.ru/.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B0038C" w:rsidRPr="00B0038C" w:rsidTr="00B0038C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Место проведения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 xml:space="preserve">Электронная площадка 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 xml:space="preserve">Акционерное общество «Единая электронная торговая площадка» 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>https://178fz.roseltorg.ru/#auth/login</w:t>
            </w:r>
          </w:p>
        </w:tc>
      </w:tr>
      <w:tr w:rsidR="00B0038C" w:rsidRPr="00B0038C" w:rsidTr="00B0038C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Дата и время проведения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  <w:r w:rsidRPr="00B0038C">
              <w:rPr>
                <w:sz w:val="24"/>
                <w:szCs w:val="24"/>
              </w:rPr>
              <w:t xml:space="preserve">«17» июля 2024 г. 11 ч. </w:t>
            </w:r>
            <w:r w:rsidRPr="00B0038C">
              <w:rPr>
                <w:sz w:val="24"/>
                <w:szCs w:val="24"/>
                <w:u w:val="single"/>
              </w:rPr>
              <w:t>00</w:t>
            </w:r>
            <w:r w:rsidRPr="00B0038C">
              <w:rPr>
                <w:sz w:val="24"/>
                <w:szCs w:val="24"/>
              </w:rPr>
              <w:t xml:space="preserve"> м. местного времени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B0038C" w:rsidRPr="00B0038C" w:rsidTr="00B0038C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Порядок проведения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>Путем пошагового объявления цены участникам аукциона.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>Время ожидания предложения участника электронного аукциона о цене предмета аукциона составляет десять минут.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 xml:space="preserve">При поступлении предложения участника электронного аукциона о повышении цены предмета аукциона время, оставшееся                  до истечения указанного срока, обновляется до десяти минут. 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>Если в течение указанного времени                    ни одного предложения о более высокой цене предмета аукциона не поступило, электронный аукцион завершается.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</w:tc>
      </w:tr>
      <w:tr w:rsidR="00B0038C" w:rsidRPr="00B0038C" w:rsidTr="00B0038C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Дата и время начала подачи (приема) заявок на участие в электронном аукционе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  <w:r w:rsidRPr="00B0038C">
              <w:rPr>
                <w:sz w:val="24"/>
                <w:szCs w:val="24"/>
              </w:rPr>
              <w:t xml:space="preserve">«14» июня 2024 г. 10 ч. </w:t>
            </w:r>
            <w:r w:rsidRPr="00B0038C">
              <w:rPr>
                <w:sz w:val="24"/>
                <w:szCs w:val="24"/>
                <w:u w:val="single"/>
              </w:rPr>
              <w:t>00</w:t>
            </w:r>
            <w:r w:rsidRPr="00B0038C">
              <w:rPr>
                <w:sz w:val="24"/>
                <w:szCs w:val="24"/>
              </w:rPr>
              <w:t xml:space="preserve"> м. местного времени</w:t>
            </w:r>
          </w:p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  <w:r w:rsidRPr="00B0038C">
              <w:rPr>
                <w:sz w:val="24"/>
                <w:szCs w:val="24"/>
              </w:rPr>
              <w:t>Подача заявок осуществляется круглосуточно</w:t>
            </w:r>
          </w:p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</w:p>
        </w:tc>
      </w:tr>
      <w:tr w:rsidR="00B0038C" w:rsidRPr="00B0038C" w:rsidTr="00B0038C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Дата и время окончания подачи (приема) заявок на участие в электронном аукционе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  <w:r w:rsidRPr="00B0038C">
              <w:rPr>
                <w:sz w:val="24"/>
                <w:szCs w:val="24"/>
              </w:rPr>
              <w:t xml:space="preserve">«12» июля 2024 г. 18 ч. </w:t>
            </w:r>
            <w:r w:rsidRPr="00B0038C">
              <w:rPr>
                <w:sz w:val="24"/>
                <w:szCs w:val="24"/>
                <w:u w:val="single"/>
              </w:rPr>
              <w:t>00</w:t>
            </w:r>
            <w:r w:rsidRPr="00B0038C">
              <w:rPr>
                <w:sz w:val="24"/>
                <w:szCs w:val="24"/>
              </w:rPr>
              <w:t xml:space="preserve"> м. местного времени</w:t>
            </w:r>
          </w:p>
        </w:tc>
      </w:tr>
      <w:tr w:rsidR="00B0038C" w:rsidRPr="00B0038C" w:rsidTr="00B0038C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 xml:space="preserve">Форма подачи </w:t>
            </w:r>
          </w:p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предложений о цене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  <w:proofErr w:type="gramStart"/>
            <w:r w:rsidRPr="00B0038C">
              <w:rPr>
                <w:sz w:val="24"/>
                <w:szCs w:val="24"/>
              </w:rPr>
              <w:t>Открытая</w:t>
            </w:r>
            <w:proofErr w:type="gramEnd"/>
            <w:r w:rsidRPr="00B0038C">
              <w:rPr>
                <w:sz w:val="24"/>
                <w:szCs w:val="24"/>
              </w:rPr>
              <w:t xml:space="preserve"> по форме подачи предложений                     о годовом размере арендной платы земельного участка</w:t>
            </w:r>
          </w:p>
        </w:tc>
      </w:tr>
      <w:tr w:rsidR="00B0038C" w:rsidRPr="00B0038C" w:rsidTr="00B0038C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Кадастровая стоимость земельного участка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  <w:r w:rsidRPr="00B0038C">
              <w:rPr>
                <w:sz w:val="24"/>
                <w:szCs w:val="24"/>
              </w:rPr>
              <w:t>2189747,71 (Два миллиона сто восемьдесят девять тысяч семьсот срок сеть рублей 71 копейка)</w:t>
            </w:r>
          </w:p>
        </w:tc>
      </w:tr>
      <w:tr w:rsidR="00B0038C" w:rsidRPr="00B0038C" w:rsidTr="00B0038C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 xml:space="preserve">Начальный годовой размер </w:t>
            </w:r>
          </w:p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 xml:space="preserve">арендной платы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 xml:space="preserve">38 320,58 (Тридцать восемь тысяч триста двадцать рублей 58 копеек); 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rFonts w:eastAsia="Calibri"/>
                <w:sz w:val="24"/>
                <w:szCs w:val="24"/>
                <w:lang w:eastAsia="en-US"/>
              </w:rPr>
              <w:t>1,75 % (процент от кадастровой стоимости земельного участка, п. 14 ст. 39.11)</w:t>
            </w:r>
          </w:p>
        </w:tc>
      </w:tr>
      <w:tr w:rsidR="00B0038C" w:rsidRPr="00B0038C" w:rsidTr="00B0038C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Задаток</w:t>
            </w:r>
            <w:r w:rsidRPr="00B0038C">
              <w:rPr>
                <w:sz w:val="24"/>
                <w:szCs w:val="24"/>
              </w:rPr>
              <w:t xml:space="preserve"> </w:t>
            </w:r>
            <w:r w:rsidRPr="00B0038C">
              <w:rPr>
                <w:sz w:val="24"/>
                <w:szCs w:val="24"/>
                <w:lang w:eastAsia="ar-SA"/>
              </w:rPr>
              <w:t>для участия                             в торгах в форме электронного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>100 % от начального годового размера арендной платы земельного участка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>38 320,58 (Тридцать восемь тысяч триста двадцать рублей 58 копеек)</w:t>
            </w:r>
          </w:p>
        </w:tc>
      </w:tr>
      <w:tr w:rsidR="00B0038C" w:rsidRPr="00B0038C" w:rsidTr="00B0038C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Шаг аукциона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>3 % от начального годового размера арендной платы земельного участка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>1 149,6 (одна тысяча сто сорок девять рублей 6 копеек)</w:t>
            </w:r>
          </w:p>
        </w:tc>
      </w:tr>
      <w:tr w:rsidR="00B0038C" w:rsidRPr="00B0038C" w:rsidTr="00B0038C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Порядок внесения                                и возврат задатка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  <w:r w:rsidRPr="00B0038C">
              <w:rPr>
                <w:sz w:val="24"/>
                <w:szCs w:val="24"/>
              </w:rPr>
              <w:t>Заявка на участие в электронном аукционе              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РФ.</w:t>
            </w:r>
          </w:p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  <w:r w:rsidRPr="00B0038C">
              <w:rPr>
                <w:sz w:val="24"/>
                <w:szCs w:val="24"/>
              </w:rPr>
              <w:t>Заявка на участие в электронном аукционе,                    а также прилагаемые к ней документы подписываются усиленной квалифицированной электронной подписью заявителя.</w:t>
            </w:r>
          </w:p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  <w:r w:rsidRPr="00B0038C">
              <w:rPr>
                <w:sz w:val="24"/>
                <w:szCs w:val="24"/>
              </w:rPr>
              <w:t>Для участия в электронном аукционе Заявитель вносит задаток единым платежом в валюте Российской Федерации                           на расчетный счет Оператора электронной площадки, который должен поступить             на указанный счет в срок не позднее даты окончания приема заявок на участие                  в электронном аукционе.</w:t>
            </w:r>
          </w:p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  <w:r w:rsidRPr="00B0038C">
              <w:rPr>
                <w:sz w:val="24"/>
                <w:szCs w:val="24"/>
              </w:rPr>
              <w:t>Платежи по перечислению задатка для участия в электронном аукционе и порядок возврата задатка осуществляются                            в соответствии с Регламентом электронной площадки.</w:t>
            </w:r>
          </w:p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  <w:r w:rsidRPr="00B0038C">
              <w:rPr>
                <w:sz w:val="24"/>
                <w:szCs w:val="24"/>
              </w:rPr>
              <w:t>Заявителям, перечислившим задаток для участия в электронном аукционе, денежные средства возвращаются в следующем порядке:</w:t>
            </w:r>
          </w:p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  <w:r w:rsidRPr="00B0038C">
              <w:rPr>
                <w:sz w:val="24"/>
                <w:szCs w:val="24"/>
              </w:rPr>
              <w:t>1) Участникам аукциона, за исключением Победителя, участвовавшим в аукционе,             но не победившим в нем, - в течение 3 (трех) рабочих дней со дня подписания протокола     о результатах электронного аукциона;</w:t>
            </w:r>
          </w:p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  <w:r w:rsidRPr="00B0038C">
              <w:rPr>
                <w:sz w:val="24"/>
                <w:szCs w:val="24"/>
              </w:rPr>
              <w:t>2) Заявителям, не допущенным к участию             в аукционе, - в течение 3 (трех) рабочих дней со дня оформления протокола приема заявок на участие в электронном аукционе;</w:t>
            </w:r>
          </w:p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  <w:r w:rsidRPr="00B0038C">
              <w:rPr>
                <w:sz w:val="24"/>
                <w:szCs w:val="24"/>
              </w:rPr>
              <w:t>3) Заявителям, отозвавшим заявку на участие в аукционе, - в течение 3 (трех) рабочих дней со дня поступления уведомления об отзыве заявки.</w:t>
            </w:r>
          </w:p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  <w:r w:rsidRPr="00B0038C">
              <w:rPr>
                <w:sz w:val="24"/>
                <w:szCs w:val="24"/>
              </w:rPr>
      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      </w:r>
          </w:p>
          <w:p w:rsidR="00B0038C" w:rsidRPr="00B0038C" w:rsidRDefault="00B0038C">
            <w:pPr>
              <w:jc w:val="both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sz w:val="24"/>
                <w:szCs w:val="24"/>
              </w:rPr>
              <w:t>4) Организатор аукциона в течение 3 (трех) дней со дня принятия решения об отказе                  в проведен</w:t>
            </w:r>
            <w:proofErr w:type="gramStart"/>
            <w:r w:rsidRPr="00B0038C">
              <w:rPr>
                <w:sz w:val="24"/>
                <w:szCs w:val="24"/>
              </w:rPr>
              <w:t>ии ау</w:t>
            </w:r>
            <w:proofErr w:type="gramEnd"/>
            <w:r w:rsidRPr="00B0038C">
              <w:rPr>
                <w:sz w:val="24"/>
                <w:szCs w:val="24"/>
              </w:rPr>
              <w:t>кциона извещает Участников аукциона об отказе в проведении аукциона              и возвращает его Участникам внесенные задатки.</w:t>
            </w:r>
          </w:p>
        </w:tc>
      </w:tr>
      <w:tr w:rsidR="00B0038C" w:rsidRPr="00B0038C" w:rsidTr="00B0038C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Обременения на земельный участок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  <w:r w:rsidRPr="00B0038C">
              <w:rPr>
                <w:sz w:val="24"/>
                <w:szCs w:val="24"/>
              </w:rPr>
              <w:t xml:space="preserve">Земельный участок свободен от прав третьих лиц </w:t>
            </w:r>
          </w:p>
        </w:tc>
      </w:tr>
      <w:tr w:rsidR="00B0038C" w:rsidRPr="00B0038C" w:rsidTr="00B0038C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</w:rPr>
              <w:t>Ограничения использования земельного участка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  <w:r w:rsidRPr="00B0038C">
              <w:rPr>
                <w:sz w:val="24"/>
                <w:szCs w:val="24"/>
              </w:rPr>
      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утверждении отчетных материалов по определению границ </w:t>
            </w:r>
            <w:proofErr w:type="spellStart"/>
            <w:r w:rsidRPr="00B0038C">
              <w:rPr>
                <w:sz w:val="24"/>
                <w:szCs w:val="24"/>
              </w:rPr>
              <w:t>водоохранных</w:t>
            </w:r>
            <w:proofErr w:type="spellEnd"/>
            <w:r w:rsidRPr="00B0038C">
              <w:rPr>
                <w:sz w:val="24"/>
                <w:szCs w:val="24"/>
              </w:rPr>
              <w:t xml:space="preserve"> зон, прибрежных защитных полос и береговых линий по бассейну р. Зилим Республики Башкортостан» использование территорий от 26.01.2023 № 80п выдан: Министерство  природопользования и экологии Республики Башкортостан; Содержание ограничения (обременения): В границах </w:t>
            </w:r>
            <w:proofErr w:type="spellStart"/>
            <w:r w:rsidRPr="00B0038C">
              <w:rPr>
                <w:sz w:val="24"/>
                <w:szCs w:val="24"/>
              </w:rPr>
              <w:t>водоохранных</w:t>
            </w:r>
            <w:proofErr w:type="spellEnd"/>
            <w:r w:rsidRPr="00B0038C">
              <w:rPr>
                <w:sz w:val="24"/>
                <w:szCs w:val="24"/>
              </w:rPr>
              <w:t xml:space="preserve"> зон запрещается: 1) использование сточных вод в целях повышения почвенного плодородия; 2) размещение кладбищ, скотомогильников, объектов размещения отходов производства и потребления, химических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</w:t>
            </w:r>
            <w:proofErr w:type="gramStart"/>
            <w:r w:rsidRPr="00B0038C">
              <w:rPr>
                <w:sz w:val="24"/>
                <w:szCs w:val="24"/>
              </w:rPr>
              <w:t>концентрации</w:t>
            </w:r>
            <w:proofErr w:type="gramEnd"/>
            <w:r w:rsidRPr="00B0038C">
              <w:rPr>
                <w:sz w:val="24"/>
                <w:szCs w:val="24"/>
              </w:rPr>
              <w:t xml:space="preserve"> которых в водных объектов </w:t>
            </w:r>
            <w:proofErr w:type="spellStart"/>
            <w:r w:rsidRPr="00B0038C">
              <w:rPr>
                <w:sz w:val="24"/>
                <w:szCs w:val="24"/>
              </w:rPr>
              <w:t>рыбохозяйственного</w:t>
            </w:r>
            <w:proofErr w:type="spellEnd"/>
            <w:r w:rsidRPr="00B0038C">
              <w:rPr>
                <w:sz w:val="24"/>
                <w:szCs w:val="24"/>
              </w:rPr>
              <w:t xml:space="preserve"> 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 по дорогам и стоянки на дорогах и в специально оборудованных местах, имеющих твердое покрытие; </w:t>
            </w:r>
            <w:proofErr w:type="gramStart"/>
            <w:r w:rsidRPr="00B0038C">
              <w:rPr>
                <w:sz w:val="24"/>
                <w:szCs w:val="24"/>
              </w:rPr>
              <w:t>5) строительство и реконструкция автозаправочных станций, складов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средств, осуществление мойки транспортных средств;</w:t>
            </w:r>
            <w:proofErr w:type="gramEnd"/>
            <w:r w:rsidRPr="00B0038C">
              <w:rPr>
                <w:sz w:val="24"/>
                <w:szCs w:val="24"/>
              </w:rPr>
              <w:t xml:space="preserve"> 6) хранение пестицидов и </w:t>
            </w:r>
            <w:proofErr w:type="spellStart"/>
            <w:r w:rsidRPr="00B0038C">
              <w:rPr>
                <w:sz w:val="24"/>
                <w:szCs w:val="24"/>
              </w:rPr>
              <w:t>агрохимикатов</w:t>
            </w:r>
            <w:proofErr w:type="spellEnd"/>
            <w:r w:rsidRPr="00B0038C">
              <w:rPr>
                <w:sz w:val="24"/>
                <w:szCs w:val="24"/>
              </w:rPr>
              <w:t xml:space="preserve"> (за исключением хранения </w:t>
            </w:r>
            <w:proofErr w:type="spellStart"/>
            <w:r w:rsidRPr="00B0038C">
              <w:rPr>
                <w:sz w:val="24"/>
                <w:szCs w:val="24"/>
              </w:rPr>
              <w:t>агрохимикатов</w:t>
            </w:r>
            <w:proofErr w:type="spellEnd"/>
            <w:r w:rsidRPr="00B0038C">
              <w:rPr>
                <w:sz w:val="24"/>
                <w:szCs w:val="24"/>
              </w:rPr>
              <w:t xml:space="preserve"> в специализированных хранилищах на территориях на территориях морских портов за пределами границ прибрежных защитных полос), применение пестицидов и </w:t>
            </w:r>
            <w:proofErr w:type="spellStart"/>
            <w:r w:rsidRPr="00B0038C">
              <w:rPr>
                <w:sz w:val="24"/>
                <w:szCs w:val="24"/>
              </w:rPr>
              <w:t>агрохимикатов</w:t>
            </w:r>
            <w:proofErr w:type="spellEnd"/>
            <w:r w:rsidRPr="00B0038C">
              <w:rPr>
                <w:sz w:val="24"/>
                <w:szCs w:val="24"/>
              </w:rPr>
              <w:t xml:space="preserve">; 7) сброс сточных, в том числе дренажных, вод; </w:t>
            </w:r>
            <w:proofErr w:type="gramStart"/>
            <w:r w:rsidRPr="00B0038C">
              <w:rPr>
                <w:sz w:val="24"/>
                <w:szCs w:val="24"/>
              </w:rPr>
              <w:t xml:space="preserve">8) разведка и добыча </w:t>
            </w:r>
            <w:proofErr w:type="spellStart"/>
            <w:r w:rsidRPr="00B0038C">
              <w:rPr>
                <w:sz w:val="24"/>
                <w:szCs w:val="24"/>
              </w:rPr>
              <w:t>обзераспрастраненных</w:t>
            </w:r>
            <w:proofErr w:type="spellEnd"/>
            <w:r w:rsidRPr="00B0038C">
              <w:rPr>
                <w:sz w:val="24"/>
                <w:szCs w:val="24"/>
              </w:rPr>
              <w:t xml:space="preserve"> полезных ископаемых (за исключением случаев, если разведка и добыча </w:t>
            </w:r>
            <w:proofErr w:type="spellStart"/>
            <w:r w:rsidRPr="00B0038C">
              <w:rPr>
                <w:sz w:val="24"/>
                <w:szCs w:val="24"/>
              </w:rPr>
              <w:t>общераспрастраненных</w:t>
            </w:r>
            <w:proofErr w:type="spellEnd"/>
            <w:r w:rsidRPr="00B0038C">
              <w:rPr>
                <w:sz w:val="24"/>
                <w:szCs w:val="24"/>
              </w:rPr>
              <w:t xml:space="preserve"> полезных ископаемых осуществляются пользователями 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ст.19.1 Закона Российской Федерации от</w:t>
            </w:r>
            <w:proofErr w:type="gramEnd"/>
            <w:r w:rsidRPr="00B0038C">
              <w:rPr>
                <w:sz w:val="24"/>
                <w:szCs w:val="24"/>
              </w:rPr>
              <w:t xml:space="preserve"> </w:t>
            </w:r>
            <w:proofErr w:type="gramStart"/>
            <w:r w:rsidRPr="00B0038C">
              <w:rPr>
                <w:sz w:val="24"/>
                <w:szCs w:val="24"/>
              </w:rPr>
              <w:t xml:space="preserve">21 февраля 1992 года № 2395-1 «О недрах»).; </w:t>
            </w:r>
            <w:proofErr w:type="spellStart"/>
            <w:r w:rsidRPr="00B0038C">
              <w:rPr>
                <w:sz w:val="24"/>
                <w:szCs w:val="24"/>
              </w:rPr>
              <w:t>Реестовый</w:t>
            </w:r>
            <w:proofErr w:type="spellEnd"/>
            <w:r w:rsidRPr="00B0038C">
              <w:rPr>
                <w:sz w:val="24"/>
                <w:szCs w:val="24"/>
              </w:rPr>
              <w:t xml:space="preserve"> номер границы: 02:19-6.616; Вид зоны по документу:</w:t>
            </w:r>
            <w:proofErr w:type="gramEnd"/>
            <w:r w:rsidRPr="00B0038C">
              <w:rPr>
                <w:sz w:val="24"/>
                <w:szCs w:val="24"/>
              </w:rPr>
              <w:t xml:space="preserve"> </w:t>
            </w:r>
            <w:proofErr w:type="spellStart"/>
            <w:r w:rsidRPr="00B0038C">
              <w:rPr>
                <w:sz w:val="24"/>
                <w:szCs w:val="24"/>
              </w:rPr>
              <w:t>Водоохранная</w:t>
            </w:r>
            <w:proofErr w:type="spellEnd"/>
            <w:r w:rsidRPr="00B0038C">
              <w:rPr>
                <w:sz w:val="24"/>
                <w:szCs w:val="24"/>
              </w:rPr>
              <w:t xml:space="preserve"> зона реки Зилим; Тип зоны: </w:t>
            </w:r>
            <w:proofErr w:type="spellStart"/>
            <w:r w:rsidRPr="00B0038C">
              <w:rPr>
                <w:sz w:val="24"/>
                <w:szCs w:val="24"/>
              </w:rPr>
              <w:t>Водоохранная</w:t>
            </w:r>
            <w:proofErr w:type="spellEnd"/>
            <w:r w:rsidRPr="00B0038C">
              <w:rPr>
                <w:sz w:val="24"/>
                <w:szCs w:val="24"/>
              </w:rPr>
              <w:t xml:space="preserve"> зона.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 – основания: постановление «О зонах затопления, подтопления» от 18.04.2014 № 360 выдан: Правительство РФ; водный кодекс Российской Федерации от 03.06.2006 № 74; приказ «Об установлении зоны затопления территории, прилегающей к р. Зилим в д. </w:t>
            </w:r>
            <w:proofErr w:type="spellStart"/>
            <w:r w:rsidRPr="00B0038C">
              <w:rPr>
                <w:sz w:val="24"/>
                <w:szCs w:val="24"/>
              </w:rPr>
              <w:t>Юрмаш</w:t>
            </w:r>
            <w:proofErr w:type="spellEnd"/>
            <w:r w:rsidRPr="00B0038C">
              <w:rPr>
                <w:sz w:val="24"/>
                <w:szCs w:val="24"/>
              </w:rPr>
              <w:t xml:space="preserve"> с прилегающей территорией  МР </w:t>
            </w:r>
            <w:proofErr w:type="spellStart"/>
            <w:r w:rsidRPr="00B0038C">
              <w:rPr>
                <w:sz w:val="24"/>
                <w:szCs w:val="24"/>
              </w:rPr>
              <w:t>Гафурийский</w:t>
            </w:r>
            <w:proofErr w:type="spellEnd"/>
            <w:r w:rsidRPr="00B0038C">
              <w:rPr>
                <w:sz w:val="24"/>
                <w:szCs w:val="24"/>
              </w:rPr>
              <w:t xml:space="preserve"> район Республики Башкортостан» от 03.05.2023 № 100 выдан: Камское бассейновое водное управление Федерального </w:t>
            </w:r>
            <w:proofErr w:type="spellStart"/>
            <w:r w:rsidRPr="00B0038C">
              <w:rPr>
                <w:sz w:val="24"/>
                <w:szCs w:val="24"/>
              </w:rPr>
              <w:t>агенства</w:t>
            </w:r>
            <w:proofErr w:type="spellEnd"/>
            <w:r w:rsidRPr="00B0038C">
              <w:rPr>
                <w:sz w:val="24"/>
                <w:szCs w:val="24"/>
              </w:rPr>
              <w:t xml:space="preserve"> водных ресурсов; </w:t>
            </w:r>
            <w:proofErr w:type="spellStart"/>
            <w:r w:rsidRPr="00B0038C">
              <w:rPr>
                <w:sz w:val="24"/>
                <w:szCs w:val="24"/>
              </w:rPr>
              <w:t>Содеражание</w:t>
            </w:r>
            <w:proofErr w:type="spellEnd"/>
            <w:r w:rsidRPr="00B0038C">
              <w:rPr>
                <w:sz w:val="24"/>
                <w:szCs w:val="24"/>
              </w:rPr>
              <w:t xml:space="preserve"> ограничения (обременения): </w:t>
            </w:r>
            <w:proofErr w:type="gramStart"/>
            <w:r w:rsidRPr="00B0038C">
              <w:rPr>
                <w:sz w:val="24"/>
                <w:szCs w:val="24"/>
              </w:rPr>
              <w:t xml:space="preserve">Постановление Правительства РФ «О Зонах затопления, подтопления» № 360 от 18.04.2014 г. Зона затопления относится к территории, которая прилегает к </w:t>
            </w:r>
            <w:proofErr w:type="spellStart"/>
            <w:r w:rsidRPr="00B0038C">
              <w:rPr>
                <w:sz w:val="24"/>
                <w:szCs w:val="24"/>
              </w:rPr>
              <w:t>незарегулированному</w:t>
            </w:r>
            <w:proofErr w:type="spellEnd"/>
            <w:r w:rsidRPr="00B0038C">
              <w:rPr>
                <w:sz w:val="24"/>
                <w:szCs w:val="24"/>
              </w:rPr>
              <w:t xml:space="preserve"> водотоку, затапливаемой при половодьях и паводках 1% обеспеченности (повторяемость один раз в 100 лет) с учетом фактически затапливаемой территории за предыдущие 100 лет наблюдений. </w:t>
            </w:r>
            <w:proofErr w:type="gramEnd"/>
          </w:p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  <w:proofErr w:type="gramStart"/>
            <w:r w:rsidRPr="00B0038C">
              <w:rPr>
                <w:sz w:val="24"/>
                <w:szCs w:val="24"/>
              </w:rPr>
              <w:t>В соответствии с ч.6 ст.67.1 Водного кодекса РФ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</w:t>
            </w:r>
            <w:proofErr w:type="gramEnd"/>
            <w:r w:rsidRPr="00B0038C">
              <w:rPr>
                <w:sz w:val="24"/>
                <w:szCs w:val="24"/>
              </w:rPr>
              <w:t xml:space="preserve">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</w:t>
            </w:r>
            <w:proofErr w:type="gramStart"/>
            <w:r w:rsidRPr="00B0038C">
              <w:rPr>
                <w:sz w:val="24"/>
                <w:szCs w:val="24"/>
              </w:rPr>
              <w:t xml:space="preserve">.; </w:t>
            </w:r>
            <w:proofErr w:type="gramEnd"/>
            <w:r w:rsidRPr="00B0038C">
              <w:rPr>
                <w:sz w:val="24"/>
                <w:szCs w:val="24"/>
              </w:rPr>
              <w:t xml:space="preserve">Реестровый номер границы:02:19-6.672; Вид объекта реестра границ: Зона с особыми условиями использования территории; Вид зоны по документу: Зона затопления 1 % обеспеченности в половодье на р. Зилим </w:t>
            </w:r>
            <w:proofErr w:type="spellStart"/>
            <w:r w:rsidRPr="00B0038C">
              <w:rPr>
                <w:sz w:val="24"/>
                <w:szCs w:val="24"/>
              </w:rPr>
              <w:t>н.п</w:t>
            </w:r>
            <w:proofErr w:type="spellEnd"/>
            <w:r w:rsidRPr="00B0038C">
              <w:rPr>
                <w:sz w:val="24"/>
                <w:szCs w:val="24"/>
              </w:rPr>
              <w:t xml:space="preserve">. </w:t>
            </w:r>
            <w:proofErr w:type="spellStart"/>
            <w:r w:rsidRPr="00B0038C">
              <w:rPr>
                <w:sz w:val="24"/>
                <w:szCs w:val="24"/>
              </w:rPr>
              <w:t>Юрмаш</w:t>
            </w:r>
            <w:proofErr w:type="spellEnd"/>
            <w:r w:rsidRPr="00B0038C">
              <w:rPr>
                <w:sz w:val="24"/>
                <w:szCs w:val="24"/>
              </w:rPr>
              <w:t xml:space="preserve"> с прилегающей территорией МР </w:t>
            </w:r>
            <w:proofErr w:type="spellStart"/>
            <w:r w:rsidRPr="00B0038C">
              <w:rPr>
                <w:sz w:val="24"/>
                <w:szCs w:val="24"/>
              </w:rPr>
              <w:t>Гафурийский</w:t>
            </w:r>
            <w:proofErr w:type="spellEnd"/>
            <w:r w:rsidRPr="00B0038C">
              <w:rPr>
                <w:sz w:val="24"/>
                <w:szCs w:val="24"/>
              </w:rPr>
              <w:t xml:space="preserve"> район РБ; Тип зоны: Иная зона с особыми условиями использования территории.</w:t>
            </w:r>
          </w:p>
        </w:tc>
      </w:tr>
      <w:tr w:rsidR="00B0038C" w:rsidRPr="00B0038C" w:rsidTr="00B0038C"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</w:rPr>
            </w:pPr>
            <w:r w:rsidRPr="00B0038C">
              <w:rPr>
                <w:sz w:val="24"/>
                <w:szCs w:val="24"/>
              </w:rPr>
              <w:t>Условия использования земельного участка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  <w:r w:rsidRPr="00B0038C">
              <w:rPr>
                <w:sz w:val="24"/>
                <w:szCs w:val="24"/>
              </w:rPr>
              <w:t>Использовать земельный участок                                             в соответствии с разрешенным видом использования земельного участка</w:t>
            </w:r>
          </w:p>
        </w:tc>
      </w:tr>
      <w:tr w:rsidR="00B0038C" w:rsidRPr="00B0038C" w:rsidTr="00B0038C"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Максимально и (или) минимально допустимые параметры разрешенного строительства объекта капитального строительства**</w:t>
            </w:r>
          </w:p>
        </w:tc>
        <w:tc>
          <w:tcPr>
            <w:tcW w:w="5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 xml:space="preserve">Минимальная площадь земельных участков - 500 </w:t>
            </w:r>
            <w:proofErr w:type="spellStart"/>
            <w:r w:rsidRPr="00B0038C">
              <w:rPr>
                <w:kern w:val="3"/>
                <w:sz w:val="24"/>
                <w:szCs w:val="24"/>
                <w:lang w:eastAsia="zh-CN"/>
              </w:rPr>
              <w:t>кв.м</w:t>
            </w:r>
            <w:proofErr w:type="spellEnd"/>
            <w:r w:rsidRPr="00B0038C">
              <w:rPr>
                <w:kern w:val="3"/>
                <w:sz w:val="24"/>
                <w:szCs w:val="24"/>
                <w:lang w:eastAsia="zh-CN"/>
              </w:rPr>
              <w:t>.;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>Максимальная площадь земельных участков – не нормируется;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>Минимальный отступ от границ участка со стороны уличного фронта – не нормируется;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>Минимальная ширина по глубине – не нормируется;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>Максимальный коэффициент застройки – 20%;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>Минимальный процент озеленения – не нормируется;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>Максимальная высота здания до конька крыши – 10 м;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>Максимальная высота ограждений – 1,5 м;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>Минимальный отступ от границ земельных участков – РПН.</w:t>
            </w:r>
          </w:p>
          <w:p w:rsidR="00B0038C" w:rsidRPr="00B0038C" w:rsidRDefault="00B0038C">
            <w:pPr>
              <w:suppressAutoHyphens/>
              <w:jc w:val="both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B0038C">
              <w:rPr>
                <w:kern w:val="3"/>
                <w:sz w:val="24"/>
                <w:szCs w:val="24"/>
                <w:lang w:eastAsia="zh-CN"/>
              </w:rPr>
              <w:t>Минимальный отступ от красной линии –  5 м;</w:t>
            </w:r>
          </w:p>
        </w:tc>
      </w:tr>
      <w:tr w:rsidR="00B0038C" w:rsidRPr="00B0038C" w:rsidTr="00B0038C">
        <w:trPr>
          <w:trHeight w:val="23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038C" w:rsidRPr="00B0038C" w:rsidRDefault="00B0038C">
            <w:pPr>
              <w:jc w:val="both"/>
              <w:rPr>
                <w:sz w:val="24"/>
                <w:szCs w:val="24"/>
              </w:rPr>
            </w:pPr>
            <w:r w:rsidRPr="00B0038C">
              <w:rPr>
                <w:sz w:val="24"/>
                <w:szCs w:val="24"/>
              </w:rPr>
              <w:t xml:space="preserve">Технические условия подключения (присоединения) объекта капитального строительства к сетям </w:t>
            </w:r>
          </w:p>
          <w:p w:rsidR="00B0038C" w:rsidRPr="00B0038C" w:rsidRDefault="00B0038C">
            <w:pPr>
              <w:jc w:val="both"/>
              <w:rPr>
                <w:b/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</w:rPr>
              <w:t>инженерно-технического обеспечения**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38C" w:rsidRPr="00B0038C" w:rsidRDefault="00B0038C">
            <w:pPr>
              <w:jc w:val="both"/>
              <w:rPr>
                <w:color w:val="000000"/>
                <w:sz w:val="24"/>
                <w:szCs w:val="24"/>
              </w:rPr>
            </w:pPr>
            <w:r w:rsidRPr="00B0038C">
              <w:rPr>
                <w:color w:val="000000"/>
                <w:sz w:val="24"/>
                <w:szCs w:val="24"/>
              </w:rPr>
              <w:t>Водоснабжение:</w:t>
            </w:r>
          </w:p>
          <w:p w:rsidR="00B0038C" w:rsidRPr="00B0038C" w:rsidRDefault="00B0038C">
            <w:pPr>
              <w:jc w:val="both"/>
              <w:rPr>
                <w:color w:val="000000"/>
                <w:sz w:val="24"/>
                <w:szCs w:val="24"/>
              </w:rPr>
            </w:pPr>
            <w:r w:rsidRPr="00B0038C">
              <w:rPr>
                <w:color w:val="000000"/>
                <w:sz w:val="24"/>
                <w:szCs w:val="24"/>
              </w:rPr>
              <w:t xml:space="preserve">Организация, выдавшая информацию Администрация сельского поселения </w:t>
            </w:r>
            <w:proofErr w:type="spellStart"/>
            <w:r w:rsidRPr="00B0038C">
              <w:rPr>
                <w:color w:val="000000"/>
                <w:sz w:val="24"/>
                <w:szCs w:val="24"/>
              </w:rPr>
              <w:t>Имендяшевский</w:t>
            </w:r>
            <w:proofErr w:type="spellEnd"/>
            <w:r w:rsidRPr="00B0038C">
              <w:rPr>
                <w:color w:val="000000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B0038C">
              <w:rPr>
                <w:color w:val="000000"/>
                <w:sz w:val="24"/>
                <w:szCs w:val="24"/>
              </w:rPr>
              <w:t>Гафурийский</w:t>
            </w:r>
            <w:proofErr w:type="spellEnd"/>
            <w:r w:rsidRPr="00B0038C">
              <w:rPr>
                <w:color w:val="000000"/>
                <w:sz w:val="24"/>
                <w:szCs w:val="24"/>
              </w:rPr>
              <w:t xml:space="preserve"> район РБ, сообщает, что не имеется возможность технического подключения               к водопроводным сетям холодного водоснабжения в границах указанного адреса.</w:t>
            </w:r>
          </w:p>
          <w:p w:rsidR="00B0038C" w:rsidRPr="00B0038C" w:rsidRDefault="00B0038C">
            <w:pPr>
              <w:jc w:val="both"/>
              <w:rPr>
                <w:color w:val="000000"/>
                <w:sz w:val="24"/>
                <w:szCs w:val="24"/>
              </w:rPr>
            </w:pPr>
            <w:r w:rsidRPr="00B0038C">
              <w:rPr>
                <w:color w:val="000000"/>
                <w:sz w:val="24"/>
                <w:szCs w:val="24"/>
              </w:rPr>
              <w:t>Газоснабжение:</w:t>
            </w:r>
          </w:p>
          <w:p w:rsidR="00B0038C" w:rsidRPr="00B0038C" w:rsidRDefault="00B0038C">
            <w:pPr>
              <w:rPr>
                <w:color w:val="000000"/>
                <w:sz w:val="24"/>
                <w:szCs w:val="24"/>
              </w:rPr>
            </w:pPr>
            <w:r w:rsidRPr="00B0038C">
              <w:rPr>
                <w:color w:val="000000"/>
                <w:sz w:val="24"/>
                <w:szCs w:val="24"/>
              </w:rPr>
              <w:t>Организация, выдавшая информацию ПАО «Газпром газораспределение Уфа»                         филиал в г. Салавате, сообщает, что о возможность подключения данного объекта не имеется, в связи с отсутствием газораспределительных сетей.</w:t>
            </w:r>
          </w:p>
          <w:p w:rsidR="00B0038C" w:rsidRPr="00B0038C" w:rsidRDefault="00B0038C">
            <w:pPr>
              <w:rPr>
                <w:color w:val="000000"/>
                <w:sz w:val="24"/>
                <w:szCs w:val="24"/>
              </w:rPr>
            </w:pPr>
            <w:r w:rsidRPr="00B0038C">
              <w:rPr>
                <w:color w:val="000000"/>
                <w:sz w:val="24"/>
                <w:szCs w:val="24"/>
              </w:rPr>
              <w:t>Для определения точки подключения и получения технических условий подключения (технологического присоединения) к сети газораспределения, заявителю надлежит направить соответствующий запрос с предоставлением сведений и документов по п.11,16 Правил подключения (технологического присоединения) газоиспользующего оборудования  и объектов капитального строительства к сетям газораспределения», утвержденных постановлением Правительства Российской Федерации от 13.09.2021 № 1547.</w:t>
            </w:r>
          </w:p>
          <w:p w:rsidR="00B0038C" w:rsidRPr="00B0038C" w:rsidRDefault="00B0038C">
            <w:pPr>
              <w:jc w:val="both"/>
              <w:rPr>
                <w:color w:val="000000"/>
                <w:sz w:val="24"/>
                <w:szCs w:val="24"/>
              </w:rPr>
            </w:pPr>
            <w:r w:rsidRPr="00B0038C">
              <w:rPr>
                <w:color w:val="000000"/>
                <w:sz w:val="24"/>
                <w:szCs w:val="24"/>
              </w:rPr>
              <w:t>Водоотведение:</w:t>
            </w:r>
          </w:p>
          <w:p w:rsidR="00B0038C" w:rsidRPr="00B0038C" w:rsidRDefault="00B0038C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0038C">
              <w:rPr>
                <w:color w:val="000000"/>
                <w:sz w:val="24"/>
                <w:szCs w:val="24"/>
              </w:rPr>
              <w:t>Проектной документации по водоотведению не имеется.</w:t>
            </w:r>
          </w:p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Информация о технической возможности технологического присоединения                    к электрическим сетям № ИЭС/4.3-782 от 19.04.2024, предоставленная                ООО «Башкирэнерго»: Электроснабжение указанных выше объектов может быть осуществлено от подстанций сетевой организац</w:t>
            </w:r>
            <w:proofErr w:type="gramStart"/>
            <w:r w:rsidRPr="00B0038C">
              <w:rPr>
                <w:sz w:val="24"/>
                <w:szCs w:val="24"/>
                <w:lang w:eastAsia="ar-SA"/>
              </w:rPr>
              <w:t>ии ООО</w:t>
            </w:r>
            <w:proofErr w:type="gramEnd"/>
            <w:r w:rsidRPr="00B0038C">
              <w:rPr>
                <w:sz w:val="24"/>
                <w:szCs w:val="24"/>
                <w:lang w:eastAsia="ar-SA"/>
              </w:rPr>
              <w:t xml:space="preserve"> «Башкирэнерго» путем строительства новых электросетевых объектов в рамках заключенных договоров  технологического присоединения </w:t>
            </w:r>
            <w:proofErr w:type="spellStart"/>
            <w:r w:rsidRPr="00B0038C">
              <w:rPr>
                <w:sz w:val="24"/>
                <w:szCs w:val="24"/>
                <w:lang w:eastAsia="ar-SA"/>
              </w:rPr>
              <w:t>энергопринимающих</w:t>
            </w:r>
            <w:proofErr w:type="spellEnd"/>
            <w:r w:rsidRPr="00B0038C">
              <w:rPr>
                <w:sz w:val="24"/>
                <w:szCs w:val="24"/>
                <w:lang w:eastAsia="ar-SA"/>
              </w:rPr>
              <w:t xml:space="preserve"> устройств потребителей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г. № 861 (в действующей редакции).  Срок подключения объекта капитального строительства к электрическим сетям исчисляется </w:t>
            </w:r>
            <w:proofErr w:type="gramStart"/>
            <w:r w:rsidRPr="00B0038C">
              <w:rPr>
                <w:sz w:val="24"/>
                <w:szCs w:val="24"/>
                <w:lang w:eastAsia="ar-SA"/>
              </w:rPr>
              <w:t>с даты заключения</w:t>
            </w:r>
            <w:proofErr w:type="gramEnd"/>
            <w:r w:rsidRPr="00B0038C">
              <w:rPr>
                <w:sz w:val="24"/>
                <w:szCs w:val="24"/>
                <w:lang w:eastAsia="ar-SA"/>
              </w:rPr>
              <w:t xml:space="preserve"> договора об осуществлении технологического подключения и может составлять от 1 месяца до 4 лет. Срок действия технических условий законодательно установлен от 2 до 6 лет. Плата за техническое присоединение будет определена для каждого объекта индивидуально в соответствии с Постановлением Государственного Комитета Республики Башкортостан по тарифам, действующим на период заключения договора об осуществлении технологического присоединения.</w:t>
            </w:r>
          </w:p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Сети связи (телевидение, радиосвязь, телефонная связь):</w:t>
            </w:r>
          </w:p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Максимальная нагрузка в возможных точках может составлять 100 %.</w:t>
            </w:r>
          </w:p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Предельная свободная мощность существующих сетей до 1 Гбит/</w:t>
            </w:r>
            <w:proofErr w:type="gramStart"/>
            <w:r w:rsidRPr="00B0038C">
              <w:rPr>
                <w:sz w:val="24"/>
                <w:szCs w:val="24"/>
                <w:lang w:eastAsia="ar-SA"/>
              </w:rPr>
              <w:t>с</w:t>
            </w:r>
            <w:proofErr w:type="gramEnd"/>
            <w:r w:rsidRPr="00B0038C">
              <w:rPr>
                <w:sz w:val="24"/>
                <w:szCs w:val="24"/>
                <w:lang w:eastAsia="ar-SA"/>
              </w:rPr>
              <w:t>.</w:t>
            </w:r>
          </w:p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Срок подключения к сетям ПАО «Башинформсвязь» объектов капитального строительства определяется сроком реализации инвестиционных программ.</w:t>
            </w:r>
          </w:p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Точка подключения будет определена при запросе технических условий.</w:t>
            </w:r>
          </w:p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</w:t>
            </w:r>
          </w:p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Срок действия технических условий  - 3 года. В случае</w:t>
            </w:r>
            <w:proofErr w:type="gramStart"/>
            <w:r w:rsidRPr="00B0038C">
              <w:rPr>
                <w:sz w:val="24"/>
                <w:szCs w:val="24"/>
                <w:lang w:eastAsia="ar-SA"/>
              </w:rPr>
              <w:t>,</w:t>
            </w:r>
            <w:proofErr w:type="gramEnd"/>
            <w:r w:rsidRPr="00B0038C">
              <w:rPr>
                <w:sz w:val="24"/>
                <w:szCs w:val="24"/>
                <w:lang w:eastAsia="ar-SA"/>
              </w:rPr>
              <w:t xml:space="preserve"> если в течение 1 года со дня выдачи технических условий Заявителем не будет подана заявка о подключении, срок действия ТУ прекращается.</w:t>
            </w:r>
          </w:p>
          <w:p w:rsidR="00B0038C" w:rsidRPr="00B0038C" w:rsidRDefault="00B003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0038C">
              <w:rPr>
                <w:sz w:val="24"/>
                <w:szCs w:val="24"/>
                <w:lang w:eastAsia="ar-SA"/>
              </w:rPr>
              <w:t>По вопросу уточнения технической возможности заказчик может обратиться в службу поддержки клиентов по номеру 8-800-1000-800, эл. Почта info@rostelecom-rb.ru.</w:t>
            </w:r>
          </w:p>
        </w:tc>
      </w:tr>
    </w:tbl>
    <w:p w:rsidR="00B0038C" w:rsidRDefault="00B0038C" w:rsidP="00B0038C">
      <w:pPr>
        <w:jc w:val="both"/>
      </w:pPr>
      <w:r>
        <w:t>* Даты предлагаем указывать после согласования проекта приказа. Следует учитывать, что в соответствии                       с п. 4 ст. 39.12 Земельного кодекса РФ прием документов прекращается не ранее чем за пять дней до дня проведения аукциона.</w:t>
      </w:r>
    </w:p>
    <w:p w:rsidR="00B0038C" w:rsidRDefault="00B0038C" w:rsidP="00B0038C">
      <w:pPr>
        <w:suppressAutoHyphens/>
        <w:jc w:val="both"/>
        <w:rPr>
          <w:sz w:val="28"/>
          <w:szCs w:val="28"/>
          <w:lang w:eastAsia="ar-SA"/>
        </w:rPr>
      </w:pPr>
      <w:r>
        <w:t>** Не указываются в случаях, если в соответствии с основным видом разрешенного использования земельного участка не предусматривается строительство здания, сооружения.</w:t>
      </w:r>
    </w:p>
    <w:p w:rsidR="00B0038C" w:rsidRDefault="00B0038C" w:rsidP="00B0038C">
      <w:pPr>
        <w:tabs>
          <w:tab w:val="left" w:pos="284"/>
          <w:tab w:val="left" w:pos="426"/>
        </w:tabs>
        <w:ind w:left="-567"/>
        <w:jc w:val="both"/>
        <w:rPr>
          <w:sz w:val="24"/>
          <w:szCs w:val="24"/>
        </w:rPr>
      </w:pPr>
    </w:p>
    <w:p w:rsidR="00B0038C" w:rsidRDefault="00B0038C" w:rsidP="00B0038C">
      <w:pPr>
        <w:pStyle w:val="a6"/>
        <w:pBdr>
          <w:top w:val="none" w:sz="0" w:space="0" w:color="auto"/>
        </w:pBdr>
        <w:ind w:left="-567" w:right="-9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</w:t>
      </w:r>
    </w:p>
    <w:p w:rsidR="00910CF6" w:rsidRPr="00910CF6" w:rsidRDefault="00910CF6" w:rsidP="00910CF6">
      <w:pPr>
        <w:tabs>
          <w:tab w:val="left" w:pos="8080"/>
        </w:tabs>
        <w:rPr>
          <w:sz w:val="24"/>
          <w:szCs w:val="24"/>
        </w:rPr>
      </w:pPr>
    </w:p>
    <w:p w:rsidR="00FD26E4" w:rsidRPr="00910CF6" w:rsidRDefault="00FD26E4">
      <w:pPr>
        <w:rPr>
          <w:sz w:val="24"/>
          <w:szCs w:val="24"/>
        </w:rPr>
      </w:pPr>
    </w:p>
    <w:sectPr w:rsidR="00FD26E4" w:rsidRPr="0091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CC"/>
    <w:rsid w:val="00542CCC"/>
    <w:rsid w:val="00910CF6"/>
    <w:rsid w:val="00B0038C"/>
    <w:rsid w:val="00FD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C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CF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910CF6"/>
    <w:rPr>
      <w:color w:val="0000FF"/>
      <w:u w:val="single"/>
    </w:rPr>
  </w:style>
  <w:style w:type="paragraph" w:styleId="a6">
    <w:name w:val="caption"/>
    <w:basedOn w:val="a"/>
    <w:semiHidden/>
    <w:unhideWhenUsed/>
    <w:qFormat/>
    <w:rsid w:val="00B0038C"/>
    <w:pPr>
      <w:pBdr>
        <w:top w:val="thinThickSmallGap" w:sz="24" w:space="1" w:color="auto"/>
      </w:pBdr>
      <w:ind w:left="-851" w:right="-341"/>
      <w:jc w:val="center"/>
    </w:pPr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C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CF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910CF6"/>
    <w:rPr>
      <w:color w:val="0000FF"/>
      <w:u w:val="single"/>
    </w:rPr>
  </w:style>
  <w:style w:type="paragraph" w:styleId="a6">
    <w:name w:val="caption"/>
    <w:basedOn w:val="a"/>
    <w:semiHidden/>
    <w:unhideWhenUsed/>
    <w:qFormat/>
    <w:rsid w:val="00B0038C"/>
    <w:pPr>
      <w:pBdr>
        <w:top w:val="thinThickSmallGap" w:sz="24" w:space="1" w:color="auto"/>
      </w:pBdr>
      <w:ind w:left="-851" w:right="-341"/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mendash-s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2650</Words>
  <Characters>15106</Characters>
  <Application>Microsoft Office Word</Application>
  <DocSecurity>0</DocSecurity>
  <Lines>125</Lines>
  <Paragraphs>35</Paragraphs>
  <ScaleCrop>false</ScaleCrop>
  <Company>Krokoz™</Company>
  <LinksUpToDate>false</LinksUpToDate>
  <CharactersWithSpaces>17721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5</cp:revision>
  <dcterms:created xsi:type="dcterms:W3CDTF">2024-06-13T04:56:00Z</dcterms:created>
  <dcterms:modified xsi:type="dcterms:W3CDTF">2024-06-20T05:35:00Z</dcterms:modified>
</cp:coreProperties>
</file>