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EE" w:rsidRDefault="000C56EE" w:rsidP="000C56E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Arial" w:eastAsia="Lucida Sans Unicode" w:hAnsi="Arial"/>
          <w:noProof/>
          <w:kern w:val="2"/>
          <w:sz w:val="20"/>
          <w:szCs w:val="20"/>
          <w:lang w:eastAsia="ru-RU"/>
        </w:rPr>
        <w:drawing>
          <wp:inline distT="0" distB="0" distL="0" distR="0">
            <wp:extent cx="6115050" cy="1381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6EE" w:rsidRDefault="000C56EE" w:rsidP="000C56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проведении публичных слушаний по вопросу предоставления разрешения на условно разрешенный вид  использования земельного участка по адресу: Республика Башкортостан,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сельсовет,</w:t>
      </w:r>
    </w:p>
    <w:p w:rsidR="000C56EE" w:rsidRDefault="000C56EE" w:rsidP="000C56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Таш-Асты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ул. Центральная</w:t>
      </w:r>
      <w:r w:rsidR="003A7199">
        <w:rPr>
          <w:rFonts w:ascii="Times New Roman" w:eastAsia="Times New Roman" w:hAnsi="Times New Roman"/>
          <w:b/>
          <w:sz w:val="24"/>
          <w:szCs w:val="24"/>
          <w:lang w:eastAsia="ru-RU"/>
        </w:rPr>
        <w:t>, 43</w:t>
      </w:r>
    </w:p>
    <w:bookmarkEnd w:id="0"/>
    <w:p w:rsidR="000C56EE" w:rsidRDefault="000C56EE" w:rsidP="000C56EE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C56EE" w:rsidRDefault="000C56EE" w:rsidP="000C56E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статьей 28 Федерального закона №131-ФЗ «Об общих принципах организации местного самоуправления в Российской Федерации», ст.11 Устава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Башкортостан, положения «О порядке организации и проведения  публичных слушаний в  сельском поселении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РБ» Совет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  <w:proofErr w:type="gramEnd"/>
    </w:p>
    <w:p w:rsidR="000C56EE" w:rsidRDefault="000C56EE" w:rsidP="000C56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 Провести публичные слушания «по вопросу предоставления разрешения на условно разрешенный вид  использования земельного участка по адресу: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Башкортостан,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сельсовет, д. </w:t>
      </w:r>
      <w:proofErr w:type="spellStart"/>
      <w:r w:rsidR="00F96D68">
        <w:rPr>
          <w:rFonts w:ascii="Times New Roman" w:eastAsia="Times New Roman" w:hAnsi="Times New Roman"/>
          <w:sz w:val="24"/>
          <w:szCs w:val="24"/>
          <w:lang w:eastAsia="ru-RU"/>
        </w:rPr>
        <w:t>Таш-Асты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ул. </w:t>
      </w:r>
      <w:r w:rsidR="00F96D68">
        <w:rPr>
          <w:rFonts w:ascii="Times New Roman" w:eastAsia="Times New Roman" w:hAnsi="Times New Roman"/>
          <w:sz w:val="24"/>
          <w:szCs w:val="24"/>
          <w:lang w:eastAsia="ru-RU"/>
        </w:rPr>
        <w:t>Центральная</w:t>
      </w:r>
      <w:r w:rsidR="003A7199">
        <w:rPr>
          <w:rFonts w:ascii="Times New Roman" w:eastAsia="Times New Roman" w:hAnsi="Times New Roman"/>
          <w:sz w:val="24"/>
          <w:szCs w:val="24"/>
          <w:lang w:eastAsia="ru-RU"/>
        </w:rPr>
        <w:t>,43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(далее – схема расположения земельных участков), </w:t>
      </w:r>
      <w:r w:rsidR="00F96D68">
        <w:rPr>
          <w:rFonts w:ascii="Times New Roman" w:eastAsia="Times New Roman" w:hAnsi="Times New Roman"/>
          <w:b/>
          <w:sz w:val="24"/>
          <w:szCs w:val="24"/>
          <w:lang w:eastAsia="ru-RU"/>
        </w:rPr>
        <w:t>« 24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» </w:t>
      </w:r>
      <w:r w:rsidR="00F96D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декабря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2024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16:00 часов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Кабинет  Главы сельского поселения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 Республики Башкортостан по адресу: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Республика Башкортостан,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Карагаево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ул. Центральная,21</w:t>
      </w:r>
    </w:p>
    <w:p w:rsidR="000C56EE" w:rsidRDefault="000C56EE" w:rsidP="000C56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 xml:space="preserve">2. Организацию и проведение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публичных слушаний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возложить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комиссию по подготовке и проведению публичных слушаний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C56EE" w:rsidRDefault="000C56EE" w:rsidP="000C56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 Утвердить комиссию по подготовке и проведению публичных слушаний в следующем составе:</w:t>
      </w:r>
    </w:p>
    <w:p w:rsidR="000C56EE" w:rsidRDefault="000C56EE" w:rsidP="000C56E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Нугайгулов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А.А. – глава сельского поселения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председатель комиссии;</w:t>
      </w:r>
    </w:p>
    <w:p w:rsidR="000C56EE" w:rsidRDefault="000C56EE" w:rsidP="000C56E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proofErr w:type="spellStart"/>
      <w:r w:rsidR="00F96D68">
        <w:rPr>
          <w:rFonts w:ascii="Times New Roman" w:eastAsia="Times New Roman" w:hAnsi="Times New Roman"/>
          <w:bCs/>
          <w:sz w:val="24"/>
          <w:szCs w:val="24"/>
          <w:lang w:eastAsia="ru-RU"/>
        </w:rPr>
        <w:t>Айбатов</w:t>
      </w:r>
      <w:proofErr w:type="spellEnd"/>
      <w:r w:rsidR="00F96D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А.Р.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 </w:t>
      </w:r>
      <w:r w:rsidR="00F96D68">
        <w:rPr>
          <w:rFonts w:ascii="Times New Roman" w:eastAsia="Times New Roman" w:hAnsi="Times New Roman"/>
          <w:bCs/>
          <w:sz w:val="24"/>
          <w:szCs w:val="24"/>
          <w:lang w:eastAsia="ru-RU"/>
        </w:rPr>
        <w:t>депутат избирательного округа №7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0C56EE" w:rsidRDefault="000C56EE" w:rsidP="000C56E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="00F96D68">
        <w:rPr>
          <w:rFonts w:ascii="Times New Roman" w:eastAsia="Times New Roman" w:hAnsi="Times New Roman"/>
          <w:bCs/>
          <w:sz w:val="24"/>
          <w:szCs w:val="24"/>
          <w:lang w:eastAsia="ru-RU"/>
        </w:rPr>
        <w:t>Хакимова Ф.Ф.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- </w:t>
      </w:r>
      <w:r>
        <w:t xml:space="preserve"> </w:t>
      </w:r>
      <w:r w:rsidR="00F96D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специалист АСП </w:t>
      </w:r>
      <w:proofErr w:type="spellStart"/>
      <w:r w:rsidR="00F96D68">
        <w:rPr>
          <w:rFonts w:ascii="Times New Roman" w:eastAsia="Times New Roman" w:hAnsi="Times New Roman"/>
          <w:bCs/>
          <w:sz w:val="24"/>
          <w:szCs w:val="24"/>
          <w:lang w:eastAsia="ru-RU"/>
        </w:rPr>
        <w:t>Имендяшевский</w:t>
      </w:r>
      <w:proofErr w:type="spellEnd"/>
      <w:r w:rsidR="00F96D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сельсовет.</w:t>
      </w:r>
    </w:p>
    <w:p w:rsidR="000C56EE" w:rsidRDefault="000C56EE" w:rsidP="000C56E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И.Р.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Утяганов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-  управ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елами АСП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6D68">
        <w:rPr>
          <w:rFonts w:ascii="Times New Roman" w:eastAsia="Times New Roman" w:hAnsi="Times New Roman"/>
          <w:sz w:val="24"/>
          <w:szCs w:val="24"/>
          <w:lang w:eastAsia="ru-RU"/>
        </w:rPr>
        <w:t>сельсовет.</w:t>
      </w:r>
    </w:p>
    <w:p w:rsidR="000C56EE" w:rsidRDefault="000C56EE" w:rsidP="000C5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4.Установить, что письменные предложения жителей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Республики Башкортостан по проекту постановления, указанного в пункте 1 настоящего решения, направляются в администрацию сельского поселения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Республики Башкортостан (по адресу: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Башкортостан,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Карагаево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ул. Центральная, 21_) 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 10-дневный срок со дня опубликования настоящего решения.</w:t>
      </w:r>
      <w:proofErr w:type="gramEnd"/>
    </w:p>
    <w:p w:rsidR="000C56EE" w:rsidRDefault="000C56EE" w:rsidP="000C56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Обнародовать настоящее решение на информационном стенде и на официальном сайте в сети Интернет администрации сельского поселения.</w:t>
      </w:r>
      <w:r>
        <w:rPr>
          <w:rFonts w:ascii="Arial New Bash" w:eastAsia="Times New Roman" w:hAnsi="Arial New Bash"/>
          <w:sz w:val="24"/>
          <w:szCs w:val="24"/>
          <w:lang w:eastAsia="ru-RU"/>
        </w:rPr>
        <w:t xml:space="preserve">  </w:t>
      </w:r>
    </w:p>
    <w:p w:rsidR="000C56EE" w:rsidRDefault="000C56EE" w:rsidP="000C56EE">
      <w:pPr>
        <w:spacing w:after="0" w:line="240" w:lineRule="auto"/>
        <w:ind w:right="-851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0C56EE" w:rsidRDefault="000C56EE" w:rsidP="000C56EE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6EE" w:rsidRDefault="000C56EE" w:rsidP="000C56EE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6EE" w:rsidRDefault="000C56EE" w:rsidP="000C56EE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    А.А.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Нугайгулов</w:t>
      </w:r>
      <w:proofErr w:type="spellEnd"/>
    </w:p>
    <w:p w:rsidR="000C56EE" w:rsidRDefault="000C56EE" w:rsidP="000C56EE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Карагаево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C56EE" w:rsidRDefault="000C56EE" w:rsidP="000C56EE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13.12.2024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C56EE" w:rsidRDefault="000C56EE" w:rsidP="000C56E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29/21-53</w:t>
      </w:r>
    </w:p>
    <w:p w:rsidR="008A5677" w:rsidRDefault="008A5677"/>
    <w:sectPr w:rsidR="008A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08"/>
    <w:rsid w:val="000C56EE"/>
    <w:rsid w:val="003A7199"/>
    <w:rsid w:val="008A5677"/>
    <w:rsid w:val="00C63ACF"/>
    <w:rsid w:val="00E92708"/>
    <w:rsid w:val="00F9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6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6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6</cp:revision>
  <dcterms:created xsi:type="dcterms:W3CDTF">2024-12-20T04:58:00Z</dcterms:created>
  <dcterms:modified xsi:type="dcterms:W3CDTF">2024-12-23T06:29:00Z</dcterms:modified>
</cp:coreProperties>
</file>