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1D4" w:rsidRDefault="00D431D4" w:rsidP="00D431D4">
      <w:pPr>
        <w:pStyle w:val="1"/>
        <w:shd w:val="clear" w:color="auto" w:fill="auto"/>
        <w:ind w:firstLine="0"/>
        <w:jc w:val="center"/>
        <w:rPr>
          <w:b/>
          <w:bCs/>
        </w:rPr>
      </w:pPr>
      <w:r w:rsidRPr="004E02E2">
        <w:rPr>
          <w:rFonts w:ascii="Arial" w:eastAsia="Lucida Sans Unicode" w:hAnsi="Arial"/>
          <w:noProof/>
          <w:kern w:val="2"/>
          <w:lang w:eastAsia="ru-RU"/>
        </w:rPr>
        <w:drawing>
          <wp:inline distT="0" distB="0" distL="0" distR="0" wp14:anchorId="50DB6272" wp14:editId="0B5C8715">
            <wp:extent cx="5918200" cy="1457325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1D4" w:rsidRPr="00D431D4" w:rsidRDefault="00D431D4" w:rsidP="00D431D4">
      <w:pPr>
        <w:pStyle w:val="1"/>
        <w:shd w:val="clear" w:color="auto" w:fill="auto"/>
        <w:ind w:firstLine="0"/>
        <w:jc w:val="center"/>
      </w:pPr>
      <w:bookmarkStart w:id="0" w:name="_GoBack"/>
      <w:r>
        <w:rPr>
          <w:b/>
          <w:bCs/>
        </w:rPr>
        <w:t xml:space="preserve">О внесении изменения в решение Совета сельского поселения </w:t>
      </w:r>
      <w:proofErr w:type="spellStart"/>
      <w:r>
        <w:rPr>
          <w:b/>
          <w:bCs/>
        </w:rPr>
        <w:t>Имендяшевский</w:t>
      </w:r>
      <w:proofErr w:type="spellEnd"/>
      <w:r>
        <w:rPr>
          <w:b/>
          <w:bCs/>
        </w:rPr>
        <w:t xml:space="preserve"> сельсовет муниципального района </w:t>
      </w:r>
      <w:proofErr w:type="spellStart"/>
      <w:r>
        <w:rPr>
          <w:b/>
          <w:bCs/>
        </w:rPr>
        <w:t>Гафурийский</w:t>
      </w:r>
      <w:proofErr w:type="spellEnd"/>
      <w:r>
        <w:rPr>
          <w:b/>
          <w:bCs/>
        </w:rPr>
        <w:t xml:space="preserve"> район Республики Башкортостан от 04</w:t>
      </w:r>
      <w:r>
        <w:rPr>
          <w:b/>
          <w:bCs/>
          <w:color w:val="000000"/>
        </w:rPr>
        <w:t xml:space="preserve"> апреля </w:t>
      </w:r>
      <w:r>
        <w:rPr>
          <w:b/>
          <w:bCs/>
        </w:rPr>
        <w:t xml:space="preserve">2023 года </w:t>
      </w:r>
      <w:r>
        <w:rPr>
          <w:b/>
          <w:bCs/>
          <w:color w:val="000000"/>
        </w:rPr>
        <w:t>№ 58-262з об утверждении</w:t>
      </w:r>
      <w:r>
        <w:rPr>
          <w:b/>
          <w:bCs/>
        </w:rPr>
        <w:t xml:space="preserve"> «Внесение изменений в Генеральный план и Правила Землепользования и застройки сельского поселения </w:t>
      </w:r>
      <w:proofErr w:type="spellStart"/>
      <w:r>
        <w:rPr>
          <w:b/>
          <w:bCs/>
        </w:rPr>
        <w:t>Имендяшевский</w:t>
      </w:r>
      <w:proofErr w:type="spellEnd"/>
      <w:r>
        <w:rPr>
          <w:b/>
          <w:bCs/>
        </w:rPr>
        <w:t xml:space="preserve"> сельсовет муниципального района </w:t>
      </w:r>
      <w:proofErr w:type="spellStart"/>
      <w:r>
        <w:rPr>
          <w:b/>
          <w:bCs/>
        </w:rPr>
        <w:t>Гафурийский</w:t>
      </w:r>
      <w:proofErr w:type="spellEnd"/>
      <w:r>
        <w:rPr>
          <w:b/>
          <w:bCs/>
        </w:rPr>
        <w:t xml:space="preserve"> район Республики Башкортостан»</w:t>
      </w:r>
    </w:p>
    <w:bookmarkEnd w:id="0"/>
    <w:p w:rsidR="00D431D4" w:rsidRDefault="00D431D4" w:rsidP="00D431D4">
      <w:pPr>
        <w:pStyle w:val="1"/>
        <w:shd w:val="clear" w:color="auto" w:fill="auto"/>
        <w:spacing w:after="0"/>
        <w:ind w:firstLine="851"/>
        <w:jc w:val="both"/>
      </w:pPr>
      <w:proofErr w:type="gramStart"/>
      <w:r>
        <w:t xml:space="preserve">В соответствии со статьей 33 Градостроительного кодекса Российской Федерации, статьей Устава сельского поселения </w:t>
      </w:r>
      <w:proofErr w:type="spellStart"/>
      <w:r>
        <w:t>Имендяшевский</w:t>
      </w:r>
      <w:proofErr w:type="spellEnd"/>
      <w:r>
        <w:t xml:space="preserve"> сельсовет муниципального района </w:t>
      </w:r>
      <w:proofErr w:type="spellStart"/>
      <w:r>
        <w:t>Гафурийский</w:t>
      </w:r>
      <w:proofErr w:type="spellEnd"/>
      <w:r>
        <w:t xml:space="preserve"> район Республики Башкортостан, Федеральным законом  от 06 октября 2003 года №131-ФЗ «Об общих принципах организации местного самоуправления в Российской Федерации», статьей 7 Федерального закона от 14 марта 2003 года №58-ФЗ «О внесении изменений в отдельные законодательные акты Российской Федерации»,  </w:t>
      </w:r>
      <w:r w:rsidR="00EB2578">
        <w:t xml:space="preserve">Распоряжением </w:t>
      </w:r>
      <w:r>
        <w:t>Правительства Республики</w:t>
      </w:r>
      <w:proofErr w:type="gramEnd"/>
      <w:r>
        <w:t xml:space="preserve"> </w:t>
      </w:r>
      <w:proofErr w:type="gramStart"/>
      <w:r>
        <w:t xml:space="preserve">Башкортостан от </w:t>
      </w:r>
      <w:r w:rsidR="00EB2578">
        <w:t>27</w:t>
      </w:r>
      <w:r>
        <w:t xml:space="preserve"> </w:t>
      </w:r>
      <w:r w:rsidR="00EB2578">
        <w:t>августа</w:t>
      </w:r>
      <w:r>
        <w:t xml:space="preserve"> 202</w:t>
      </w:r>
      <w:r w:rsidR="00EB2578">
        <w:t>4 года №995-р</w:t>
      </w:r>
      <w:r>
        <w:t xml:space="preserve"> «О внесении изменений в Постановление Правительства Республики Башкортостан от 08 апреля 2022 года №144 «Об особенностях градостроительной деятельности в Республике Башкортостан в 2022 году» (с последующими изменениями),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строительства» Совет сельского поселения </w:t>
      </w:r>
      <w:proofErr w:type="spellStart"/>
      <w:r>
        <w:t>Имендяшевский</w:t>
      </w:r>
      <w:proofErr w:type="spellEnd"/>
      <w:r>
        <w:t xml:space="preserve"> сельсовет муниципального</w:t>
      </w:r>
      <w:proofErr w:type="gramEnd"/>
      <w:r>
        <w:t xml:space="preserve"> района </w:t>
      </w:r>
      <w:proofErr w:type="spellStart"/>
      <w:r>
        <w:t>Гафурийский</w:t>
      </w:r>
      <w:proofErr w:type="spellEnd"/>
      <w:r>
        <w:t xml:space="preserve"> район Республики Башкортостан </w:t>
      </w:r>
      <w:r>
        <w:rPr>
          <w:b/>
          <w:bCs/>
        </w:rPr>
        <w:t>решил:</w:t>
      </w:r>
    </w:p>
    <w:p w:rsidR="00D431D4" w:rsidRDefault="00D431D4" w:rsidP="00D431D4">
      <w:pPr>
        <w:tabs>
          <w:tab w:val="left" w:pos="4515"/>
          <w:tab w:val="left" w:pos="673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31D4" w:rsidRDefault="00D431D4" w:rsidP="00D431D4">
      <w:pPr>
        <w:pStyle w:val="1"/>
        <w:shd w:val="clear" w:color="auto" w:fill="auto"/>
        <w:spacing w:after="0"/>
        <w:ind w:firstLine="851"/>
        <w:jc w:val="both"/>
      </w:pPr>
      <w:r>
        <w:t xml:space="preserve">1. Внести изменения в Решение Совета сельского поселения </w:t>
      </w:r>
      <w:proofErr w:type="spellStart"/>
      <w:r>
        <w:t>Имендяшевский</w:t>
      </w:r>
      <w:proofErr w:type="spellEnd"/>
      <w:r>
        <w:t xml:space="preserve"> сельсовет муниципального района </w:t>
      </w:r>
      <w:proofErr w:type="spellStart"/>
      <w:r>
        <w:t>Гафурийский</w:t>
      </w:r>
      <w:proofErr w:type="spellEnd"/>
      <w:r>
        <w:t xml:space="preserve"> район Республики Башкортостан от 04 апреля 2023 года № 58-262з </w:t>
      </w:r>
      <w:hyperlink r:id="rId7" w:tooltip="Постоянная ссылка на Об утверждении " w:history="1">
        <w:r>
          <w:rPr>
            <w:rStyle w:val="a6"/>
            <w:color w:val="19171F"/>
            <w:u w:val="none"/>
          </w:rPr>
          <w:t xml:space="preserve">об утверждении «Внесение изменений в генеральный план сельского поселения </w:t>
        </w:r>
        <w:proofErr w:type="spellStart"/>
        <w:r>
          <w:rPr>
            <w:rStyle w:val="a6"/>
            <w:color w:val="19171F"/>
            <w:u w:val="none"/>
          </w:rPr>
          <w:t>Имендяшевский</w:t>
        </w:r>
        <w:proofErr w:type="spellEnd"/>
        <w:r>
          <w:rPr>
            <w:rStyle w:val="a6"/>
            <w:color w:val="19171F"/>
            <w:u w:val="none"/>
          </w:rPr>
          <w:t xml:space="preserve"> сельсовет муниципального района </w:t>
        </w:r>
        <w:proofErr w:type="spellStart"/>
        <w:r>
          <w:rPr>
            <w:rStyle w:val="a6"/>
            <w:color w:val="19171F"/>
            <w:u w:val="none"/>
          </w:rPr>
          <w:t>Гафурийский</w:t>
        </w:r>
        <w:proofErr w:type="spellEnd"/>
        <w:r>
          <w:rPr>
            <w:rStyle w:val="a6"/>
            <w:color w:val="19171F"/>
            <w:u w:val="none"/>
          </w:rPr>
          <w:t xml:space="preserve"> район Республики Башкортостан»</w:t>
        </w:r>
      </w:hyperlink>
      <w:r>
        <w:t>;</w:t>
      </w:r>
    </w:p>
    <w:p w:rsidR="00D431D4" w:rsidRDefault="00D431D4" w:rsidP="00D431D4">
      <w:pPr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части изменения территории сельскохозяйственного назначения на территорию рекреации в отношении земельных участков:</w:t>
      </w:r>
    </w:p>
    <w:p w:rsidR="00D431D4" w:rsidRDefault="00D431D4" w:rsidP="00D431D4">
      <w:pPr>
        <w:pStyle w:val="a4"/>
        <w:numPr>
          <w:ilvl w:val="0"/>
          <w:numId w:val="1"/>
        </w:numPr>
        <w:spacing w:after="0" w:line="240" w:lineRule="auto"/>
        <w:ind w:left="426" w:right="140" w:hanging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кадастровым номером 02:19:050401:118 (Сведения о характеристиках объекта недвижимости от 14.06.2023г (Приложение 1).</w:t>
      </w:r>
      <w:proofErr w:type="gramEnd"/>
    </w:p>
    <w:p w:rsidR="00D431D4" w:rsidRDefault="00D431D4" w:rsidP="00D431D4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2) кадастровым номером 02:19:000000:3204 (Сведения о характеристиках объекта недвижимости от 14.06.2023г (Приложение 2).</w:t>
      </w:r>
    </w:p>
    <w:p w:rsidR="00D431D4" w:rsidRDefault="00D431D4" w:rsidP="00D431D4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431D4" w:rsidRDefault="00D431D4" w:rsidP="00D431D4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Обнародовать настоящее решение на стенде Администрации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Имендяшевский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Гафурийский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Республики Башкортостан и разместить на официальном сайте органов местного самоуправления муниципального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Гафурийский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Республики Башкортостан в сети «Интернет»</w:t>
      </w:r>
      <w:r>
        <w:t xml:space="preserve"> </w:t>
      </w:r>
      <w:hyperlink r:id="rId8" w:tgtFrame="_blank" w:history="1">
        <w:r>
          <w:rPr>
            <w:rStyle w:val="a6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gafury.bashkortostan.ru</w:t>
        </w:r>
      </w:hyperlink>
    </w:p>
    <w:p w:rsidR="00D431D4" w:rsidRDefault="00D431D4" w:rsidP="00D431D4">
      <w:pPr>
        <w:tabs>
          <w:tab w:val="left" w:pos="851"/>
          <w:tab w:val="left" w:pos="6735"/>
        </w:tabs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3. Контроль по исполнению настоящего решения Совета возложить на постоянную комиссию Совета по развитию предпринимательства, земельным вопросам, благоустройству и экологии.</w:t>
      </w:r>
    </w:p>
    <w:p w:rsidR="00D431D4" w:rsidRDefault="00D431D4" w:rsidP="00D431D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D431D4" w:rsidRDefault="00D431D4" w:rsidP="00D431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431D4" w:rsidRDefault="00D431D4" w:rsidP="00D431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431D4" w:rsidRDefault="00D431D4" w:rsidP="00D4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Глава сельского поселения</w:t>
      </w:r>
    </w:p>
    <w:p w:rsidR="00D431D4" w:rsidRDefault="00D431D4" w:rsidP="00D4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A"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</w:rPr>
        <w:t xml:space="preserve"> сельсовет</w:t>
      </w:r>
    </w:p>
    <w:p w:rsidR="00D431D4" w:rsidRDefault="00D431D4" w:rsidP="00D4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района </w:t>
      </w:r>
    </w:p>
    <w:p w:rsidR="00D431D4" w:rsidRDefault="00D431D4" w:rsidP="00D4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A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</w:rPr>
        <w:t xml:space="preserve"> район </w:t>
      </w:r>
    </w:p>
    <w:p w:rsidR="00D431D4" w:rsidRDefault="00D431D4" w:rsidP="00D4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color w:val="00000A"/>
          <w:sz w:val="28"/>
          <w:szCs w:val="28"/>
        </w:rPr>
        <w:tab/>
      </w:r>
      <w:r>
        <w:rPr>
          <w:rFonts w:ascii="Times New Roman" w:hAnsi="Times New Roman" w:cs="Times New Roman"/>
          <w:color w:val="00000A"/>
          <w:sz w:val="28"/>
          <w:szCs w:val="28"/>
        </w:rPr>
        <w:tab/>
      </w:r>
      <w:r>
        <w:rPr>
          <w:rFonts w:ascii="Times New Roman" w:hAnsi="Times New Roman" w:cs="Times New Roman"/>
          <w:color w:val="00000A"/>
          <w:sz w:val="28"/>
          <w:szCs w:val="28"/>
        </w:rPr>
        <w:tab/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 xml:space="preserve">             А.А.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</w:rPr>
        <w:t>Нугайгулов</w:t>
      </w:r>
      <w:proofErr w:type="spellEnd"/>
    </w:p>
    <w:p w:rsidR="00D431D4" w:rsidRDefault="00D431D4" w:rsidP="00D4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D431D4" w:rsidRDefault="00D431D4" w:rsidP="00D4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D431D4" w:rsidRDefault="00D431D4" w:rsidP="00D4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D431D4" w:rsidRDefault="00D431D4" w:rsidP="00D4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</w:rPr>
        <w:t>Карагаево</w:t>
      </w:r>
      <w:proofErr w:type="spellEnd"/>
    </w:p>
    <w:p w:rsidR="00D431D4" w:rsidRDefault="00D431D4" w:rsidP="00D4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16 июня 2023 г.</w:t>
      </w:r>
    </w:p>
    <w:p w:rsidR="00D431D4" w:rsidRDefault="00D431D4" w:rsidP="00D4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№ 62-270з</w:t>
      </w:r>
    </w:p>
    <w:p w:rsidR="00D431D4" w:rsidRDefault="00D431D4" w:rsidP="00D4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D431D4" w:rsidRDefault="00D431D4" w:rsidP="00D4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D431D4" w:rsidRDefault="00D431D4" w:rsidP="00D4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D431D4" w:rsidRDefault="00D431D4" w:rsidP="00D4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D431D4" w:rsidRDefault="00D431D4" w:rsidP="00D4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D431D4" w:rsidRDefault="00D431D4" w:rsidP="00D4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D431D4" w:rsidRDefault="00D431D4" w:rsidP="00D4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EB609C" w:rsidRDefault="00EB609C"/>
    <w:sectPr w:rsidR="00EB6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BAC"/>
    <w:multiLevelType w:val="hybridMultilevel"/>
    <w:tmpl w:val="2070CFA8"/>
    <w:lvl w:ilvl="0" w:tplc="96001D4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E0"/>
    <w:rsid w:val="006F60A6"/>
    <w:rsid w:val="007712E0"/>
    <w:rsid w:val="00AE5947"/>
    <w:rsid w:val="00D431D4"/>
    <w:rsid w:val="00EB2578"/>
    <w:rsid w:val="00EB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31D4"/>
    <w:pPr>
      <w:ind w:left="720"/>
      <w:contextualSpacing/>
    </w:pPr>
  </w:style>
  <w:style w:type="character" w:customStyle="1" w:styleId="a5">
    <w:name w:val="Основной текст_"/>
    <w:basedOn w:val="a0"/>
    <w:link w:val="1"/>
    <w:locked/>
    <w:rsid w:val="00D431D4"/>
    <w:rPr>
      <w:rFonts w:ascii="Times New Roman" w:eastAsia="Times New Roman" w:hAnsi="Times New Roman" w:cs="Times New Roman"/>
      <w:color w:val="1917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D431D4"/>
    <w:pPr>
      <w:widowControl w:val="0"/>
      <w:shd w:val="clear" w:color="auto" w:fill="FFFFFF"/>
      <w:spacing w:after="320" w:line="240" w:lineRule="auto"/>
      <w:ind w:firstLine="140"/>
    </w:pPr>
    <w:rPr>
      <w:rFonts w:ascii="Times New Roman" w:eastAsia="Times New Roman" w:hAnsi="Times New Roman" w:cs="Times New Roman"/>
      <w:color w:val="19171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D431D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4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3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31D4"/>
    <w:pPr>
      <w:ind w:left="720"/>
      <w:contextualSpacing/>
    </w:pPr>
  </w:style>
  <w:style w:type="character" w:customStyle="1" w:styleId="a5">
    <w:name w:val="Основной текст_"/>
    <w:basedOn w:val="a0"/>
    <w:link w:val="1"/>
    <w:locked/>
    <w:rsid w:val="00D431D4"/>
    <w:rPr>
      <w:rFonts w:ascii="Times New Roman" w:eastAsia="Times New Roman" w:hAnsi="Times New Roman" w:cs="Times New Roman"/>
      <w:color w:val="1917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D431D4"/>
    <w:pPr>
      <w:widowControl w:val="0"/>
      <w:shd w:val="clear" w:color="auto" w:fill="FFFFFF"/>
      <w:spacing w:after="320" w:line="240" w:lineRule="auto"/>
      <w:ind w:firstLine="140"/>
    </w:pPr>
    <w:rPr>
      <w:rFonts w:ascii="Times New Roman" w:eastAsia="Times New Roman" w:hAnsi="Times New Roman" w:cs="Times New Roman"/>
      <w:color w:val="19171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D431D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4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3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2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fury.bashkorto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mendash.ru/ob-utverzhdenii-vneseniya-izmenenij-v-generalnyj-plan-selskogo-poseleniya-imendyashevskij-selsovet-munitsipalnogo-rajona-gafurijskij-rajon-respubliki-bashkortost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4</cp:revision>
  <cp:lastPrinted>2023-06-16T04:50:00Z</cp:lastPrinted>
  <dcterms:created xsi:type="dcterms:W3CDTF">2023-06-16T04:39:00Z</dcterms:created>
  <dcterms:modified xsi:type="dcterms:W3CDTF">2024-10-21T06:40:00Z</dcterms:modified>
</cp:coreProperties>
</file>