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B736F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6F4" w:rsidRDefault="00B736F4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B736F4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B736F4" w:rsidRDefault="00ED3A7A">
                  <w:r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:rsidR="00B736F4" w:rsidRDefault="00ED3A7A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B736F4" w:rsidRDefault="00ED3A7A">
                  <w:r>
                    <w:rPr>
                      <w:color w:val="000000"/>
                      <w:sz w:val="28"/>
                      <w:szCs w:val="28"/>
                    </w:rPr>
                    <w:t>Имендяшевский сельсовет</w:t>
                  </w:r>
                </w:p>
                <w:p w:rsidR="00B736F4" w:rsidRDefault="00ED3A7A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B736F4" w:rsidRDefault="00ED3A7A">
                  <w:r>
                    <w:rPr>
                      <w:color w:val="000000"/>
                      <w:sz w:val="28"/>
                      <w:szCs w:val="28"/>
                    </w:rPr>
                    <w:t>Гафурийский район</w:t>
                  </w:r>
                </w:p>
                <w:p w:rsidR="00B736F4" w:rsidRDefault="00ED3A7A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B736F4" w:rsidRDefault="00ED3A7A">
                  <w:r>
                    <w:rPr>
                      <w:color w:val="000000"/>
                      <w:sz w:val="28"/>
                      <w:szCs w:val="28"/>
                    </w:rPr>
                    <w:t>от декабря 2025 года №</w:t>
                  </w:r>
                </w:p>
              </w:tc>
            </w:tr>
          </w:tbl>
          <w:p w:rsidR="00B736F4" w:rsidRDefault="00B736F4">
            <w:pPr>
              <w:spacing w:line="1" w:lineRule="auto"/>
            </w:pPr>
          </w:p>
        </w:tc>
      </w:tr>
      <w:tr w:rsidR="00B736F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6F4" w:rsidRDefault="00B736F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36F4" w:rsidRDefault="00B736F4">
            <w:pPr>
              <w:spacing w:line="1" w:lineRule="auto"/>
            </w:pPr>
          </w:p>
        </w:tc>
      </w:tr>
      <w:tr w:rsidR="00B736F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6F4" w:rsidRDefault="00B736F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36F4" w:rsidRDefault="00B736F4">
            <w:pPr>
              <w:spacing w:line="1" w:lineRule="auto"/>
            </w:pPr>
          </w:p>
        </w:tc>
      </w:tr>
      <w:tr w:rsidR="00B736F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6F4" w:rsidRDefault="00B736F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36F4" w:rsidRDefault="00B736F4">
            <w:pPr>
              <w:spacing w:line="1" w:lineRule="auto"/>
            </w:pPr>
          </w:p>
        </w:tc>
      </w:tr>
      <w:tr w:rsidR="00B736F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6F4" w:rsidRDefault="00B736F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36F4" w:rsidRDefault="00B736F4">
            <w:pPr>
              <w:spacing w:line="1" w:lineRule="auto"/>
            </w:pPr>
          </w:p>
        </w:tc>
      </w:tr>
      <w:tr w:rsidR="00B736F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6F4" w:rsidRDefault="00B736F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36F4" w:rsidRDefault="00B736F4">
            <w:pPr>
              <w:spacing w:line="1" w:lineRule="auto"/>
            </w:pPr>
          </w:p>
        </w:tc>
      </w:tr>
      <w:tr w:rsidR="00B736F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6F4" w:rsidRDefault="00B736F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36F4" w:rsidRDefault="00B736F4">
            <w:pPr>
              <w:spacing w:line="1" w:lineRule="auto"/>
            </w:pPr>
          </w:p>
        </w:tc>
      </w:tr>
    </w:tbl>
    <w:p w:rsidR="00B736F4" w:rsidRDefault="00B736F4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B736F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B736F4" w:rsidRDefault="00ED3A7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Имендяшевский сельсовет</w:t>
            </w:r>
          </w:p>
          <w:p w:rsidR="00B736F4" w:rsidRDefault="00ED3A7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Гафурийский район Республики Башкортостан</w:t>
            </w:r>
          </w:p>
          <w:p w:rsidR="00B736F4" w:rsidRDefault="00ED3A7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:rsidR="00B736F4" w:rsidRDefault="00ED3A7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B736F4" w:rsidRDefault="00ED3A7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B736F4" w:rsidRDefault="00B736F4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B736F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B736F4" w:rsidRDefault="00ED3A7A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B736F4" w:rsidRDefault="00B736F4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B736F4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736F4" w:rsidRDefault="00ED3A7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B736F4" w:rsidRDefault="00B736F4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736F4" w:rsidRDefault="00ED3A7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B736F4" w:rsidRDefault="00B736F4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736F4" w:rsidRDefault="00ED3A7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B736F4" w:rsidRDefault="00B736F4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736F4" w:rsidRDefault="00ED3A7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B736F4" w:rsidRDefault="00B736F4">
            <w:pPr>
              <w:spacing w:line="1" w:lineRule="auto"/>
            </w:pPr>
          </w:p>
        </w:tc>
      </w:tr>
      <w:tr w:rsidR="00B736F4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736F4" w:rsidRDefault="00B736F4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736F4" w:rsidRDefault="00B736F4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736F4" w:rsidRDefault="00B736F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736F4" w:rsidRDefault="00ED3A7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B736F4" w:rsidRDefault="00B736F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736F4" w:rsidRDefault="00ED3A7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B736F4" w:rsidRDefault="00B736F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736F4" w:rsidRDefault="00ED3A7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B736F4" w:rsidRDefault="00B736F4">
            <w:pPr>
              <w:spacing w:line="1" w:lineRule="auto"/>
            </w:pPr>
          </w:p>
        </w:tc>
      </w:tr>
    </w:tbl>
    <w:p w:rsidR="00B736F4" w:rsidRDefault="00B736F4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B736F4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36F4" w:rsidRDefault="00ED3A7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B736F4" w:rsidRDefault="00B736F4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36F4" w:rsidRDefault="00ED3A7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B736F4" w:rsidRDefault="00B736F4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36F4" w:rsidRDefault="00ED3A7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B736F4" w:rsidRDefault="00B736F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36F4" w:rsidRDefault="00ED3A7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B736F4" w:rsidRDefault="00B736F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36F4" w:rsidRDefault="00ED3A7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B736F4" w:rsidRDefault="00B736F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36F4" w:rsidRDefault="00ED3A7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B736F4" w:rsidRDefault="00B736F4">
            <w:pPr>
              <w:spacing w:line="1" w:lineRule="auto"/>
            </w:pP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6 938 000,00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7 004 000,00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7 009 000,00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в муниципал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ном районе Гафурийский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500 000,00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"Формирование совр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менной городской среды в муниципальном районе Гафурийский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"Осуществление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благоустройству общественных и дворовых территорий"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финансир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вание мероприятий по благоустройству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рий населенных пунк</w:t>
            </w:r>
            <w:r>
              <w:rPr>
                <w:color w:val="000000"/>
                <w:sz w:val="28"/>
                <w:szCs w:val="28"/>
              </w:rPr>
              <w:t>тов, коммунальному хозя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ству, обеспечению мер пожарной безопасности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«Снижение рисков и смягчение последствий чрезвычайных ситу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ций природного и техногенного характера в сельском поселении муниципального района Гафурийский район Республики Башкорт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1 169 362,50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1 192 217,00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1 216 134,50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Снижение рисков и смягчение последствий чре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вычайных ситуаций природного и техногенного характера в сельском поселении муниципального района Гафурийский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1 159 362,50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1 182 217,00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1 206 134,50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тов противопожарной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50 1 00 24300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1 159 362,50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1 182 217,00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1 206 134,50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50 1 00 24300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1 159 362,50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1 182 217,00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1 206 134,50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профилактике терроризма и эк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тремизма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50 2 00 24700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50 2 00 24700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«Устойчивое ра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витие сельских территорий сельских поселений муниципального района Гафурийский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5 343 637,50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5 151 983,00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4 973 065,50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благоустройству сельских терр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1 000 178,03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818 953,03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828 911,60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52 1 00 03560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340 286,75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353 758,22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367 856,27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52 1 00 03560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336 786,75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350 258,22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364 356,27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52 1 00 03560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52 1 00 06050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659 891,28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465 194,81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461 055,33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52 1 00 06050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659 891,28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465 194,81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461 055,33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4 343 459,47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4 333 029,97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4 144 153,90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выполнения функций государственными (м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ниципальными) органами, казенными учрежден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ями, органами управления государственными вн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2 938 634,61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2 928 205,11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2 739 329,04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выполнения функций государственными (м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ниципальными) органами, казенными учрежден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ями, о</w:t>
            </w:r>
            <w:r>
              <w:rPr>
                <w:color w:val="000000"/>
                <w:sz w:val="28"/>
                <w:szCs w:val="28"/>
              </w:rPr>
              <w:t>рганами управления государственными вн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2 260 705,50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2 260 705,50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2 260 705,50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637 929,11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627 499,61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438 623,54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lastRenderedPageBreak/>
              <w:t>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52 3 00 51180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выполнения функций государственными (м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ниципальными</w:t>
            </w:r>
            <w:r>
              <w:rPr>
                <w:color w:val="000000"/>
                <w:sz w:val="28"/>
                <w:szCs w:val="28"/>
              </w:rPr>
              <w:t>) органами, казенными учрежден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ями, органами управления государственными вн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Условно утвержденные рсходы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B736F4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319 800,00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B736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319 800,00</w:t>
            </w:r>
          </w:p>
        </w:tc>
      </w:tr>
      <w:tr w:rsidR="00B736F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736F4" w:rsidRDefault="00B736F4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736F4" w:rsidRDefault="00ED3A7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B736F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736F4" w:rsidRDefault="00ED3A7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319 800,00</w:t>
            </w:r>
          </w:p>
        </w:tc>
      </w:tr>
    </w:tbl>
    <w:p w:rsidR="00000000" w:rsidRDefault="00ED3A7A"/>
    <w:sectPr w:rsidR="00000000">
      <w:headerReference w:type="default" r:id="rId7"/>
      <w:footerReference w:type="default" r:id="rId8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3A7A">
      <w:r>
        <w:separator/>
      </w:r>
    </w:p>
  </w:endnote>
  <w:endnote w:type="continuationSeparator" w:id="0">
    <w:p w:rsidR="00000000" w:rsidRDefault="00ED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B736F4">
      <w:tc>
        <w:tcPr>
          <w:tcW w:w="14785" w:type="dxa"/>
        </w:tcPr>
        <w:p w:rsidR="00B736F4" w:rsidRDefault="00B736F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3A7A">
      <w:r>
        <w:separator/>
      </w:r>
    </w:p>
  </w:footnote>
  <w:footnote w:type="continuationSeparator" w:id="0">
    <w:p w:rsidR="00000000" w:rsidRDefault="00ED3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B736F4">
      <w:tc>
        <w:tcPr>
          <w:tcW w:w="14785" w:type="dxa"/>
        </w:tcPr>
        <w:p w:rsidR="00B736F4" w:rsidRDefault="00ED3A7A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B736F4" w:rsidRDefault="00B736F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F4"/>
    <w:rsid w:val="00B736F4"/>
    <w:rsid w:val="00ED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2025-11-12T10:35:00Z</dcterms:created>
  <dcterms:modified xsi:type="dcterms:W3CDTF">2025-11-12T10:35:00Z</dcterms:modified>
</cp:coreProperties>
</file>