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0A0"/>
      </w:tblPr>
      <w:tblGrid>
        <w:gridCol w:w="4360"/>
        <w:gridCol w:w="1417"/>
        <w:gridCol w:w="4536"/>
      </w:tblGrid>
      <w:tr w:rsidR="00FE372F" w:rsidTr="00FE372F">
        <w:trPr>
          <w:cantSplit/>
          <w:trHeight w:val="1141"/>
        </w:trPr>
        <w:tc>
          <w:tcPr>
            <w:tcW w:w="4360" w:type="dxa"/>
          </w:tcPr>
          <w:p w:rsidR="00FE372F" w:rsidRDefault="00FE372F">
            <w:pPr>
              <w:pStyle w:val="2"/>
              <w:spacing w:before="120" w:after="60"/>
              <w:rPr>
                <w:rFonts w:ascii="Arial New Bash" w:eastAsiaTheme="minorEastAsia" w:hAnsi="Arial New Bash"/>
                <w:spacing w:val="20"/>
                <w:sz w:val="16"/>
                <w:lang w:val="ru-RU"/>
              </w:rPr>
            </w:pPr>
            <w:r>
              <w:rPr>
                <w:rFonts w:ascii="Arial New Bash" w:eastAsiaTheme="minorEastAsia" w:hAnsi="Arial New Bash"/>
                <w:spacing w:val="20"/>
                <w:sz w:val="16"/>
                <w:lang w:val="ru-RU"/>
              </w:rPr>
              <w:t>БАШ</w:t>
            </w:r>
            <w:r>
              <w:rPr>
                <w:rFonts w:ascii="Arial" w:eastAsiaTheme="minorEastAsia" w:hAnsi="Arial" w:cs="Arial"/>
                <w:spacing w:val="20"/>
                <w:sz w:val="16"/>
                <w:lang w:val="ru-RU"/>
              </w:rPr>
              <w:t>Ҝ</w:t>
            </w:r>
            <w:r>
              <w:rPr>
                <w:rFonts w:ascii="Arial New Bash" w:eastAsiaTheme="minorEastAsia" w:hAnsi="Arial New Bash"/>
                <w:spacing w:val="20"/>
                <w:sz w:val="16"/>
                <w:lang w:val="ru-RU"/>
              </w:rPr>
              <w:t>ОРТОСТАН РЕСПУБЛИКА</w:t>
            </w:r>
            <w:r>
              <w:rPr>
                <w:rFonts w:ascii="Arial" w:eastAsiaTheme="minorEastAsia" w:hAnsi="Arial" w:cs="Arial"/>
                <w:spacing w:val="20"/>
                <w:sz w:val="16"/>
                <w:lang w:val="ru-RU"/>
              </w:rPr>
              <w:t>Һ</w:t>
            </w:r>
            <w:proofErr w:type="gramStart"/>
            <w:r>
              <w:rPr>
                <w:rFonts w:ascii="Arial New Bash" w:eastAsiaTheme="minorEastAsia" w:hAnsi="Arial New Bash"/>
                <w:spacing w:val="20"/>
                <w:sz w:val="16"/>
                <w:lang w:val="ru-RU"/>
              </w:rPr>
              <w:t>Ы</w:t>
            </w:r>
            <w:proofErr w:type="gramEnd"/>
          </w:p>
          <w:p w:rsidR="00FE372F" w:rsidRDefault="00FE372F">
            <w:pPr>
              <w:jc w:val="center"/>
              <w:rPr>
                <w:rFonts w:ascii="Arial New Bash" w:hAnsi="Arial New Bash"/>
                <w:b/>
                <w:spacing w:val="20"/>
                <w:sz w:val="16"/>
              </w:rPr>
            </w:pPr>
          </w:p>
          <w:p w:rsidR="00FE372F" w:rsidRDefault="00FE372F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>
              <w:rPr>
                <w:rFonts w:ascii="Arial New Bash" w:hAnsi="Arial New Bash"/>
                <w:b/>
                <w:sz w:val="28"/>
                <w:szCs w:val="28"/>
              </w:rPr>
              <w:t>F</w:t>
            </w:r>
            <w:r>
              <w:rPr>
                <w:rFonts w:ascii="Times Cyr Bash Normal" w:hAnsi="Times Cyr Bash Normal"/>
                <w:b/>
                <w:sz w:val="28"/>
                <w:szCs w:val="28"/>
              </w:rPr>
              <w:t>АФУРИ РАЙОНЫ МУНИЦИПАЛЬ РАЙОНЫ</w:t>
            </w:r>
            <w:proofErr w:type="gramStart"/>
            <w:r>
              <w:rPr>
                <w:rFonts w:ascii="Trebuchet MS" w:hAnsi="Trebuchet MS"/>
                <w:b/>
                <w:sz w:val="28"/>
                <w:szCs w:val="28"/>
              </w:rPr>
              <w:t>H</w:t>
            </w:r>
            <w:proofErr w:type="gramEnd"/>
            <w:r>
              <w:rPr>
                <w:rFonts w:ascii="Trebuchet MS" w:hAnsi="Trebuchet MS"/>
                <w:b/>
                <w:sz w:val="28"/>
                <w:szCs w:val="28"/>
              </w:rPr>
              <w:t>Ы</w:t>
            </w:r>
            <w:r>
              <w:rPr>
                <w:rFonts w:ascii="Arial" w:hAnsi="Arial" w:cs="Arial"/>
                <w:b/>
                <w:sz w:val="28"/>
                <w:szCs w:val="28"/>
              </w:rPr>
              <w:t>Ң</w:t>
            </w:r>
          </w:p>
          <w:p w:rsidR="00FE372F" w:rsidRDefault="00FE372F">
            <w:pPr>
              <w:pStyle w:val="7"/>
              <w:rPr>
                <w:rFonts w:ascii="Times Cyr Bash Normal" w:hAnsi="Times Cyr Bash Normal"/>
                <w:b/>
                <w:sz w:val="28"/>
                <w:szCs w:val="28"/>
              </w:rPr>
            </w:pPr>
            <w:r>
              <w:rPr>
                <w:rFonts w:ascii="Times Cyr Bash Normal" w:hAnsi="Times Cyr Bash Normal"/>
                <w:b/>
                <w:sz w:val="28"/>
                <w:szCs w:val="28"/>
              </w:rPr>
              <w:t>ИМ</w:t>
            </w:r>
            <w:r>
              <w:rPr>
                <w:rFonts w:ascii="Arial" w:hAnsi="Arial"/>
                <w:b/>
                <w:sz w:val="28"/>
                <w:szCs w:val="28"/>
              </w:rPr>
              <w:t>Ә</w:t>
            </w:r>
            <w:r>
              <w:rPr>
                <w:rFonts w:ascii="Times Cyr Bash Normal" w:hAnsi="Times Cyr Bash Normal"/>
                <w:b/>
                <w:sz w:val="28"/>
                <w:szCs w:val="28"/>
              </w:rPr>
              <w:t>НД</w:t>
            </w:r>
            <w:r>
              <w:rPr>
                <w:rFonts w:ascii="Arial" w:hAnsi="Arial"/>
                <w:b/>
                <w:sz w:val="28"/>
                <w:szCs w:val="28"/>
              </w:rPr>
              <w:t>Ә</w:t>
            </w:r>
            <w:proofErr w:type="gramStart"/>
            <w:r>
              <w:rPr>
                <w:rFonts w:ascii="Times Cyr Bash Normal" w:hAnsi="Times Cyr Bash Normal"/>
                <w:b/>
                <w:sz w:val="28"/>
                <w:szCs w:val="28"/>
              </w:rPr>
              <w:t>Ш</w:t>
            </w:r>
            <w:proofErr w:type="gramEnd"/>
          </w:p>
          <w:p w:rsidR="00FE372F" w:rsidRDefault="00FE372F">
            <w:pPr>
              <w:pStyle w:val="7"/>
              <w:rPr>
                <w:rFonts w:ascii="Times Cyr Bash Normal" w:hAnsi="Times Cyr Bash Normal"/>
                <w:b/>
                <w:sz w:val="28"/>
                <w:szCs w:val="28"/>
              </w:rPr>
            </w:pPr>
            <w:r>
              <w:rPr>
                <w:rFonts w:ascii="Times Cyr Bash Normal" w:hAnsi="Times Cyr Bash Normal"/>
                <w:b/>
                <w:sz w:val="28"/>
                <w:szCs w:val="28"/>
              </w:rPr>
              <w:t>АУЫЛ СОВЕТЫ</w:t>
            </w:r>
          </w:p>
          <w:p w:rsidR="00FE372F" w:rsidRDefault="00FE372F">
            <w:pPr>
              <w:pStyle w:val="7"/>
              <w:rPr>
                <w:rFonts w:ascii="Times Cyr Bash Normal" w:hAnsi="Times Cyr Bash Normal"/>
                <w:b/>
                <w:sz w:val="28"/>
                <w:szCs w:val="28"/>
              </w:rPr>
            </w:pPr>
            <w:r>
              <w:rPr>
                <w:rFonts w:ascii="Times Cyr Bash Normal" w:hAnsi="Times Cyr Bash Normal"/>
                <w:b/>
                <w:sz w:val="28"/>
                <w:szCs w:val="28"/>
              </w:rPr>
              <w:t>АУЫЛ БИЛ</w:t>
            </w:r>
            <w:r>
              <w:rPr>
                <w:rFonts w:ascii="Arial" w:hAnsi="Arial"/>
                <w:b/>
                <w:sz w:val="28"/>
                <w:szCs w:val="28"/>
              </w:rPr>
              <w:t>Ә</w:t>
            </w:r>
            <w:r>
              <w:rPr>
                <w:rFonts w:ascii="Times Cyr Bash Normal" w:hAnsi="Times Cyr Bash Normal"/>
                <w:b/>
                <w:sz w:val="28"/>
                <w:szCs w:val="28"/>
              </w:rPr>
              <w:t>М</w:t>
            </w:r>
            <w:r>
              <w:rPr>
                <w:rFonts w:ascii="Arial" w:hAnsi="Arial"/>
                <w:b/>
                <w:sz w:val="28"/>
                <w:szCs w:val="28"/>
              </w:rPr>
              <w:t>ӘҺ</w:t>
            </w:r>
            <w:r>
              <w:rPr>
                <w:rFonts w:ascii="Times Cyr Bash Normal" w:hAnsi="Times Cyr Bash Normal"/>
                <w:b/>
                <w:sz w:val="28"/>
                <w:szCs w:val="28"/>
              </w:rPr>
              <w:t>Е</w:t>
            </w:r>
          </w:p>
          <w:p w:rsidR="00FE372F" w:rsidRDefault="00FE372F">
            <w:pPr>
              <w:pStyle w:val="7"/>
              <w:rPr>
                <w:b/>
                <w:bCs/>
              </w:rPr>
            </w:pPr>
            <w:r>
              <w:rPr>
                <w:rFonts w:ascii="Times Cyr Bash Normal" w:hAnsi="Times Cyr Bash Normal"/>
                <w:b/>
                <w:sz w:val="28"/>
                <w:szCs w:val="28"/>
              </w:rPr>
              <w:t>ХАКИМИ</w:t>
            </w:r>
            <w:r>
              <w:rPr>
                <w:rFonts w:ascii="Arial" w:hAnsi="Arial"/>
                <w:b/>
                <w:sz w:val="28"/>
                <w:szCs w:val="28"/>
              </w:rPr>
              <w:t>Ә</w:t>
            </w:r>
            <w:r>
              <w:rPr>
                <w:rFonts w:ascii="Times Cyr Bash Normal" w:hAnsi="Times Cyr Bash Normal"/>
                <w:b/>
                <w:sz w:val="28"/>
                <w:szCs w:val="28"/>
              </w:rPr>
              <w:t>ТЕ</w:t>
            </w:r>
          </w:p>
        </w:tc>
        <w:tc>
          <w:tcPr>
            <w:tcW w:w="1417" w:type="dxa"/>
            <w:hideMark/>
          </w:tcPr>
          <w:p w:rsidR="00FE372F" w:rsidRDefault="00FE372F">
            <w:pPr>
              <w:spacing w:before="120"/>
              <w:ind w:left="-107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19150" cy="1019175"/>
                  <wp:effectExtent l="19050" t="0" r="0" b="0"/>
                  <wp:docPr id="2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E372F" w:rsidRDefault="00FE372F">
            <w:pPr>
              <w:pStyle w:val="1"/>
              <w:spacing w:before="120" w:after="60"/>
              <w:rPr>
                <w:rFonts w:ascii="Arial" w:eastAsiaTheme="minorEastAsia" w:hAnsi="Arial" w:cs="Arial"/>
                <w:sz w:val="16"/>
              </w:rPr>
            </w:pPr>
            <w:r>
              <w:rPr>
                <w:rFonts w:ascii="Arial" w:eastAsiaTheme="minorEastAsia" w:hAnsi="Arial" w:cs="Arial"/>
                <w:sz w:val="16"/>
              </w:rPr>
              <w:t>РЕСПУБЛИКА БАШКОРТОСТАН</w:t>
            </w:r>
          </w:p>
          <w:p w:rsidR="00FE372F" w:rsidRDefault="00FE372F">
            <w:pPr>
              <w:pStyle w:val="3"/>
              <w:rPr>
                <w:rFonts w:ascii="Arial" w:eastAsiaTheme="minorEastAsia" w:hAnsi="Arial" w:cs="Arial"/>
                <w:spacing w:val="20"/>
                <w:sz w:val="16"/>
              </w:rPr>
            </w:pPr>
          </w:p>
          <w:p w:rsidR="00FE372F" w:rsidRDefault="00FE3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СЕЛЬСКОГО ПОСЕЛЕНИЯ ИМЕНДЯШЕВСКИЙ</w:t>
            </w:r>
          </w:p>
          <w:p w:rsidR="00FE372F" w:rsidRDefault="00FE3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СЕЛЬСОВЕТ</w:t>
            </w:r>
          </w:p>
          <w:p w:rsidR="00FE372F" w:rsidRDefault="00FE372F">
            <w:pPr>
              <w:jc w:val="center"/>
              <w:rPr>
                <w:b/>
                <w:spacing w:val="20"/>
              </w:rPr>
            </w:pPr>
            <w:r>
              <w:rPr>
                <w:b/>
                <w:sz w:val="28"/>
                <w:szCs w:val="28"/>
              </w:rPr>
              <w:t>МУНИЦИПАЛЬНОГО РАЙОНА ГАФУРИЙСКИЙ РАЙОН</w:t>
            </w:r>
          </w:p>
        </w:tc>
      </w:tr>
    </w:tbl>
    <w:p w:rsidR="00FE372F" w:rsidRDefault="00FE372F" w:rsidP="00FE372F">
      <w:pPr>
        <w:jc w:val="center"/>
        <w:rPr>
          <w:sz w:val="2"/>
          <w:szCs w:val="20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/>
      </w:tblPr>
      <w:tblGrid>
        <w:gridCol w:w="10206"/>
      </w:tblGrid>
      <w:tr w:rsidR="00FE372F" w:rsidTr="00FE372F"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FE372F" w:rsidRDefault="00FE372F">
            <w:pPr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FE372F" w:rsidRDefault="00FE372F" w:rsidP="00FE372F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/>
      </w:tblPr>
      <w:tblGrid>
        <w:gridCol w:w="4360"/>
        <w:gridCol w:w="1396"/>
        <w:gridCol w:w="4557"/>
      </w:tblGrid>
      <w:tr w:rsidR="00FE372F" w:rsidTr="00FE372F">
        <w:tc>
          <w:tcPr>
            <w:tcW w:w="4360" w:type="dxa"/>
            <w:hideMark/>
          </w:tcPr>
          <w:p w:rsidR="00FE372F" w:rsidRDefault="00FE372F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sym w:font="ATimes" w:char="004B"/>
            </w:r>
            <w:r>
              <w:rPr>
                <w:b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FE372F" w:rsidRDefault="00FE372F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557" w:type="dxa"/>
            <w:hideMark/>
          </w:tcPr>
          <w:p w:rsidR="00FE372F" w:rsidRDefault="00FE372F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ПОСТАНОВЛЕНИЕ</w:t>
            </w:r>
          </w:p>
        </w:tc>
      </w:tr>
      <w:tr w:rsidR="00FE372F" w:rsidTr="00FE372F">
        <w:tc>
          <w:tcPr>
            <w:tcW w:w="4360" w:type="dxa"/>
            <w:hideMark/>
          </w:tcPr>
          <w:p w:rsidR="00FE372F" w:rsidRDefault="00FE3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«06» ноябрь 2015й.</w:t>
            </w:r>
          </w:p>
        </w:tc>
        <w:tc>
          <w:tcPr>
            <w:tcW w:w="1396" w:type="dxa"/>
            <w:hideMark/>
          </w:tcPr>
          <w:p w:rsidR="00FE372F" w:rsidRDefault="00FE3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56</w:t>
            </w:r>
          </w:p>
        </w:tc>
        <w:tc>
          <w:tcPr>
            <w:tcW w:w="4557" w:type="dxa"/>
            <w:hideMark/>
          </w:tcPr>
          <w:p w:rsidR="00FE372F" w:rsidRDefault="00FE3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«06» ноября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</w:tbl>
    <w:p w:rsidR="00FE372F" w:rsidRDefault="00FE372F" w:rsidP="00FE372F">
      <w:pPr>
        <w:ind w:left="-900"/>
        <w:rPr>
          <w:sz w:val="20"/>
          <w:szCs w:val="20"/>
        </w:rPr>
      </w:pPr>
    </w:p>
    <w:p w:rsidR="00B932C8" w:rsidRPr="005C592C" w:rsidRDefault="00B932C8" w:rsidP="00B932C8">
      <w:pPr>
        <w:jc w:val="center"/>
        <w:rPr>
          <w:b/>
          <w:sz w:val="28"/>
          <w:szCs w:val="28"/>
        </w:rPr>
      </w:pPr>
      <w:r w:rsidRPr="005C592C">
        <w:rPr>
          <w:b/>
          <w:sz w:val="28"/>
          <w:szCs w:val="28"/>
        </w:rPr>
        <w:t xml:space="preserve"> Об организации подписки на </w:t>
      </w:r>
      <w:r w:rsidRPr="005C592C">
        <w:rPr>
          <w:b/>
          <w:sz w:val="28"/>
          <w:szCs w:val="28"/>
          <w:lang w:val="en-US"/>
        </w:rPr>
        <w:t>I</w:t>
      </w:r>
      <w:r w:rsidRPr="005C592C">
        <w:rPr>
          <w:b/>
          <w:sz w:val="28"/>
          <w:szCs w:val="28"/>
        </w:rPr>
        <w:t xml:space="preserve"> полугодие 201</w:t>
      </w:r>
      <w:r>
        <w:rPr>
          <w:b/>
          <w:sz w:val="28"/>
          <w:szCs w:val="28"/>
        </w:rPr>
        <w:t>6</w:t>
      </w:r>
      <w:r w:rsidRPr="005C592C">
        <w:rPr>
          <w:b/>
          <w:sz w:val="28"/>
          <w:szCs w:val="28"/>
        </w:rPr>
        <w:t xml:space="preserve"> года</w:t>
      </w:r>
    </w:p>
    <w:p w:rsidR="00B932C8" w:rsidRPr="00E64146" w:rsidRDefault="00B932C8" w:rsidP="00B932C8">
      <w:pPr>
        <w:jc w:val="both"/>
        <w:rPr>
          <w:sz w:val="16"/>
          <w:szCs w:val="16"/>
        </w:rPr>
      </w:pPr>
    </w:p>
    <w:p w:rsidR="00B932C8" w:rsidRDefault="00B932C8" w:rsidP="00FE372F">
      <w:pPr>
        <w:ind w:firstLine="720"/>
        <w:jc w:val="both"/>
        <w:rPr>
          <w:sz w:val="28"/>
          <w:szCs w:val="28"/>
        </w:rPr>
      </w:pPr>
      <w:proofErr w:type="gramStart"/>
      <w:r w:rsidRPr="005C592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5C592C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5C592C">
        <w:rPr>
          <w:sz w:val="28"/>
          <w:szCs w:val="28"/>
        </w:rPr>
        <w:t xml:space="preserve">администрации муниципального района </w:t>
      </w:r>
      <w:proofErr w:type="spellStart"/>
      <w:r w:rsidRPr="005C592C">
        <w:rPr>
          <w:sz w:val="28"/>
          <w:szCs w:val="28"/>
        </w:rPr>
        <w:t>Гафурийский</w:t>
      </w:r>
      <w:proofErr w:type="spellEnd"/>
      <w:r w:rsidRPr="005C592C">
        <w:rPr>
          <w:sz w:val="28"/>
          <w:szCs w:val="28"/>
        </w:rPr>
        <w:t xml:space="preserve"> район Р</w:t>
      </w:r>
      <w:r>
        <w:rPr>
          <w:sz w:val="28"/>
          <w:szCs w:val="28"/>
        </w:rPr>
        <w:t>еспублики Башкортостан №2006 от 14 октября</w:t>
      </w:r>
      <w:r w:rsidRPr="005C592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5C592C">
        <w:rPr>
          <w:sz w:val="28"/>
          <w:szCs w:val="28"/>
        </w:rPr>
        <w:t xml:space="preserve"> года, в целях широкого информирования населения о государственной политике, социально-экономическом и культурном развитии региона, в том числе района в рамках реализации конституционных прав граждан на получение информации, администрация сельского поселен</w:t>
      </w:r>
      <w:r w:rsidR="00FE372F">
        <w:rPr>
          <w:sz w:val="28"/>
          <w:szCs w:val="28"/>
        </w:rPr>
        <w:t xml:space="preserve">ия </w:t>
      </w:r>
      <w:proofErr w:type="spellStart"/>
      <w:r w:rsidR="00FE372F">
        <w:rPr>
          <w:sz w:val="28"/>
          <w:szCs w:val="28"/>
        </w:rPr>
        <w:t>Имендяшевский</w:t>
      </w:r>
      <w:proofErr w:type="spellEnd"/>
      <w:r w:rsidRPr="005C592C">
        <w:rPr>
          <w:sz w:val="28"/>
          <w:szCs w:val="28"/>
        </w:rPr>
        <w:t xml:space="preserve"> сельсовет муниципального района </w:t>
      </w:r>
      <w:proofErr w:type="spellStart"/>
      <w:r w:rsidRPr="005C592C">
        <w:rPr>
          <w:sz w:val="28"/>
          <w:szCs w:val="28"/>
        </w:rPr>
        <w:t>Гафурийский</w:t>
      </w:r>
      <w:proofErr w:type="spellEnd"/>
      <w:r w:rsidRPr="005C592C">
        <w:rPr>
          <w:sz w:val="28"/>
          <w:szCs w:val="28"/>
        </w:rPr>
        <w:t xml:space="preserve"> район Республики Башкортостан</w:t>
      </w:r>
      <w:proofErr w:type="gramEnd"/>
    </w:p>
    <w:p w:rsidR="00B932C8" w:rsidRPr="005C592C" w:rsidRDefault="00B932C8" w:rsidP="00B932C8">
      <w:pPr>
        <w:ind w:firstLine="720"/>
        <w:jc w:val="center"/>
        <w:rPr>
          <w:sz w:val="28"/>
          <w:szCs w:val="28"/>
        </w:rPr>
      </w:pPr>
      <w:r w:rsidRPr="005C592C">
        <w:rPr>
          <w:sz w:val="28"/>
          <w:szCs w:val="28"/>
        </w:rPr>
        <w:t>постановляет:</w:t>
      </w:r>
    </w:p>
    <w:p w:rsidR="00B932C8" w:rsidRPr="005C592C" w:rsidRDefault="00B932C8" w:rsidP="00B932C8">
      <w:pPr>
        <w:ind w:firstLine="720"/>
        <w:jc w:val="both"/>
        <w:rPr>
          <w:sz w:val="28"/>
          <w:szCs w:val="28"/>
        </w:rPr>
      </w:pPr>
      <w:r w:rsidRPr="005C592C">
        <w:rPr>
          <w:sz w:val="28"/>
          <w:szCs w:val="28"/>
        </w:rPr>
        <w:t>1.Рекомендовать руковод</w:t>
      </w:r>
      <w:r w:rsidR="00FE372F">
        <w:rPr>
          <w:sz w:val="28"/>
          <w:szCs w:val="28"/>
        </w:rPr>
        <w:t xml:space="preserve">ителям учреждений, организаций </w:t>
      </w:r>
      <w:r w:rsidRPr="005C592C">
        <w:rPr>
          <w:sz w:val="28"/>
          <w:szCs w:val="28"/>
        </w:rPr>
        <w:t xml:space="preserve">организовать подписку на </w:t>
      </w:r>
      <w:r w:rsidRPr="005C592C">
        <w:rPr>
          <w:sz w:val="28"/>
          <w:szCs w:val="28"/>
          <w:lang w:val="en-US"/>
        </w:rPr>
        <w:t>I</w:t>
      </w:r>
      <w:r w:rsidRPr="005C592C">
        <w:rPr>
          <w:sz w:val="28"/>
          <w:szCs w:val="28"/>
        </w:rPr>
        <w:t xml:space="preserve"> полугодие 201</w:t>
      </w:r>
      <w:r>
        <w:rPr>
          <w:sz w:val="28"/>
          <w:szCs w:val="28"/>
        </w:rPr>
        <w:t>6</w:t>
      </w:r>
      <w:r w:rsidRPr="005C592C">
        <w:rPr>
          <w:sz w:val="28"/>
          <w:szCs w:val="28"/>
        </w:rPr>
        <w:t xml:space="preserve"> года на периодические печатные издания, в том числе на общественно-политические газеты и журналы, учредителями которых являются органы государственной  власти Республики Башкортостан, для предприятий и учреждений, организаций, подведомственных библиотек, школьных учреждений, организаций здравоохранения, культуры с учетом их профиля.</w:t>
      </w:r>
    </w:p>
    <w:p w:rsidR="00B932C8" w:rsidRDefault="00B932C8" w:rsidP="00B932C8">
      <w:pPr>
        <w:ind w:firstLine="720"/>
        <w:jc w:val="both"/>
        <w:rPr>
          <w:sz w:val="28"/>
          <w:szCs w:val="28"/>
        </w:rPr>
      </w:pPr>
      <w:r w:rsidRPr="005C592C">
        <w:rPr>
          <w:sz w:val="28"/>
          <w:szCs w:val="28"/>
        </w:rPr>
        <w:t>2.Предложить руковод</w:t>
      </w:r>
      <w:r w:rsidR="00FE372F">
        <w:rPr>
          <w:sz w:val="28"/>
          <w:szCs w:val="28"/>
        </w:rPr>
        <w:t>ителям учреждений, организаций</w:t>
      </w:r>
      <w:r w:rsidRPr="005C592C">
        <w:rPr>
          <w:sz w:val="28"/>
          <w:szCs w:val="28"/>
        </w:rPr>
        <w:t>, расположенных на терр</w:t>
      </w:r>
      <w:r w:rsidR="00FE372F">
        <w:rPr>
          <w:sz w:val="28"/>
          <w:szCs w:val="28"/>
        </w:rPr>
        <w:t xml:space="preserve">итории сельского поселения </w:t>
      </w:r>
      <w:proofErr w:type="spellStart"/>
      <w:r w:rsidR="00FE372F">
        <w:rPr>
          <w:sz w:val="28"/>
          <w:szCs w:val="28"/>
        </w:rPr>
        <w:t>Имендяшевский</w:t>
      </w:r>
      <w:proofErr w:type="spellEnd"/>
      <w:r w:rsidRPr="005C592C">
        <w:rPr>
          <w:sz w:val="28"/>
          <w:szCs w:val="28"/>
        </w:rPr>
        <w:t xml:space="preserve"> сельсовет:</w:t>
      </w:r>
    </w:p>
    <w:p w:rsidR="00FE372F" w:rsidRDefault="00B932C8" w:rsidP="00B932C8">
      <w:pPr>
        <w:ind w:firstLine="720"/>
        <w:jc w:val="both"/>
        <w:rPr>
          <w:sz w:val="28"/>
          <w:szCs w:val="28"/>
        </w:rPr>
      </w:pPr>
      <w:r w:rsidRPr="005C592C">
        <w:rPr>
          <w:sz w:val="28"/>
          <w:szCs w:val="28"/>
        </w:rPr>
        <w:t xml:space="preserve">- назначить ответственное лицо за подписку и представлять оперативную информацию о ходе подписной кампании на </w:t>
      </w:r>
      <w:r w:rsidRPr="005C592C">
        <w:rPr>
          <w:sz w:val="28"/>
          <w:szCs w:val="28"/>
          <w:lang w:val="en-US"/>
        </w:rPr>
        <w:t>I</w:t>
      </w:r>
      <w:r w:rsidRPr="005C592C">
        <w:rPr>
          <w:sz w:val="28"/>
          <w:szCs w:val="28"/>
        </w:rPr>
        <w:t xml:space="preserve">  полугодие 201</w:t>
      </w:r>
      <w:r>
        <w:rPr>
          <w:sz w:val="28"/>
          <w:szCs w:val="28"/>
        </w:rPr>
        <w:t>6</w:t>
      </w:r>
      <w:r w:rsidRPr="005C592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администрацию сельского поселения</w:t>
      </w:r>
      <w:r w:rsidR="00FE372F">
        <w:rPr>
          <w:sz w:val="28"/>
          <w:szCs w:val="28"/>
        </w:rPr>
        <w:t xml:space="preserve"> </w:t>
      </w:r>
      <w:proofErr w:type="spellStart"/>
      <w:r w:rsidR="00FE372F">
        <w:rPr>
          <w:sz w:val="28"/>
          <w:szCs w:val="28"/>
        </w:rPr>
        <w:t>Имендяшевский</w:t>
      </w:r>
      <w:proofErr w:type="spellEnd"/>
      <w:r w:rsidRPr="005C592C">
        <w:rPr>
          <w:sz w:val="28"/>
          <w:szCs w:val="28"/>
        </w:rPr>
        <w:t xml:space="preserve"> сельсовет муниципального района </w:t>
      </w:r>
      <w:proofErr w:type="spellStart"/>
      <w:r w:rsidRPr="005C592C">
        <w:rPr>
          <w:sz w:val="28"/>
          <w:szCs w:val="28"/>
        </w:rPr>
        <w:t>Гафурийск</w:t>
      </w:r>
      <w:r w:rsidR="00FE372F">
        <w:rPr>
          <w:sz w:val="28"/>
          <w:szCs w:val="28"/>
        </w:rPr>
        <w:t>ий</w:t>
      </w:r>
      <w:proofErr w:type="spellEnd"/>
      <w:r w:rsidR="00FE372F">
        <w:rPr>
          <w:sz w:val="28"/>
          <w:szCs w:val="28"/>
        </w:rPr>
        <w:t xml:space="preserve"> район РБ (по согласованию) </w:t>
      </w:r>
    </w:p>
    <w:p w:rsidR="00B932C8" w:rsidRPr="005C592C" w:rsidRDefault="00FE372F" w:rsidP="00B932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932C8" w:rsidRPr="005C592C">
        <w:rPr>
          <w:sz w:val="28"/>
          <w:szCs w:val="28"/>
        </w:rPr>
        <w:t xml:space="preserve"> 1</w:t>
      </w:r>
      <w:r w:rsidR="00B932C8">
        <w:rPr>
          <w:sz w:val="28"/>
          <w:szCs w:val="28"/>
        </w:rPr>
        <w:t>4</w:t>
      </w:r>
      <w:r w:rsidR="00B932C8" w:rsidRPr="005C592C">
        <w:rPr>
          <w:sz w:val="28"/>
          <w:szCs w:val="28"/>
        </w:rPr>
        <w:t>,2</w:t>
      </w:r>
      <w:r w:rsidR="00B932C8">
        <w:rPr>
          <w:sz w:val="28"/>
          <w:szCs w:val="28"/>
        </w:rPr>
        <w:t>7ноября</w:t>
      </w:r>
      <w:r w:rsidR="00B932C8" w:rsidRPr="005C592C">
        <w:rPr>
          <w:sz w:val="28"/>
          <w:szCs w:val="28"/>
        </w:rPr>
        <w:t>, 1</w:t>
      </w:r>
      <w:r w:rsidR="00B932C8">
        <w:rPr>
          <w:sz w:val="28"/>
          <w:szCs w:val="28"/>
        </w:rPr>
        <w:t>4</w:t>
      </w:r>
      <w:r w:rsidR="00B932C8" w:rsidRPr="005C592C">
        <w:rPr>
          <w:sz w:val="28"/>
          <w:szCs w:val="28"/>
        </w:rPr>
        <w:t>,2</w:t>
      </w:r>
      <w:r w:rsidR="00B932C8">
        <w:rPr>
          <w:sz w:val="28"/>
          <w:szCs w:val="28"/>
        </w:rPr>
        <w:t>4декабря</w:t>
      </w:r>
      <w:r w:rsidR="00B932C8" w:rsidRPr="005C592C">
        <w:rPr>
          <w:sz w:val="28"/>
          <w:szCs w:val="28"/>
        </w:rPr>
        <w:t xml:space="preserve"> 20</w:t>
      </w:r>
      <w:r w:rsidR="00B932C8">
        <w:rPr>
          <w:sz w:val="28"/>
          <w:szCs w:val="28"/>
        </w:rPr>
        <w:t>15</w:t>
      </w:r>
      <w:r w:rsidR="00B932C8" w:rsidRPr="005C592C">
        <w:rPr>
          <w:sz w:val="28"/>
          <w:szCs w:val="28"/>
        </w:rPr>
        <w:t xml:space="preserve"> года)</w:t>
      </w:r>
    </w:p>
    <w:p w:rsidR="00B932C8" w:rsidRPr="005C592C" w:rsidRDefault="00B932C8" w:rsidP="00B932C8">
      <w:pPr>
        <w:ind w:firstLine="720"/>
        <w:jc w:val="both"/>
        <w:rPr>
          <w:sz w:val="28"/>
          <w:szCs w:val="28"/>
        </w:rPr>
      </w:pPr>
      <w:r w:rsidRPr="005C592C">
        <w:rPr>
          <w:sz w:val="28"/>
          <w:szCs w:val="28"/>
        </w:rPr>
        <w:t>- оказывать всемерную помощь редакциям в проведении мероприятий, содействующих популяризации периодической печати и активизации подписки;</w:t>
      </w:r>
    </w:p>
    <w:p w:rsidR="00B932C8" w:rsidRPr="005C592C" w:rsidRDefault="00B932C8" w:rsidP="00B932C8">
      <w:pPr>
        <w:ind w:firstLine="720"/>
        <w:jc w:val="both"/>
        <w:rPr>
          <w:sz w:val="28"/>
          <w:szCs w:val="28"/>
        </w:rPr>
      </w:pPr>
      <w:r w:rsidRPr="005C592C">
        <w:rPr>
          <w:sz w:val="28"/>
          <w:szCs w:val="28"/>
        </w:rPr>
        <w:t xml:space="preserve">-обеспечить </w:t>
      </w:r>
      <w:proofErr w:type="gramStart"/>
      <w:r w:rsidRPr="005C592C">
        <w:rPr>
          <w:sz w:val="28"/>
          <w:szCs w:val="28"/>
        </w:rPr>
        <w:t>контроль за</w:t>
      </w:r>
      <w:proofErr w:type="gramEnd"/>
      <w:r w:rsidRPr="005C592C">
        <w:rPr>
          <w:sz w:val="28"/>
          <w:szCs w:val="28"/>
        </w:rPr>
        <w:t xml:space="preserve"> ходом подписной кампании на </w:t>
      </w:r>
      <w:r>
        <w:rPr>
          <w:sz w:val="28"/>
          <w:szCs w:val="28"/>
          <w:lang w:val="en-US"/>
        </w:rPr>
        <w:t>I</w:t>
      </w:r>
      <w:r w:rsidRPr="005C592C">
        <w:rPr>
          <w:sz w:val="28"/>
          <w:szCs w:val="28"/>
        </w:rPr>
        <w:t xml:space="preserve"> полугодие 201</w:t>
      </w:r>
      <w:r>
        <w:rPr>
          <w:sz w:val="28"/>
          <w:szCs w:val="28"/>
        </w:rPr>
        <w:t>6</w:t>
      </w:r>
      <w:r w:rsidRPr="005C592C">
        <w:rPr>
          <w:sz w:val="28"/>
          <w:szCs w:val="28"/>
        </w:rPr>
        <w:t xml:space="preserve"> года;</w:t>
      </w:r>
    </w:p>
    <w:p w:rsidR="00B932C8" w:rsidRPr="005C592C" w:rsidRDefault="00B932C8" w:rsidP="00B932C8">
      <w:pPr>
        <w:ind w:firstLine="720"/>
        <w:jc w:val="both"/>
        <w:rPr>
          <w:sz w:val="28"/>
          <w:szCs w:val="28"/>
        </w:rPr>
      </w:pPr>
      <w:r w:rsidRPr="005C592C">
        <w:rPr>
          <w:sz w:val="28"/>
          <w:szCs w:val="28"/>
        </w:rPr>
        <w:t>3.</w:t>
      </w:r>
      <w:proofErr w:type="gramStart"/>
      <w:r w:rsidRPr="005C592C">
        <w:rPr>
          <w:sz w:val="28"/>
          <w:szCs w:val="28"/>
        </w:rPr>
        <w:t>Контроль за</w:t>
      </w:r>
      <w:proofErr w:type="gramEnd"/>
      <w:r w:rsidRPr="005C592C">
        <w:rPr>
          <w:sz w:val="28"/>
          <w:szCs w:val="28"/>
        </w:rPr>
        <w:t xml:space="preserve"> исполнением настоящего постан</w:t>
      </w:r>
      <w:r w:rsidR="00FE2F8C">
        <w:rPr>
          <w:sz w:val="28"/>
          <w:szCs w:val="28"/>
        </w:rPr>
        <w:t>овления возложить на управляющего</w:t>
      </w:r>
      <w:r w:rsidRPr="005C592C">
        <w:rPr>
          <w:sz w:val="28"/>
          <w:szCs w:val="28"/>
        </w:rPr>
        <w:t xml:space="preserve"> делам</w:t>
      </w:r>
      <w:r w:rsidR="00FE372F">
        <w:rPr>
          <w:sz w:val="28"/>
          <w:szCs w:val="28"/>
        </w:rPr>
        <w:t xml:space="preserve">и </w:t>
      </w:r>
      <w:proofErr w:type="spellStart"/>
      <w:r w:rsidR="00FE372F">
        <w:rPr>
          <w:sz w:val="28"/>
          <w:szCs w:val="28"/>
        </w:rPr>
        <w:t>Утяганова</w:t>
      </w:r>
      <w:proofErr w:type="spellEnd"/>
      <w:r w:rsidR="00FE372F">
        <w:rPr>
          <w:sz w:val="28"/>
          <w:szCs w:val="28"/>
        </w:rPr>
        <w:t xml:space="preserve"> И.Р</w:t>
      </w:r>
      <w:r w:rsidRPr="005C592C">
        <w:rPr>
          <w:sz w:val="28"/>
          <w:szCs w:val="28"/>
        </w:rPr>
        <w:t>.</w:t>
      </w:r>
    </w:p>
    <w:p w:rsidR="00B932C8" w:rsidRDefault="00B932C8" w:rsidP="00B932C8">
      <w:pPr>
        <w:rPr>
          <w:sz w:val="28"/>
          <w:szCs w:val="28"/>
        </w:rPr>
      </w:pPr>
    </w:p>
    <w:p w:rsidR="00A765AD" w:rsidRDefault="00B932C8">
      <w:r>
        <w:rPr>
          <w:sz w:val="28"/>
          <w:szCs w:val="28"/>
        </w:rPr>
        <w:t xml:space="preserve">Глава сельского поселения:                                </w:t>
      </w:r>
      <w:r w:rsidR="00FE372F">
        <w:rPr>
          <w:sz w:val="28"/>
          <w:szCs w:val="28"/>
        </w:rPr>
        <w:t xml:space="preserve">А.А. </w:t>
      </w:r>
      <w:proofErr w:type="spellStart"/>
      <w:r w:rsidR="00FE372F">
        <w:rPr>
          <w:sz w:val="28"/>
          <w:szCs w:val="28"/>
        </w:rPr>
        <w:t>Нугайгулов</w:t>
      </w:r>
      <w:proofErr w:type="spellEnd"/>
    </w:p>
    <w:sectPr w:rsidR="00A765AD" w:rsidSect="00E64146">
      <w:footerReference w:type="even" r:id="rId8"/>
      <w:footerReference w:type="default" r:id="rId9"/>
      <w:pgSz w:w="11906" w:h="16838"/>
      <w:pgMar w:top="1134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C32" w:rsidRDefault="00970C32">
      <w:r>
        <w:separator/>
      </w:r>
    </w:p>
  </w:endnote>
  <w:endnote w:type="continuationSeparator" w:id="1">
    <w:p w:rsidR="00970C32" w:rsidRDefault="0097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C7" w:rsidRDefault="005D4E78" w:rsidP="00840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2F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EC7" w:rsidRDefault="00FE372F" w:rsidP="00A009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C7" w:rsidRDefault="005D4E78" w:rsidP="00840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2F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72F">
      <w:rPr>
        <w:rStyle w:val="a5"/>
        <w:noProof/>
      </w:rPr>
      <w:t>2</w:t>
    </w:r>
    <w:r>
      <w:rPr>
        <w:rStyle w:val="a5"/>
      </w:rPr>
      <w:fldChar w:fldCharType="end"/>
    </w:r>
  </w:p>
  <w:p w:rsidR="00A21EC7" w:rsidRDefault="00FE372F" w:rsidP="00A009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C32" w:rsidRDefault="00970C32">
      <w:r>
        <w:separator/>
      </w:r>
    </w:p>
  </w:footnote>
  <w:footnote w:type="continuationSeparator" w:id="1">
    <w:p w:rsidR="00970C32" w:rsidRDefault="00970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2C8"/>
    <w:rsid w:val="000B616F"/>
    <w:rsid w:val="0029273B"/>
    <w:rsid w:val="005D4E78"/>
    <w:rsid w:val="00970C32"/>
    <w:rsid w:val="00A765AD"/>
    <w:rsid w:val="00B932C8"/>
    <w:rsid w:val="00F11CFE"/>
    <w:rsid w:val="00FE2F8C"/>
    <w:rsid w:val="00FE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72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E372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E372F"/>
    <w:pPr>
      <w:keepNext/>
      <w:jc w:val="center"/>
      <w:outlineLvl w:val="2"/>
    </w:pPr>
    <w:rPr>
      <w:b/>
      <w:szCs w:val="20"/>
    </w:rPr>
  </w:style>
  <w:style w:type="paragraph" w:styleId="7">
    <w:name w:val="heading 7"/>
    <w:basedOn w:val="a"/>
    <w:next w:val="a"/>
    <w:link w:val="70"/>
    <w:unhideWhenUsed/>
    <w:qFormat/>
    <w:rsid w:val="00FE372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B932C8"/>
    <w:rPr>
      <w:rFonts w:ascii="Verdana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rsid w:val="00B932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3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32C8"/>
  </w:style>
  <w:style w:type="paragraph" w:styleId="a6">
    <w:name w:val="Balloon Text"/>
    <w:basedOn w:val="a"/>
    <w:link w:val="a7"/>
    <w:uiPriority w:val="99"/>
    <w:semiHidden/>
    <w:unhideWhenUsed/>
    <w:rsid w:val="00FE2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F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372F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E372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E37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E372F"/>
    <w:rPr>
      <w:rFonts w:ascii="Arial New Bash" w:eastAsia="Times New Roman" w:hAnsi="Arial New Bash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B932C8"/>
    <w:rPr>
      <w:rFonts w:ascii="Verdana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rsid w:val="00B932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3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32C8"/>
  </w:style>
  <w:style w:type="paragraph" w:styleId="a6">
    <w:name w:val="Balloon Text"/>
    <w:basedOn w:val="a"/>
    <w:link w:val="a7"/>
    <w:uiPriority w:val="99"/>
    <w:semiHidden/>
    <w:unhideWhenUsed/>
    <w:rsid w:val="00FE2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602E-9DA8-474C-93DC-C8E2A755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Флюс</cp:lastModifiedBy>
  <cp:revision>3</cp:revision>
  <cp:lastPrinted>2015-10-26T10:40:00Z</cp:lastPrinted>
  <dcterms:created xsi:type="dcterms:W3CDTF">2015-12-08T09:32:00Z</dcterms:created>
  <dcterms:modified xsi:type="dcterms:W3CDTF">2015-12-08T09:56:00Z</dcterms:modified>
</cp:coreProperties>
</file>