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61" w:rsidRDefault="00C24D61" w:rsidP="00C24D61">
      <w:pPr>
        <w:jc w:val="center"/>
        <w:rPr>
          <w:szCs w:val="28"/>
        </w:rPr>
      </w:pPr>
      <w:r>
        <w:rPr>
          <w:szCs w:val="28"/>
        </w:rPr>
        <w:t>ПРОЕКТ</w:t>
      </w:r>
    </w:p>
    <w:p w:rsidR="00C24D61" w:rsidRDefault="00C24D61" w:rsidP="00C24D61">
      <w:pPr>
        <w:jc w:val="center"/>
        <w:rPr>
          <w:szCs w:val="28"/>
        </w:rPr>
      </w:pPr>
      <w:r>
        <w:rPr>
          <w:szCs w:val="28"/>
        </w:rPr>
        <w:t>Администрации с</w:t>
      </w:r>
      <w:r>
        <w:rPr>
          <w:szCs w:val="28"/>
        </w:rPr>
        <w:t xml:space="preserve">ельского поселения </w:t>
      </w:r>
      <w:proofErr w:type="spellStart"/>
      <w:r>
        <w:rPr>
          <w:szCs w:val="28"/>
        </w:rPr>
        <w:t>Имендяшевский</w:t>
      </w:r>
      <w:proofErr w:type="spellEnd"/>
      <w:r>
        <w:rPr>
          <w:szCs w:val="28"/>
        </w:rPr>
        <w:t xml:space="preserve"> сельсовет м</w:t>
      </w:r>
      <w:r>
        <w:rPr>
          <w:szCs w:val="28"/>
        </w:rPr>
        <w:t xml:space="preserve">униципального района </w:t>
      </w:r>
      <w:proofErr w:type="spellStart"/>
      <w:r>
        <w:rPr>
          <w:szCs w:val="28"/>
        </w:rPr>
        <w:t>Гафурийский</w:t>
      </w:r>
      <w:proofErr w:type="spellEnd"/>
      <w:r>
        <w:rPr>
          <w:szCs w:val="28"/>
        </w:rPr>
        <w:t xml:space="preserve"> </w:t>
      </w:r>
      <w:r>
        <w:rPr>
          <w:szCs w:val="28"/>
        </w:rPr>
        <w:t xml:space="preserve"> район Республики Башкортостан</w:t>
      </w:r>
    </w:p>
    <w:p w:rsidR="00C24D61" w:rsidRDefault="00C24D61" w:rsidP="00C24D6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C24D61" w:rsidRDefault="00C24D61" w:rsidP="00C24D61">
      <w:pPr>
        <w:pStyle w:val="1"/>
        <w:rPr>
          <w:rFonts w:ascii="Times New Roman" w:eastAsia="Arial Unicode MS" w:hAnsi="Times New Roman"/>
          <w:bCs w:val="0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Lucida Sans Unicode"/>
          <w:sz w:val="24"/>
          <w:szCs w:val="24"/>
          <w:lang w:val="tt-RU"/>
        </w:rPr>
        <w:t>Ҡ</w:t>
      </w:r>
      <w:r>
        <w:rPr>
          <w:rFonts w:ascii="Times New Roman" w:eastAsia="Arial Unicode MS" w:hAnsi="Times New Roman"/>
          <w:sz w:val="24"/>
          <w:szCs w:val="24"/>
          <w:lang w:val="be-BY"/>
        </w:rPr>
        <w:t xml:space="preserve">  А Р А Р                                                  ПОСТАНОВЛЕНИЕ</w:t>
      </w:r>
    </w:p>
    <w:p w:rsidR="00C24D61" w:rsidRDefault="00C24D61" w:rsidP="00C24D61">
      <w:pPr>
        <w:rPr>
          <w:rFonts w:ascii="TimBashk" w:eastAsia="Times New Roman" w:hAnsi="TimBashk"/>
          <w:b/>
          <w:sz w:val="32"/>
          <w:szCs w:val="32"/>
        </w:rPr>
      </w:pPr>
      <w:r>
        <w:rPr>
          <w:rFonts w:eastAsia="Arial Unicode MS"/>
          <w:szCs w:val="28"/>
        </w:rPr>
        <w:t xml:space="preserve">            «___» _____201_</w:t>
      </w:r>
      <w:r>
        <w:rPr>
          <w:rFonts w:eastAsia="Arial Unicode MS"/>
          <w:szCs w:val="28"/>
        </w:rPr>
        <w:t xml:space="preserve"> </w:t>
      </w:r>
      <w:proofErr w:type="spellStart"/>
      <w:r>
        <w:rPr>
          <w:rFonts w:eastAsia="Arial Unicode MS"/>
          <w:szCs w:val="28"/>
        </w:rPr>
        <w:t>йыл</w:t>
      </w:r>
      <w:proofErr w:type="spellEnd"/>
      <w:r>
        <w:rPr>
          <w:rFonts w:eastAsia="Arial Unicode MS"/>
          <w:szCs w:val="28"/>
        </w:rPr>
        <w:t xml:space="preserve">.            № </w:t>
      </w:r>
      <w:r>
        <w:rPr>
          <w:rFonts w:eastAsia="Arial Unicode MS"/>
          <w:szCs w:val="28"/>
        </w:rPr>
        <w:t>__               «__» ____ 201__</w:t>
      </w:r>
      <w:r>
        <w:rPr>
          <w:rFonts w:eastAsia="Arial Unicode MS"/>
          <w:szCs w:val="28"/>
        </w:rPr>
        <w:t xml:space="preserve"> года</w:t>
      </w:r>
    </w:p>
    <w:p w:rsidR="00C24D61" w:rsidRDefault="00C24D61" w:rsidP="00C24D61">
      <w:pPr>
        <w:jc w:val="center"/>
        <w:rPr>
          <w:szCs w:val="28"/>
        </w:rPr>
      </w:pPr>
      <w:r>
        <w:rPr>
          <w:sz w:val="32"/>
          <w:szCs w:val="32"/>
        </w:rPr>
        <w:t xml:space="preserve"> </w:t>
      </w:r>
    </w:p>
    <w:p w:rsidR="00C24D61" w:rsidRDefault="00C24D61" w:rsidP="00C24D61">
      <w:pPr>
        <w:jc w:val="center"/>
        <w:rPr>
          <w:szCs w:val="28"/>
        </w:rPr>
      </w:pPr>
      <w:r>
        <w:rPr>
          <w:szCs w:val="28"/>
        </w:rPr>
        <w:t xml:space="preserve">   Положение о порядке отлова безнадзорных и бродячих собак</w:t>
      </w:r>
    </w:p>
    <w:p w:rsidR="00C24D61" w:rsidRDefault="00C24D61" w:rsidP="00C24D61">
      <w:pPr>
        <w:jc w:val="center"/>
        <w:rPr>
          <w:szCs w:val="28"/>
        </w:rPr>
      </w:pPr>
      <w:r>
        <w:rPr>
          <w:szCs w:val="28"/>
        </w:rPr>
        <w:t>на территории се</w:t>
      </w:r>
      <w:r>
        <w:rPr>
          <w:szCs w:val="28"/>
        </w:rPr>
        <w:t xml:space="preserve">льского поселения </w:t>
      </w:r>
      <w:proofErr w:type="spellStart"/>
      <w:r>
        <w:rPr>
          <w:szCs w:val="28"/>
        </w:rPr>
        <w:t>Имендяшевский</w:t>
      </w:r>
      <w:proofErr w:type="spellEnd"/>
      <w:r>
        <w:rPr>
          <w:szCs w:val="28"/>
        </w:rPr>
        <w:t xml:space="preserve"> </w:t>
      </w:r>
      <w:r>
        <w:rPr>
          <w:szCs w:val="28"/>
        </w:rPr>
        <w:t>сельсовет</w:t>
      </w:r>
    </w:p>
    <w:p w:rsidR="00C24D61" w:rsidRDefault="00C24D61" w:rsidP="00C24D61">
      <w:pPr>
        <w:jc w:val="center"/>
        <w:rPr>
          <w:szCs w:val="28"/>
        </w:rPr>
      </w:pPr>
      <w:r>
        <w:rPr>
          <w:szCs w:val="28"/>
        </w:rPr>
        <w:t>м</w:t>
      </w:r>
      <w:r>
        <w:rPr>
          <w:szCs w:val="28"/>
        </w:rPr>
        <w:t xml:space="preserve">униципального района </w:t>
      </w:r>
      <w:proofErr w:type="spellStart"/>
      <w:r>
        <w:rPr>
          <w:szCs w:val="28"/>
        </w:rPr>
        <w:t>Гафурийский</w:t>
      </w:r>
      <w:proofErr w:type="spellEnd"/>
      <w:r>
        <w:rPr>
          <w:szCs w:val="28"/>
        </w:rPr>
        <w:t xml:space="preserve"> </w:t>
      </w:r>
      <w:r>
        <w:rPr>
          <w:szCs w:val="28"/>
        </w:rPr>
        <w:t xml:space="preserve"> район</w:t>
      </w:r>
    </w:p>
    <w:p w:rsidR="00C24D61" w:rsidRDefault="00C24D61" w:rsidP="00C24D61">
      <w:pPr>
        <w:jc w:val="center"/>
        <w:rPr>
          <w:szCs w:val="28"/>
        </w:rPr>
      </w:pPr>
      <w:r>
        <w:rPr>
          <w:szCs w:val="28"/>
        </w:rPr>
        <w:t>Республики Башкортостан</w:t>
      </w:r>
    </w:p>
    <w:p w:rsidR="00C24D61" w:rsidRDefault="00C24D61" w:rsidP="00C24D61">
      <w:pPr>
        <w:jc w:val="both"/>
        <w:rPr>
          <w:szCs w:val="28"/>
        </w:rPr>
      </w:pPr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  <w:rPr>
          <w:rStyle w:val="a4"/>
        </w:rPr>
      </w:pPr>
      <w:proofErr w:type="gramStart"/>
      <w:r>
        <w:rPr>
          <w:sz w:val="28"/>
          <w:szCs w:val="28"/>
        </w:rPr>
        <w:t xml:space="preserve">В целях усиления профилактических мероприятий по предупреждению заболеваний животных бешенством и другими болезнями, упорядочения содержания собак на территории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и создания условий, исключающих возможность причинения ими вреда здоровью людей, учитывая нормы Кодекса об административных правонарушениях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Закона Российской Федерации</w:t>
      </w:r>
      <w:proofErr w:type="gramEnd"/>
      <w:r>
        <w:rPr>
          <w:sz w:val="28"/>
          <w:szCs w:val="28"/>
        </w:rPr>
        <w:t xml:space="preserve"> от 14 мая 1993 года № 4979-1 «О ветеринарии», Федерального закона от 30 марта 1999 года № 52-ФЗ «О санитарно-эпидемиологическом благополучии населения», Кодекса Республики Башкортостан  от 23 июня 2011 года № 413-з «Об административных правонарушениях» </w:t>
      </w:r>
      <w:r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ПОСТАНОВЛЯЮ:</w:t>
      </w:r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</w:pPr>
      <w:r>
        <w:rPr>
          <w:sz w:val="28"/>
          <w:szCs w:val="28"/>
        </w:rPr>
        <w:t xml:space="preserve">1. Утвердить прилагаемое Положение о порядке отлова безнадзорных и бродячих собак на территории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сельсовет.</w:t>
      </w:r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2. Возложить обязанности по проведению работы по отлову безнадзорных и бродячих собак на территории с</w:t>
      </w:r>
      <w:r>
        <w:rPr>
          <w:sz w:val="28"/>
          <w:szCs w:val="28"/>
        </w:rPr>
        <w:t xml:space="preserve">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на Администрацию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сельсовет.</w:t>
      </w:r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3. В деятельности по проведению работы, указанной в п.2 настоящего постановления руководствоваться законодательством Российской Федерации, Республики Башкортостан, нормативными правовыми актами органов местного самоуправления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и Положением о порядке отлова безнадзорных и бродячих собак на территории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сельсовет.</w:t>
      </w:r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принятия.</w:t>
      </w:r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5 Настоящее постановление разместить на официальном сайте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сельсовет.</w:t>
      </w:r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C24D61" w:rsidRDefault="00C24D61" w:rsidP="00C24D6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24D61" w:rsidRDefault="00C24D61" w:rsidP="00C24D6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C24D61" w:rsidRDefault="00C24D61" w:rsidP="00C24D61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</w:t>
      </w:r>
      <w:r>
        <w:rPr>
          <w:sz w:val="28"/>
          <w:szCs w:val="28"/>
        </w:rPr>
        <w:t xml:space="preserve">          </w:t>
      </w:r>
      <w:r w:rsidR="009F13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 w:rsidR="009F13E4">
        <w:rPr>
          <w:sz w:val="28"/>
          <w:szCs w:val="28"/>
        </w:rPr>
        <w:t xml:space="preserve">                       </w:t>
      </w:r>
      <w:proofErr w:type="spellStart"/>
      <w:r w:rsidR="009F13E4">
        <w:rPr>
          <w:sz w:val="28"/>
          <w:szCs w:val="28"/>
        </w:rPr>
        <w:t>А.А.Нугайгулов</w:t>
      </w:r>
      <w:proofErr w:type="spellEnd"/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  <w:jc w:val="right"/>
        <w:rPr>
          <w:sz w:val="28"/>
          <w:szCs w:val="28"/>
        </w:rPr>
      </w:pPr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br/>
        <w:t>Постановлением администрации</w:t>
      </w:r>
      <w:r>
        <w:rPr>
          <w:sz w:val="28"/>
          <w:szCs w:val="28"/>
        </w:rPr>
        <w:br/>
        <w:t xml:space="preserve">сельского поселения </w:t>
      </w:r>
      <w:proofErr w:type="spellStart"/>
      <w:r w:rsidR="009F13E4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</w:t>
      </w:r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13E4">
        <w:rPr>
          <w:rFonts w:eastAsia="Arial Unicode MS"/>
          <w:szCs w:val="28"/>
        </w:rPr>
        <w:t>«__» ____ 201__</w:t>
      </w:r>
      <w:r w:rsidR="009F13E4">
        <w:rPr>
          <w:rFonts w:eastAsia="Arial Unicode MS"/>
          <w:sz w:val="28"/>
          <w:szCs w:val="28"/>
        </w:rPr>
        <w:t xml:space="preserve"> года№ </w:t>
      </w:r>
      <w:r w:rsidR="009F13E4">
        <w:rPr>
          <w:rFonts w:eastAsia="Arial Unicode MS"/>
          <w:szCs w:val="28"/>
        </w:rPr>
        <w:t xml:space="preserve">__               </w:t>
      </w:r>
    </w:p>
    <w:p w:rsidR="00C24D61" w:rsidRDefault="00C24D61" w:rsidP="00C24D61">
      <w:pPr>
        <w:pStyle w:val="pravovietextactistyle"/>
        <w:spacing w:before="0" w:beforeAutospacing="0" w:after="0" w:afterAutospacing="0"/>
        <w:ind w:left="0" w:right="0" w:firstLine="709"/>
        <w:jc w:val="right"/>
        <w:rPr>
          <w:sz w:val="28"/>
          <w:szCs w:val="28"/>
        </w:rPr>
      </w:pPr>
    </w:p>
    <w:p w:rsidR="00C24D61" w:rsidRDefault="00C24D61" w:rsidP="00C24D61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24D61" w:rsidRDefault="00C24D61" w:rsidP="00C24D61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ОТЛОВА БЕЗНАДЗОРНЫХ И БРОДЯЧИХ СОБАК НА ТЕРРИТОРИИ СЕЛЬСКОГО ПОСЕЛЕНИЯ </w:t>
      </w:r>
      <w:r w:rsidR="009F13E4">
        <w:rPr>
          <w:sz w:val="28"/>
          <w:szCs w:val="28"/>
        </w:rPr>
        <w:t xml:space="preserve">ИМЕНДЯШЕВСКИЙ </w:t>
      </w:r>
      <w:r>
        <w:rPr>
          <w:sz w:val="28"/>
          <w:szCs w:val="28"/>
        </w:rPr>
        <w:t>СЕЛЬСОВЕТ М</w:t>
      </w:r>
      <w:r w:rsidR="009F13E4">
        <w:rPr>
          <w:sz w:val="28"/>
          <w:szCs w:val="28"/>
        </w:rPr>
        <w:t>УНИЦИПАЛЬНОГО РАЙОНА ГАФУРИЙСКИЙ</w:t>
      </w:r>
      <w:r>
        <w:rPr>
          <w:sz w:val="28"/>
          <w:szCs w:val="28"/>
        </w:rPr>
        <w:t xml:space="preserve"> РАЙОН РЕСПУБЛИКИ БАШКОРТОСТАН</w:t>
      </w:r>
    </w:p>
    <w:p w:rsidR="00C24D61" w:rsidRDefault="00C24D61" w:rsidP="00C24D61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 xml:space="preserve">1. В целях улучшения санитарного состояния и упорядочения содержания собак на территории сельского поселения </w:t>
      </w:r>
      <w:proofErr w:type="spellStart"/>
      <w:r w:rsidR="009F13E4">
        <w:rPr>
          <w:szCs w:val="28"/>
        </w:rPr>
        <w:t>Имендяшевский</w:t>
      </w:r>
      <w:proofErr w:type="spellEnd"/>
      <w:r>
        <w:rPr>
          <w:szCs w:val="28"/>
        </w:rPr>
        <w:t xml:space="preserve"> сельсовет проводится отлов бродячих и безнадзорных собак.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 xml:space="preserve">2. Для выполнения поставленных задач лица, ответственные за отлов собак, обеспечиваются помещением и техническим оборудованием.                               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3. Отлову подлежат безнадзорные и бродячие собаки. Бродячими собаками следует считать беспородных одичавших или диких собак, у которых отсутствуют все признаки, характерные для домашних животных. Все остальные собаки, находящиеся на улицах и других общественных местах без сопровождения граждан, считаются безнадзорными.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Отнесение собак к той или иной категории осуществляется лицами, ответственными за отлов. При этом учитывается внешний вид животного, его поведение, место нахождения и т.п.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4. Не могут подлежать отлову собаки, находящиеся: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 xml:space="preserve"> -на привязи у зданий; 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 xml:space="preserve">- без поводка и намордника в сопровождении граждан; 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- на площадках, специально отведенных для выгула собак. Принудительное, т.е. против воли владельца или собственника, изъятие собаки не допускается, за исключением случаев, предусмотренных действующим законодательством.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5. Отлов, транспортировка и содержание собак осуществляются в соответствии с ветеринарными правилами.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 xml:space="preserve">6. Отлов безнадзорных  и бродячих собак  производится администрацией сельского поселения  и назначенным ответственным лицом.  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7. Основным методом отлова является метод иммобилизации (временной парализации), который осуществляется путем выстрела из пневматического оружия с применением специальных средств. Могут быть также использованы иные гуманные способы отлова.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8. Бродячие собаки подлежат уничтожению.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 xml:space="preserve">9. Мероприятия по отлову безнадзорных и бродячих собак проводятся по заявкам администрации сельского поселения </w:t>
      </w:r>
      <w:proofErr w:type="spellStart"/>
      <w:r w:rsidR="009F13E4">
        <w:rPr>
          <w:szCs w:val="28"/>
        </w:rPr>
        <w:t>Имендяшевский</w:t>
      </w:r>
      <w:proofErr w:type="spellEnd"/>
      <w:r>
        <w:rPr>
          <w:szCs w:val="28"/>
        </w:rPr>
        <w:t xml:space="preserve"> сельсовет,  граждан по графикам, формируемым в соответствии с заявками.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 xml:space="preserve">10. Отлов безнадзорных и бродячих собак, как правило, производится с 22.00 до 07.00 часов. В случаях реальной угрозы жизни и здоровью граждан распоряжением Главы сельского поселения </w:t>
      </w:r>
      <w:proofErr w:type="spellStart"/>
      <w:r w:rsidR="009F13E4">
        <w:rPr>
          <w:szCs w:val="28"/>
        </w:rPr>
        <w:t>Имендяшевский</w:t>
      </w:r>
      <w:proofErr w:type="spellEnd"/>
      <w:r>
        <w:rPr>
          <w:szCs w:val="28"/>
        </w:rPr>
        <w:t xml:space="preserve"> сельсовет может быть временно разрешен круглосуточный отлов на ср</w:t>
      </w:r>
      <w:bookmarkStart w:id="0" w:name="_GoBack"/>
      <w:bookmarkEnd w:id="0"/>
      <w:r>
        <w:rPr>
          <w:szCs w:val="28"/>
        </w:rPr>
        <w:t>ок до 5 дней. О начале и периоде действия такого разрешения население должно быть проинформировано через средства массовой информации заблаговременно.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11. Лица, ответственные за отлов собак, выполняют свои обязанности в тесном контакте с ветеринарной службой, санэпиднадзором, правоохранительными органами, общественными организациями.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12. К работе по отлову собак допускаются совершеннолетние граждане, прошедшие инструктаж по технике безопасности при работе с безнадзорными и бродячими животными и допущенные к работе с фармакологическими препаратами «</w:t>
      </w:r>
      <w:proofErr w:type="spellStart"/>
      <w:r>
        <w:rPr>
          <w:szCs w:val="28"/>
        </w:rPr>
        <w:t>Ремифон</w:t>
      </w:r>
      <w:proofErr w:type="spellEnd"/>
      <w:r>
        <w:rPr>
          <w:szCs w:val="28"/>
        </w:rPr>
        <w:t xml:space="preserve">». </w:t>
      </w:r>
      <w:proofErr w:type="gramStart"/>
      <w:r>
        <w:rPr>
          <w:szCs w:val="28"/>
        </w:rPr>
        <w:t>К работе по отлову допускаются лица, не состоящие на учете в психоневрологическом и наркологическом диспансерах, прошедшие курс специального обучения и инструктажа.</w:t>
      </w:r>
      <w:proofErr w:type="gramEnd"/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13. Ловцы вакцинируются и ревакцинируются против бешенства.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14. Ловцам категорически запрещается: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 xml:space="preserve"> - производить отлов безнадзорных  и бродячих собак в присутствии малолетних;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 xml:space="preserve"> - присваивать себе отловленных собак, продавать и передавать их частным лицам и организациям; 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- использовать приманки, средства и методы отлова без рекомендации и одобрения ветеринарных органов;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 xml:space="preserve"> - при отлове безнадзорных и бродячих собак методом иммобилизации вести стрельбу по неясно видимой цели (в кустах, при плохом освещении и т.д.), стрельбу вдоль узких пространств, стрельбу на расстоянии более </w:t>
      </w:r>
      <w:smartTag w:uri="urn:schemas-microsoft-com:office:smarttags" w:element="metricconverter">
        <w:smartTagPr>
          <w:attr w:name="ProductID" w:val="10 метров"/>
        </w:smartTagPr>
        <w:r>
          <w:rPr>
            <w:szCs w:val="28"/>
          </w:rPr>
          <w:t>10 метров</w:t>
        </w:r>
      </w:smartTag>
      <w:r>
        <w:rPr>
          <w:szCs w:val="28"/>
        </w:rPr>
        <w:t xml:space="preserve"> от цели, а также стрельбу в направлении, в котором имеются люди.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15. Граждане не должны препятствовать работникам специализированной службы, занимающимся отловом собак, выполнять им свои обязанности.</w:t>
      </w:r>
    </w:p>
    <w:p w:rsidR="00C24D61" w:rsidRDefault="00C24D61" w:rsidP="00C24D61">
      <w:pPr>
        <w:jc w:val="both"/>
        <w:rPr>
          <w:szCs w:val="28"/>
        </w:rPr>
      </w:pPr>
      <w:r>
        <w:rPr>
          <w:szCs w:val="28"/>
        </w:rPr>
        <w:t>16. В случае совершения каких-либо противоправных действий в отношении лиц, ответственных за отлов собак (угроз, совершения физического насилия и т.п.), виновные будут привлекаться к ответственности в соответствии с действующим законодательством.</w:t>
      </w:r>
    </w:p>
    <w:p w:rsidR="00C24D61" w:rsidRDefault="00C24D61" w:rsidP="00C24D61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24D61" w:rsidRDefault="00C24D61" w:rsidP="00C24D61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p w:rsidR="00E97519" w:rsidRPr="00C24D61" w:rsidRDefault="00E97519" w:rsidP="00C24D61"/>
    <w:sectPr w:rsidR="00E97519" w:rsidRPr="00C24D61" w:rsidSect="009F13E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765FE"/>
    <w:multiLevelType w:val="hybridMultilevel"/>
    <w:tmpl w:val="CE88D296"/>
    <w:lvl w:ilvl="0" w:tplc="B1EA07C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C1"/>
    <w:rsid w:val="002734CF"/>
    <w:rsid w:val="009F13E4"/>
    <w:rsid w:val="00C24D61"/>
    <w:rsid w:val="00E32CC1"/>
    <w:rsid w:val="00E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C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24D61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4C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24D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Strong"/>
    <w:basedOn w:val="a0"/>
    <w:qFormat/>
    <w:rsid w:val="00C24D6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C24D61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pravovietextactistyle">
    <w:name w:val="pravovie_text_acti_style"/>
    <w:basedOn w:val="a"/>
    <w:semiHidden/>
    <w:rsid w:val="00C24D61"/>
    <w:pPr>
      <w:spacing w:before="100" w:beforeAutospacing="1" w:after="100" w:afterAutospacing="1"/>
      <w:ind w:left="150" w:right="150" w:firstLine="225"/>
      <w:jc w:val="both"/>
    </w:pPr>
    <w:rPr>
      <w:rFonts w:eastAsia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C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24D61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4C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24D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Strong"/>
    <w:basedOn w:val="a0"/>
    <w:qFormat/>
    <w:rsid w:val="00C24D6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C24D61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pravovietextactistyle">
    <w:name w:val="pravovie_text_acti_style"/>
    <w:basedOn w:val="a"/>
    <w:semiHidden/>
    <w:rsid w:val="00C24D61"/>
    <w:pPr>
      <w:spacing w:before="100" w:beforeAutospacing="1" w:after="100" w:afterAutospacing="1"/>
      <w:ind w:left="150" w:right="150" w:firstLine="225"/>
      <w:jc w:val="both"/>
    </w:pPr>
    <w:rPr>
      <w:rFonts w:eastAsia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Ҡ  А Р А Р                                                 </vt:lpstr>
      <vt:lpstr/>
      <vt:lpstr/>
    </vt:vector>
  </TitlesOfParts>
  <Company>Krokoz™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dcterms:created xsi:type="dcterms:W3CDTF">2016-10-03T05:06:00Z</dcterms:created>
  <dcterms:modified xsi:type="dcterms:W3CDTF">2016-10-03T07:08:00Z</dcterms:modified>
</cp:coreProperties>
</file>