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6B" w:rsidRPr="00812A6B" w:rsidRDefault="00812A6B" w:rsidP="00812A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val="en-US" w:eastAsia="en-US" w:bidi="en-US"/>
        </w:rPr>
      </w:pPr>
      <w:bookmarkStart w:id="0" w:name="_Toc273554828"/>
      <w:bookmarkStart w:id="1" w:name="_Toc273558607"/>
      <w:r w:rsidRPr="00812A6B"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 wp14:anchorId="1339ACEE" wp14:editId="26ABE10F">
            <wp:extent cx="1310005" cy="327660"/>
            <wp:effectExtent l="0" t="0" r="4445" b="0"/>
            <wp:docPr id="2" name="Рисунок 1" descr="ПТИ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ТИЧ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A6B" w:rsidRPr="00812A6B" w:rsidRDefault="00812A6B" w:rsidP="00812A6B">
      <w:pPr>
        <w:spacing w:after="0" w:line="240" w:lineRule="auto"/>
        <w:jc w:val="center"/>
        <w:rPr>
          <w:rFonts w:ascii="Cambria" w:eastAsia="Times New Roman" w:hAnsi="Cambria" w:cs="Times New Roman"/>
          <w:i/>
          <w:sz w:val="36"/>
          <w:szCs w:val="36"/>
          <w:lang w:eastAsia="ar-SA" w:bidi="en-US"/>
        </w:rPr>
      </w:pPr>
      <w:r w:rsidRPr="00812A6B">
        <w:rPr>
          <w:rFonts w:ascii="Cambria" w:eastAsia="Times New Roman" w:hAnsi="Cambria" w:cs="Times New Roman"/>
          <w:i/>
          <w:sz w:val="36"/>
          <w:szCs w:val="36"/>
          <w:lang w:eastAsia="ar-SA" w:bidi="en-US"/>
        </w:rPr>
        <w:t>Общество с ограниченной ответственностью</w:t>
      </w:r>
    </w:p>
    <w:p w:rsidR="00812A6B" w:rsidRPr="00812A6B" w:rsidRDefault="00812A6B" w:rsidP="00812A6B">
      <w:pPr>
        <w:spacing w:after="0" w:line="240" w:lineRule="auto"/>
        <w:jc w:val="center"/>
        <w:rPr>
          <w:rFonts w:ascii="Cambria" w:eastAsia="Times New Roman" w:hAnsi="Cambria" w:cs="Times New Roman"/>
          <w:i/>
          <w:sz w:val="36"/>
          <w:szCs w:val="36"/>
          <w:lang w:eastAsia="ar-SA" w:bidi="en-US"/>
        </w:rPr>
      </w:pPr>
      <w:r w:rsidRPr="00812A6B">
        <w:rPr>
          <w:rFonts w:ascii="Cambria" w:eastAsia="Times New Roman" w:hAnsi="Cambria" w:cs="Times New Roman"/>
          <w:i/>
          <w:sz w:val="36"/>
          <w:szCs w:val="36"/>
          <w:lang w:eastAsia="ar-SA" w:bidi="en-US"/>
        </w:rPr>
        <w:t>«Научно-исследовательский и проектный институт «СарстройНИИпроект»</w:t>
      </w:r>
    </w:p>
    <w:p w:rsidR="00812A6B" w:rsidRPr="00812A6B" w:rsidRDefault="00812A6B" w:rsidP="00812A6B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36"/>
          <w:szCs w:val="36"/>
          <w:lang w:eastAsia="ar-SA" w:bidi="en-US"/>
        </w:rPr>
      </w:pPr>
      <w:r w:rsidRPr="00812A6B">
        <w:rPr>
          <w:rFonts w:ascii="Cambria" w:eastAsia="Times New Roman" w:hAnsi="Cambria" w:cs="Times New Roman"/>
          <w:b/>
          <w:i/>
          <w:sz w:val="36"/>
          <w:szCs w:val="36"/>
          <w:lang w:eastAsia="ar-SA" w:bidi="en-US"/>
        </w:rPr>
        <w:t>(ООО «СарстройНИИпроект»)</w:t>
      </w: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  <w:r w:rsidRPr="00812A6B">
        <w:rPr>
          <w:rFonts w:ascii="Times New Roman" w:eastAsia="Times New Roman" w:hAnsi="Times New Roman" w:cs="Times New Roman"/>
          <w:sz w:val="24"/>
          <w:lang w:eastAsia="en-US" w:bidi="en-US"/>
        </w:rPr>
        <w:t>Свидетельство СРО-П-170-16032012 № 1045 от 16.09.2013 г.</w:t>
      </w: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  <w:r w:rsidRPr="00812A6B">
        <w:rPr>
          <w:rFonts w:ascii="Times New Roman" w:eastAsia="Times New Roman" w:hAnsi="Times New Roman" w:cs="Times New Roman"/>
          <w:sz w:val="24"/>
          <w:lang w:eastAsia="en-US" w:bidi="en-US"/>
        </w:rPr>
        <w:t xml:space="preserve">о допуске к работам по подготовке проектной документации, которые </w:t>
      </w: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  <w:r w:rsidRPr="00812A6B">
        <w:rPr>
          <w:rFonts w:ascii="Times New Roman" w:eastAsia="Times New Roman" w:hAnsi="Times New Roman" w:cs="Times New Roman"/>
          <w:sz w:val="24"/>
          <w:lang w:eastAsia="en-US" w:bidi="en-US"/>
        </w:rPr>
        <w:t>оказывают влияние на безопасность объектов капитального строительства</w:t>
      </w: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 w:bidi="en-US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487"/>
        <w:gridCol w:w="2977"/>
      </w:tblGrid>
      <w:tr w:rsidR="00812A6B" w:rsidRPr="00812A6B" w:rsidTr="00812A6B">
        <w:tc>
          <w:tcPr>
            <w:tcW w:w="6487" w:type="dxa"/>
            <w:hideMark/>
          </w:tcPr>
          <w:p w:rsidR="00812A6B" w:rsidRPr="00812A6B" w:rsidRDefault="00812A6B" w:rsidP="00812A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Заказчик: Администрация </w:t>
            </w:r>
          </w:p>
          <w:p w:rsidR="00812A6B" w:rsidRPr="00812A6B" w:rsidRDefault="00812A6B" w:rsidP="00812A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муниципального района</w:t>
            </w:r>
          </w:p>
          <w:p w:rsidR="00812A6B" w:rsidRPr="00812A6B" w:rsidRDefault="00812A6B" w:rsidP="00812A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Гафурийский район</w:t>
            </w:r>
          </w:p>
          <w:p w:rsidR="00812A6B" w:rsidRPr="00812A6B" w:rsidRDefault="00812A6B" w:rsidP="00812A6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Республики Башкортостан </w:t>
            </w:r>
          </w:p>
        </w:tc>
        <w:tc>
          <w:tcPr>
            <w:tcW w:w="2977" w:type="dxa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Муниципальный контракт</w:t>
            </w:r>
          </w:p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№ 0101300002214000005_80968</w:t>
            </w:r>
          </w:p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от 07 апреля 2014 года</w:t>
            </w:r>
          </w:p>
        </w:tc>
      </w:tr>
    </w:tbl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ar-SA" w:bidi="en-US"/>
        </w:rPr>
      </w:pPr>
      <w:r w:rsidRPr="00812A6B">
        <w:rPr>
          <w:rFonts w:ascii="Times New Roman" w:eastAsia="Times New Roman" w:hAnsi="Times New Roman" w:cs="Times New Roman"/>
          <w:b/>
          <w:sz w:val="36"/>
          <w:szCs w:val="36"/>
          <w:lang w:eastAsia="ar-SA" w:bidi="en-US"/>
        </w:rPr>
        <w:t>СЕЛЬСКОЕ ПОСЕЛЕНИЕ</w:t>
      </w:r>
    </w:p>
    <w:p w:rsidR="00812A6B" w:rsidRPr="00812A6B" w:rsidRDefault="00812A6B" w:rsidP="00812A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ar-SA" w:bidi="en-US"/>
        </w:rPr>
      </w:pPr>
      <w:r w:rsidRPr="00812A6B">
        <w:rPr>
          <w:rFonts w:ascii="Times New Roman" w:eastAsia="Times New Roman" w:hAnsi="Times New Roman" w:cs="Times New Roman"/>
          <w:b/>
          <w:sz w:val="36"/>
          <w:szCs w:val="36"/>
          <w:lang w:eastAsia="ar-SA" w:bidi="en-US"/>
        </w:rPr>
        <w:t>ИМЕНДЯШЕВСКИЙ СЕЛЬСКИЙ СОВЕТ</w:t>
      </w: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  <w:r w:rsidRPr="00812A6B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>муниципального района Гафурийский район</w:t>
      </w:r>
    </w:p>
    <w:p w:rsidR="00812A6B" w:rsidRPr="00812A6B" w:rsidRDefault="00812A6B" w:rsidP="00812A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  <w:r w:rsidRPr="00812A6B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>Республики Башкортостан</w:t>
      </w:r>
    </w:p>
    <w:p w:rsidR="00812A6B" w:rsidRPr="00812A6B" w:rsidRDefault="00812A6B" w:rsidP="00812A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</w:p>
    <w:p w:rsidR="00812A6B" w:rsidRPr="00812A6B" w:rsidRDefault="00812A6B" w:rsidP="00812A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</w:pPr>
      <w:r w:rsidRPr="00812A6B">
        <w:rPr>
          <w:rFonts w:ascii="Times New Roman" w:eastAsia="Times New Roman" w:hAnsi="Times New Roman" w:cs="Times New Roman"/>
          <w:b/>
          <w:sz w:val="28"/>
          <w:szCs w:val="28"/>
          <w:lang w:eastAsia="ar-SA" w:bidi="en-US"/>
        </w:rPr>
        <w:t>ГЕНЕРАЛЬНЫЙ ПЛАН</w:t>
      </w: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812A6B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ТОМ 1</w:t>
      </w:r>
    </w:p>
    <w:p w:rsidR="00812A6B" w:rsidRPr="00812A6B" w:rsidRDefault="00812A6B" w:rsidP="00812A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812A6B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ПОЛОЖЕНИЕ О ТЕРРИТОРИАЛЬНОМ ПЛАНИРОВАНИИ</w:t>
      </w: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tbl>
      <w:tblPr>
        <w:tblW w:w="9181" w:type="dxa"/>
        <w:tblLook w:val="04A0" w:firstRow="1" w:lastRow="0" w:firstColumn="1" w:lastColumn="0" w:noHBand="0" w:noVBand="1"/>
      </w:tblPr>
      <w:tblGrid>
        <w:gridCol w:w="4503"/>
        <w:gridCol w:w="2126"/>
        <w:gridCol w:w="2552"/>
      </w:tblGrid>
      <w:tr w:rsidR="00812A6B" w:rsidRPr="00812A6B" w:rsidTr="00812A6B">
        <w:tc>
          <w:tcPr>
            <w:tcW w:w="4503" w:type="dxa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8"/>
                <w:lang w:eastAsia="en-US" w:bidi="en-US"/>
              </w:rPr>
              <w:t xml:space="preserve">Генеральный директор ООО «СарстройНИИпроект»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u w:val="single"/>
                <w:lang w:eastAsia="en-US" w:bidi="en-US"/>
              </w:rPr>
            </w:pPr>
          </w:p>
        </w:tc>
        <w:tc>
          <w:tcPr>
            <w:tcW w:w="2552" w:type="dxa"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Д.Г. Базанов</w:t>
            </w:r>
          </w:p>
        </w:tc>
      </w:tr>
      <w:tr w:rsidR="00812A6B" w:rsidRPr="00812A6B" w:rsidTr="00812A6B">
        <w:tc>
          <w:tcPr>
            <w:tcW w:w="4503" w:type="dxa"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8"/>
                <w:lang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u w:val="single"/>
                <w:lang w:eastAsia="en-US" w:bidi="en-US"/>
              </w:rPr>
            </w:pPr>
          </w:p>
        </w:tc>
        <w:tc>
          <w:tcPr>
            <w:tcW w:w="2552" w:type="dxa"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812A6B" w:rsidRPr="00812A6B" w:rsidTr="00812A6B">
        <w:tc>
          <w:tcPr>
            <w:tcW w:w="4503" w:type="dxa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8"/>
                <w:lang w:eastAsia="en-US" w:bidi="en-US"/>
              </w:rPr>
              <w:t>Главный инженер проекта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en-US" w:bidi="en-US"/>
              </w:rPr>
            </w:pPr>
          </w:p>
        </w:tc>
        <w:tc>
          <w:tcPr>
            <w:tcW w:w="2552" w:type="dxa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Е.В. Авдошина</w:t>
            </w:r>
          </w:p>
        </w:tc>
      </w:tr>
    </w:tbl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812A6B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2014 г.</w:t>
      </w:r>
    </w:p>
    <w:p w:rsidR="00812A6B" w:rsidRP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  <w:sectPr w:rsidR="00812A6B" w:rsidRPr="00812A6B">
          <w:pgSz w:w="11906" w:h="16838"/>
          <w:pgMar w:top="1134" w:right="850" w:bottom="1134" w:left="1701" w:header="708" w:footer="708" w:gutter="0"/>
          <w:pgBorders>
            <w:top w:val="thinThickSmallGap" w:sz="18" w:space="1" w:color="auto"/>
            <w:left w:val="thinThickSmallGap" w:sz="18" w:space="4" w:color="auto"/>
            <w:bottom w:val="thickThinSmallGap" w:sz="18" w:space="1" w:color="auto"/>
            <w:right w:val="thickThinSmallGap" w:sz="18" w:space="4" w:color="auto"/>
          </w:pgBorders>
          <w:cols w:space="720"/>
        </w:sectPr>
      </w:pP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812A6B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lastRenderedPageBreak/>
        <w:t>Состав Генерального плана</w:t>
      </w: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812A6B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сельского поселения Имендяшевский сельский совет</w:t>
      </w: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812A6B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муниципального района Гафурийский район</w:t>
      </w: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812A6B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Республики Башкортостан</w:t>
      </w:r>
    </w:p>
    <w:p w:rsidR="00812A6B" w:rsidRPr="00812A6B" w:rsidRDefault="00812A6B" w:rsidP="0081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</w:p>
    <w:tbl>
      <w:tblPr>
        <w:tblW w:w="93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0"/>
        <w:gridCol w:w="3935"/>
        <w:gridCol w:w="2195"/>
        <w:gridCol w:w="1533"/>
        <w:gridCol w:w="992"/>
      </w:tblGrid>
      <w:tr w:rsidR="00812A6B" w:rsidRPr="00812A6B" w:rsidTr="00812A6B">
        <w:trPr>
          <w:cantSplit/>
          <w:trHeight w:val="641"/>
          <w:tblHeader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№ п/п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Наименование раздела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Шифр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Примечание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Коли-чество экз.</w:t>
            </w:r>
          </w:p>
        </w:tc>
      </w:tr>
      <w:tr w:rsidR="00812A6B" w:rsidRPr="00812A6B" w:rsidTr="00812A6B">
        <w:trPr>
          <w:cantSplit/>
          <w:trHeight w:val="38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86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  <w:t>ОСНОВНАЯ (УТВЕРЖДАЕМАЯ) ЧАСТЬ ПРОЕКТА</w:t>
            </w:r>
          </w:p>
        </w:tc>
      </w:tr>
      <w:tr w:rsidR="00812A6B" w:rsidRPr="00812A6B" w:rsidTr="00812A6B">
        <w:trPr>
          <w:cantSplit/>
          <w:trHeight w:val="38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6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Графические материалы (карты)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планируемого размещения объектов местного значения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1:10000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развития сетей инженерно-технического обеспечения и тран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с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портной инфраструктуры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1:10000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развития туристическо-рекреационного потенциала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1:10000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функциональных зон с отображением зон планируемого размещения объектов капитального строительства с. Карагаево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функциональных зон с отображением зон планируемого размещения объектов капитального строительства с. Имендяшево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функциональных зон с отображением зон планируемого размещения объектов капитального строительства д. Юрмаш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функциональных зон с отображением зон планируемого размещения объектов капитального строительства д. Мураз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функциональных зон с отображением зон планируемого размещения объектов капитального строительства д. Некрасовка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функциональных зон с отображением зон планируемого размещения объектов капитального строительства д. Новотаишево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функциональных зон с отображением зон планируемого размещения объектов капитального строительства д. Таишево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функциональных зон с отображением зон планируемого размещения объектов капитального строительства д. Новые Коварды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функциональных зон с отображением зон планируемого размещения объектов капитального строительства д. Таш-Асты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Текстовая часть (пояснительная записка)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Том 1. Положение о территориал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ь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ном планировании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499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86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  <w:t>МАТЕРИАЛЫ ПО ОБОСНОВАНИЮ ПРОЕКТА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Графические материалы (карты)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населённых пунктов и функциональных зон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1:10000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границ территорий, подве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женных риску возникновения чре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з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вычайных ситуаций природного и техногенного характера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1:10000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ми использования территории с. Карагаево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ми использования территории с. Имендяшево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ми использования территории д. Юрмаш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ми использования территории д. Мураз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ми использования территории д. Некрасовка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ми использования территории д. Новотаишево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ми использования территории д. Таишево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ми использования территории д. Новые Коварды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Карта результатов анализа ко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плексного развития территории и размещение объектов капитального строительства местного значения с нанесением зон с особыми услови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я</w:t>
            </w: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ми использования территории д. Таш-Асты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ГП-ИС-07-04-2014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М 1:2000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12A6B" w:rsidRPr="00812A6B" w:rsidTr="00812A6B">
        <w:trPr>
          <w:cantSplit/>
          <w:trHeight w:val="21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6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Текстовая часть (пояснительная записка)</w:t>
            </w:r>
          </w:p>
        </w:tc>
      </w:tr>
      <w:tr w:rsidR="00812A6B" w:rsidRPr="00812A6B" w:rsidTr="00812A6B">
        <w:trPr>
          <w:cantSplit/>
          <w:trHeight w:val="50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12</w:t>
            </w:r>
          </w:p>
        </w:tc>
        <w:tc>
          <w:tcPr>
            <w:tcW w:w="3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12A6B" w:rsidRPr="00812A6B" w:rsidRDefault="00812A6B" w:rsidP="00812A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Том 2. Материалы по обоснованию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ГП-ТС-07-04-2014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A6B" w:rsidRPr="00812A6B" w:rsidRDefault="00812A6B" w:rsidP="00812A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812A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</w:tbl>
    <w:p w:rsidR="00812A6B" w:rsidRP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</w:p>
    <w:p w:rsidR="00812A6B" w:rsidRPr="00812A6B" w:rsidRDefault="00812A6B" w:rsidP="00812A6B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en-US" w:bidi="en-US"/>
        </w:rPr>
      </w:pPr>
      <w:bookmarkStart w:id="2" w:name="_GoBack"/>
      <w:bookmarkEnd w:id="2"/>
    </w:p>
    <w:p w:rsidR="00D4239C" w:rsidRPr="00BE1075" w:rsidRDefault="00D4239C" w:rsidP="004843F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075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236112" w:rsidRDefault="00223054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BE1075">
        <w:rPr>
          <w:szCs w:val="24"/>
        </w:rPr>
        <w:fldChar w:fldCharType="begin"/>
      </w:r>
      <w:r w:rsidR="000B18F8" w:rsidRPr="00BE1075">
        <w:rPr>
          <w:szCs w:val="24"/>
        </w:rPr>
        <w:instrText xml:space="preserve"> TOC \h \z \t "Заголовок 1;1;Заголовок 2;2;Заголовок 3;3" </w:instrText>
      </w:r>
      <w:r w:rsidRPr="00BE1075">
        <w:rPr>
          <w:szCs w:val="24"/>
        </w:rPr>
        <w:fldChar w:fldCharType="separate"/>
      </w:r>
      <w:hyperlink w:anchor="_Toc410811609" w:history="1">
        <w:r w:rsidR="00236112" w:rsidRPr="001A5DEB">
          <w:rPr>
            <w:rStyle w:val="a3"/>
            <w:noProof/>
          </w:rPr>
          <w:t>Введение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_Toc410811609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8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10811610" w:history="1">
        <w:r w:rsidR="00236112" w:rsidRPr="001A5DEB">
          <w:rPr>
            <w:rStyle w:val="a3"/>
            <w:noProof/>
          </w:rPr>
          <w:t>1. Прогноз развития территории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_Toc410811610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13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11" w:history="1">
        <w:r w:rsidR="00236112" w:rsidRPr="001A5DEB">
          <w:rPr>
            <w:rStyle w:val="a3"/>
            <w:noProof/>
          </w:rPr>
          <w:t>1.1 Предпосылки развития территории муниципального образования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_Toc410811611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13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12" w:history="1">
        <w:r w:rsidR="00236112" w:rsidRPr="001A5DEB">
          <w:rPr>
            <w:rStyle w:val="a3"/>
            <w:noProof/>
          </w:rPr>
          <w:t>1.2 Демографическая ситуация. Прогноз численности населения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_Toc410811612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13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13" w:history="1">
        <w:r w:rsidR="00236112" w:rsidRPr="001A5DEB">
          <w:rPr>
            <w:rStyle w:val="a3"/>
            <w:noProof/>
          </w:rPr>
          <w:t>1.3 Прогноз развития экономики муниципального образования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_Toc410811613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16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10811614" w:history="1">
        <w:r w:rsidR="00236112" w:rsidRPr="001A5DEB">
          <w:rPr>
            <w:rStyle w:val="a3"/>
            <w:noProof/>
          </w:rPr>
          <w:t>2. Формирование целей территориального планирования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_Toc410811614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19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10811615" w:history="1">
        <w:r w:rsidR="00236112" w:rsidRPr="001A5DEB">
          <w:rPr>
            <w:rStyle w:val="a3"/>
            <w:noProof/>
          </w:rPr>
          <w:t>3. Предложения по территориальному планированию (проектные предложения генерального плана)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_Toc410811615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20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16" w:history="1">
        <w:r w:rsidR="00236112" w:rsidRPr="001A5DEB">
          <w:rPr>
            <w:rStyle w:val="a3"/>
            <w:noProof/>
          </w:rPr>
          <w:t>3.1 Развитие планировочной структуры муниципального образования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_Toc410811616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20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17" w:history="1">
        <w:r w:rsidR="00236112" w:rsidRPr="001A5DEB">
          <w:rPr>
            <w:rStyle w:val="a3"/>
            <w:noProof/>
          </w:rPr>
          <w:t>3.1.1 Установление границ населённых пунктов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_Toc410811617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20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18" w:history="1">
        <w:r w:rsidR="00236112" w:rsidRPr="001A5DEB">
          <w:rPr>
            <w:rStyle w:val="a3"/>
            <w:noProof/>
          </w:rPr>
          <w:t>3.1.2 Приоритеты в развитии территорий поселения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_Toc410811618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22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19" w:history="1">
        <w:r w:rsidR="00236112" w:rsidRPr="001A5DEB">
          <w:rPr>
            <w:rStyle w:val="a3"/>
            <w:noProof/>
          </w:rPr>
          <w:t>3.1.3 Трансформация функционального зонирования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_Toc410811619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23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20" w:history="1">
        <w:r w:rsidR="00236112" w:rsidRPr="001A5DEB">
          <w:rPr>
            <w:rStyle w:val="a3"/>
            <w:noProof/>
          </w:rPr>
          <w:t>3.1.4 Планировочная организация территории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_Toc410811620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25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21" w:history="1">
        <w:r w:rsidR="00236112" w:rsidRPr="001A5DEB">
          <w:rPr>
            <w:rStyle w:val="a3"/>
            <w:noProof/>
          </w:rPr>
          <w:t>3.1.5 Концепция территориального развития поселения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_Toc410811621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25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22" w:history="1">
        <w:r w:rsidR="00236112" w:rsidRPr="001A5DEB">
          <w:rPr>
            <w:rStyle w:val="a3"/>
            <w:noProof/>
          </w:rPr>
          <w:t>3.1.6 Развитие и совершенствование функционального зонирования и планировочной структуры поселения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_Toc410811622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25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23" w:history="1">
        <w:r w:rsidR="00236112" w:rsidRPr="001A5DEB">
          <w:rPr>
            <w:rStyle w:val="a3"/>
            <w:noProof/>
          </w:rPr>
          <w:t>3.2 Жилищное строительство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_Toc410811623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33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24" w:history="1">
        <w:r w:rsidR="00236112" w:rsidRPr="001A5DEB">
          <w:rPr>
            <w:rStyle w:val="a3"/>
            <w:noProof/>
          </w:rPr>
          <w:t>3.2.1 Основные направления жилищного строительства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_Toc410811624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33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25" w:history="1">
        <w:r w:rsidR="00236112" w:rsidRPr="001A5DEB">
          <w:rPr>
            <w:rStyle w:val="a3"/>
            <w:noProof/>
          </w:rPr>
          <w:t>3.2.2 Площадки жилищного строительства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_Toc410811625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35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26" w:history="1">
        <w:r w:rsidR="00236112" w:rsidRPr="001A5DEB">
          <w:rPr>
            <w:rStyle w:val="a3"/>
            <w:noProof/>
          </w:rPr>
          <w:t>3.3 Развитие системы социального и культурно-бытового обслуживания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_Toc410811626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35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27" w:history="1">
        <w:r w:rsidR="00236112" w:rsidRPr="001A5DEB">
          <w:rPr>
            <w:rStyle w:val="a3"/>
            <w:noProof/>
          </w:rPr>
          <w:t>3.3.1 Учреждения образования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_Toc410811627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36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28" w:history="1">
        <w:r w:rsidR="00236112" w:rsidRPr="001A5DEB">
          <w:rPr>
            <w:rStyle w:val="a3"/>
            <w:noProof/>
          </w:rPr>
          <w:t>3.3.2 Учреждения здравоохранения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_Toc410811628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37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29" w:history="1">
        <w:r w:rsidR="00236112" w:rsidRPr="001A5DEB">
          <w:rPr>
            <w:rStyle w:val="a3"/>
            <w:noProof/>
          </w:rPr>
          <w:t>3.3.3 Спортивные и физкультурно-оздоровительные учреждения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_Toc410811629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38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30" w:history="1">
        <w:r w:rsidR="00236112" w:rsidRPr="001A5DEB">
          <w:rPr>
            <w:rStyle w:val="a3"/>
            <w:noProof/>
          </w:rPr>
          <w:t>3.3.4 Учреждения культуры и искусства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_Toc410811630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38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31" w:history="1">
        <w:r w:rsidR="00236112" w:rsidRPr="001A5DEB">
          <w:rPr>
            <w:rStyle w:val="a3"/>
            <w:noProof/>
          </w:rPr>
          <w:t>3.4 Развитие коммерческого сектора системы обслуживания населения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_Toc410811631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38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32" w:history="1">
        <w:r w:rsidR="00236112" w:rsidRPr="001A5DEB">
          <w:rPr>
            <w:rStyle w:val="a3"/>
            <w:noProof/>
          </w:rPr>
          <w:t>3.4.1 Предприятия торговли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_Toc410811632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39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33" w:history="1">
        <w:r w:rsidR="00236112" w:rsidRPr="001A5DEB">
          <w:rPr>
            <w:rStyle w:val="a3"/>
            <w:noProof/>
          </w:rPr>
          <w:t>3.4.2 Предприятия общественного питания, бытового обслуживания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_Toc410811633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39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34" w:history="1">
        <w:r w:rsidR="00236112" w:rsidRPr="001A5DEB">
          <w:rPr>
            <w:rStyle w:val="a3"/>
            <w:noProof/>
          </w:rPr>
          <w:t>3.5 Развитие производственной зоны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_Toc410811634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35" w:history="1">
        <w:r w:rsidR="00236112" w:rsidRPr="001A5DEB">
          <w:rPr>
            <w:rStyle w:val="a3"/>
            <w:noProof/>
          </w:rPr>
          <w:t>3.6 Развитие транспортного комплекса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_Toc410811635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36" w:history="1">
        <w:r w:rsidR="00236112" w:rsidRPr="001A5DEB">
          <w:rPr>
            <w:rStyle w:val="a3"/>
            <w:noProof/>
          </w:rPr>
          <w:t>3.6.1 Приоритеты развития транспортного комплекса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_Toc410811636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37" w:history="1">
        <w:r w:rsidR="00236112" w:rsidRPr="001A5DEB">
          <w:rPr>
            <w:rStyle w:val="a3"/>
            <w:noProof/>
          </w:rPr>
          <w:t>3.6.2 Развитие внешнего транспорта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_Toc410811637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38" w:history="1">
        <w:r w:rsidR="00236112" w:rsidRPr="001A5DEB">
          <w:rPr>
            <w:rStyle w:val="a3"/>
            <w:noProof/>
          </w:rPr>
          <w:t>3.6.3 Оптимизация улично-дорожной сети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_Toc410811638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39" w:history="1">
        <w:r w:rsidR="00236112" w:rsidRPr="001A5DEB">
          <w:rPr>
            <w:rStyle w:val="a3"/>
            <w:noProof/>
          </w:rPr>
          <w:t>3.6.4 Развитие сельского транспорта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_Toc410811639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41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40" w:history="1">
        <w:r w:rsidR="00236112" w:rsidRPr="001A5DEB">
          <w:rPr>
            <w:rStyle w:val="a3"/>
            <w:noProof/>
          </w:rPr>
          <w:t>3.7 Развитие рекреационных функций территории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_Toc410811640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41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41" w:history="1">
        <w:r w:rsidR="00236112" w:rsidRPr="001A5DEB">
          <w:rPr>
            <w:rStyle w:val="a3"/>
            <w:noProof/>
          </w:rPr>
          <w:t>3.8 Развитие инженерной инфраструктуры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_Toc410811641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42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42" w:history="1">
        <w:r w:rsidR="00236112" w:rsidRPr="001A5DEB">
          <w:rPr>
            <w:rStyle w:val="a3"/>
            <w:noProof/>
          </w:rPr>
          <w:t>3.8.1 Водоснабжение и водоотведение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_Toc410811642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42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43" w:history="1">
        <w:r w:rsidR="00236112" w:rsidRPr="001A5DEB">
          <w:rPr>
            <w:rStyle w:val="a3"/>
            <w:noProof/>
          </w:rPr>
          <w:t>3.8.2 Газоснабжение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_Toc410811643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45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44" w:history="1">
        <w:r w:rsidR="00236112" w:rsidRPr="001A5DEB">
          <w:rPr>
            <w:rStyle w:val="a3"/>
            <w:noProof/>
          </w:rPr>
          <w:t>3.8.3 Теплоснабжение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_Toc410811644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46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45" w:history="1">
        <w:r w:rsidR="00236112" w:rsidRPr="001A5DEB">
          <w:rPr>
            <w:rStyle w:val="a3"/>
            <w:noProof/>
          </w:rPr>
          <w:t>3.8.4 Электроснабжение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_Toc410811645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47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46" w:history="1">
        <w:r w:rsidR="00236112" w:rsidRPr="001A5DEB">
          <w:rPr>
            <w:rStyle w:val="a3"/>
            <w:noProof/>
          </w:rPr>
          <w:t>3.8.5 Связь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_Toc410811646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47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47" w:history="1">
        <w:r w:rsidR="00236112" w:rsidRPr="001A5DEB">
          <w:rPr>
            <w:rStyle w:val="a3"/>
            <w:noProof/>
          </w:rPr>
          <w:t>3.9 Инженерная подготовка территории поселения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_Toc410811647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47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48" w:history="1">
        <w:r w:rsidR="00236112" w:rsidRPr="001A5DEB">
          <w:rPr>
            <w:rStyle w:val="a3"/>
            <w:noProof/>
          </w:rPr>
          <w:t>3.9.1 Вертикальная планировка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_Toc410811648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47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49" w:history="1">
        <w:r w:rsidR="00236112" w:rsidRPr="001A5DEB">
          <w:rPr>
            <w:rStyle w:val="a3"/>
            <w:noProof/>
          </w:rPr>
          <w:t>3.9.2 Понижение уровня грунтовых вод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_Toc410811649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48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50" w:history="1">
        <w:r w:rsidR="00236112" w:rsidRPr="001A5DEB">
          <w:rPr>
            <w:rStyle w:val="a3"/>
            <w:noProof/>
          </w:rPr>
          <w:t>3.9.3 Мероприятия по защите поселения от затопления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_Toc410811650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48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51" w:history="1">
        <w:r w:rsidR="00236112" w:rsidRPr="001A5DEB">
          <w:rPr>
            <w:rStyle w:val="a3"/>
            <w:noProof/>
          </w:rPr>
          <w:t>3.9.4 Ливневая канализация.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_Toc410811651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51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52" w:history="1">
        <w:r w:rsidR="00236112" w:rsidRPr="001A5DEB">
          <w:rPr>
            <w:rStyle w:val="a3"/>
            <w:noProof/>
          </w:rPr>
          <w:t>3.10 Благоустройство территории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_Toc410811652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51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53" w:history="1">
        <w:r w:rsidR="00236112" w:rsidRPr="001A5DEB">
          <w:rPr>
            <w:rStyle w:val="a3"/>
            <w:noProof/>
          </w:rPr>
          <w:t>3.11 Мероприятия по охране окружающей среды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_Toc410811653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52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54" w:history="1">
        <w:r w:rsidR="00236112" w:rsidRPr="001A5DEB">
          <w:rPr>
            <w:rStyle w:val="a3"/>
            <w:noProof/>
          </w:rPr>
          <w:t>3.11.1 Комплекс планировочных природоохранных мер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_Toc410811654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52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55" w:history="1">
        <w:r w:rsidR="00236112" w:rsidRPr="001A5DEB">
          <w:rPr>
            <w:rStyle w:val="a3"/>
            <w:noProof/>
          </w:rPr>
          <w:t>3.11.2 Комплекс мероприятий по охране окружающей среды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_Toc410811655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53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21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410811656" w:history="1">
        <w:r w:rsidR="00236112" w:rsidRPr="001A5DEB">
          <w:rPr>
            <w:rStyle w:val="a3"/>
            <w:noProof/>
          </w:rPr>
          <w:t>3.12. Меры по защите территории от опасных природных и техногенных процессов и явлений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_Toc410811656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55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57" w:history="1">
        <w:r w:rsidR="00236112" w:rsidRPr="001A5DEB">
          <w:rPr>
            <w:rStyle w:val="a3"/>
            <w:noProof/>
          </w:rPr>
          <w:t>3.12.1 Рекомендации для размещения объектов капитального строительства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_Toc410811657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55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58" w:history="1">
        <w:r w:rsidR="00236112" w:rsidRPr="001A5DEB">
          <w:rPr>
            <w:rStyle w:val="a3"/>
            <w:noProof/>
          </w:rPr>
          <w:t>3.12.2 Противопожарные мероприятия на территории поселения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_Toc410811658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56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10811659" w:history="1">
        <w:r w:rsidR="00236112" w:rsidRPr="001A5DEB">
          <w:rPr>
            <w:rStyle w:val="a3"/>
            <w:noProof/>
          </w:rPr>
          <w:t>3.12.3 Аварийно-спасательные работы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_Toc410811659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58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10811660" w:history="1">
        <w:r w:rsidR="00236112" w:rsidRPr="001A5DEB">
          <w:rPr>
            <w:rStyle w:val="a3"/>
            <w:noProof/>
          </w:rPr>
          <w:t>4. Баланс использования территорий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_Toc410811660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60</w:t>
        </w:r>
        <w:r w:rsidR="00236112">
          <w:rPr>
            <w:noProof/>
            <w:webHidden/>
          </w:rPr>
          <w:fldChar w:fldCharType="end"/>
        </w:r>
      </w:hyperlink>
    </w:p>
    <w:p w:rsidR="00236112" w:rsidRDefault="00C160CE">
      <w:pPr>
        <w:pStyle w:val="14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10811661" w:history="1">
        <w:r w:rsidR="00236112" w:rsidRPr="001A5DEB">
          <w:rPr>
            <w:rStyle w:val="a3"/>
            <w:noProof/>
          </w:rPr>
          <w:t>5. Основные технико-экономические показатели</w:t>
        </w:r>
        <w:r w:rsidR="00236112">
          <w:rPr>
            <w:noProof/>
            <w:webHidden/>
          </w:rPr>
          <w:tab/>
        </w:r>
        <w:r w:rsidR="00236112">
          <w:rPr>
            <w:noProof/>
            <w:webHidden/>
          </w:rPr>
          <w:fldChar w:fldCharType="begin"/>
        </w:r>
        <w:r w:rsidR="00236112">
          <w:rPr>
            <w:noProof/>
            <w:webHidden/>
          </w:rPr>
          <w:instrText xml:space="preserve"> PAGEREF _Toc410811661 \h </w:instrText>
        </w:r>
        <w:r w:rsidR="00236112">
          <w:rPr>
            <w:noProof/>
            <w:webHidden/>
          </w:rPr>
        </w:r>
        <w:r w:rsidR="00236112">
          <w:rPr>
            <w:noProof/>
            <w:webHidden/>
          </w:rPr>
          <w:fldChar w:fldCharType="separate"/>
        </w:r>
        <w:r w:rsidR="00236112">
          <w:rPr>
            <w:noProof/>
            <w:webHidden/>
          </w:rPr>
          <w:t>61</w:t>
        </w:r>
        <w:r w:rsidR="00236112">
          <w:rPr>
            <w:noProof/>
            <w:webHidden/>
          </w:rPr>
          <w:fldChar w:fldCharType="end"/>
        </w:r>
      </w:hyperlink>
    </w:p>
    <w:p w:rsidR="000B18F8" w:rsidRPr="00BE1075" w:rsidRDefault="00223054" w:rsidP="000B18F8">
      <w:pPr>
        <w:pStyle w:val="aff0"/>
        <w:rPr>
          <w:lang w:val="ru-RU"/>
        </w:rPr>
      </w:pPr>
      <w:r w:rsidRPr="00BE1075">
        <w:rPr>
          <w:lang w:val="ru-RU"/>
        </w:rPr>
        <w:fldChar w:fldCharType="end"/>
      </w:r>
    </w:p>
    <w:p w:rsidR="0066725B" w:rsidRPr="00BE1075" w:rsidRDefault="0066725B">
      <w:pPr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br w:type="page"/>
      </w:r>
    </w:p>
    <w:p w:rsidR="00107ED0" w:rsidRPr="00BE1075" w:rsidRDefault="00107ED0" w:rsidP="00433DC0">
      <w:pPr>
        <w:pStyle w:val="1"/>
        <w:spacing w:line="240" w:lineRule="auto"/>
        <w:rPr>
          <w:rFonts w:cs="Times New Roman"/>
          <w:sz w:val="24"/>
          <w:szCs w:val="24"/>
        </w:rPr>
      </w:pPr>
      <w:bookmarkStart w:id="3" w:name="_Toc312530870"/>
      <w:bookmarkStart w:id="4" w:name="_Toc410811609"/>
      <w:bookmarkStart w:id="5" w:name="_Toc312357133"/>
      <w:bookmarkEnd w:id="0"/>
      <w:bookmarkEnd w:id="1"/>
      <w:r w:rsidRPr="00BE1075">
        <w:rPr>
          <w:rFonts w:cs="Times New Roman"/>
          <w:sz w:val="24"/>
          <w:szCs w:val="24"/>
        </w:rPr>
        <w:t>Введение</w:t>
      </w:r>
      <w:bookmarkEnd w:id="3"/>
      <w:bookmarkEnd w:id="4"/>
    </w:p>
    <w:p w:rsidR="002F7627" w:rsidRDefault="002F7627" w:rsidP="002F7627">
      <w:pPr>
        <w:pStyle w:val="aff0"/>
        <w:rPr>
          <w:lang w:val="ru-RU"/>
        </w:rPr>
      </w:pPr>
      <w:bookmarkStart w:id="6" w:name="OLE_LINK1"/>
      <w:r w:rsidRPr="00BD31D1">
        <w:rPr>
          <w:lang w:val="ru-RU"/>
        </w:rPr>
        <w:t xml:space="preserve">В соответствии с градостроительным законодательством Генеральный план </w:t>
      </w:r>
      <w:r>
        <w:rPr>
          <w:lang w:val="ru-RU"/>
        </w:rPr>
        <w:t>сел</w:t>
      </w:r>
      <w:r>
        <w:rPr>
          <w:lang w:val="ru-RU"/>
        </w:rPr>
        <w:t>ь</w:t>
      </w:r>
      <w:r>
        <w:rPr>
          <w:lang w:val="ru-RU"/>
        </w:rPr>
        <w:t>ского поселения</w:t>
      </w:r>
      <w:r w:rsidRPr="00BD31D1">
        <w:rPr>
          <w:lang w:val="ru-RU"/>
        </w:rPr>
        <w:t xml:space="preserve"> </w:t>
      </w:r>
      <w:r w:rsidR="00D016C8">
        <w:rPr>
          <w:lang w:val="ru-RU"/>
        </w:rPr>
        <w:t>Имендяшевский</w:t>
      </w:r>
      <w:r w:rsidRPr="00BD31D1">
        <w:rPr>
          <w:lang w:val="ru-RU"/>
        </w:rPr>
        <w:t xml:space="preserve"> сельс</w:t>
      </w:r>
      <w:r w:rsidR="005F3928">
        <w:rPr>
          <w:lang w:val="ru-RU"/>
        </w:rPr>
        <w:t>кий с</w:t>
      </w:r>
      <w:r w:rsidRPr="00BD31D1">
        <w:rPr>
          <w:lang w:val="ru-RU"/>
        </w:rPr>
        <w:t xml:space="preserve">овет </w:t>
      </w:r>
      <w:r>
        <w:rPr>
          <w:lang w:val="ru-RU"/>
        </w:rPr>
        <w:t>муниципального района Гафурийский</w:t>
      </w:r>
      <w:r w:rsidRPr="00BD31D1">
        <w:rPr>
          <w:lang w:val="ru-RU"/>
        </w:rPr>
        <w:t xml:space="preserve"> район </w:t>
      </w:r>
      <w:r>
        <w:rPr>
          <w:lang w:val="ru-RU"/>
        </w:rPr>
        <w:t xml:space="preserve">Республики </w:t>
      </w:r>
      <w:r w:rsidRPr="004C0FD0">
        <w:rPr>
          <w:lang w:val="ru-RU"/>
        </w:rPr>
        <w:t>Башкортостан с подготовкой инженерных изысканий (с созданием т</w:t>
      </w:r>
      <w:r w:rsidRPr="004C0FD0">
        <w:rPr>
          <w:lang w:val="ru-RU"/>
        </w:rPr>
        <w:t>о</w:t>
      </w:r>
      <w:r w:rsidRPr="004C0FD0">
        <w:rPr>
          <w:lang w:val="ru-RU"/>
        </w:rPr>
        <w:t>пографической основы)</w:t>
      </w:r>
      <w:r>
        <w:rPr>
          <w:lang w:val="ru-RU"/>
        </w:rPr>
        <w:t xml:space="preserve"> (далее – Генеральный план)</w:t>
      </w:r>
      <w:r w:rsidRPr="00BD31D1">
        <w:rPr>
          <w:lang w:val="ru-RU"/>
        </w:rPr>
        <w:t xml:space="preserve"> является документом территориал</w:t>
      </w:r>
      <w:r w:rsidRPr="00BD31D1">
        <w:rPr>
          <w:lang w:val="ru-RU"/>
        </w:rPr>
        <w:t>ь</w:t>
      </w:r>
      <w:r w:rsidRPr="00BD31D1">
        <w:rPr>
          <w:lang w:val="ru-RU"/>
        </w:rPr>
        <w:t xml:space="preserve">ного планирования </w:t>
      </w:r>
      <w:r>
        <w:rPr>
          <w:lang w:val="ru-RU"/>
        </w:rPr>
        <w:t>сельского поселения</w:t>
      </w:r>
      <w:r w:rsidRPr="00BD31D1">
        <w:rPr>
          <w:lang w:val="ru-RU"/>
        </w:rPr>
        <w:t>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Генеральным планом определено, исходя из совокупности социальных, экономич</w:t>
      </w:r>
      <w:r w:rsidRPr="00BD31D1">
        <w:rPr>
          <w:lang w:val="ru-RU"/>
        </w:rPr>
        <w:t>е</w:t>
      </w:r>
      <w:r w:rsidRPr="00BD31D1">
        <w:rPr>
          <w:lang w:val="ru-RU"/>
        </w:rPr>
        <w:t xml:space="preserve">ских, экологических и иных факторов, назначение территорий </w:t>
      </w:r>
      <w:r>
        <w:rPr>
          <w:lang w:val="ru-RU"/>
        </w:rPr>
        <w:t>сельского поселения</w:t>
      </w:r>
      <w:r w:rsidRPr="00BD31D1">
        <w:rPr>
          <w:lang w:val="ru-RU"/>
        </w:rPr>
        <w:t xml:space="preserve"> </w:t>
      </w:r>
      <w:r w:rsidR="00D016C8">
        <w:rPr>
          <w:lang w:val="ru-RU"/>
        </w:rPr>
        <w:t>Име</w:t>
      </w:r>
      <w:r w:rsidR="00D016C8">
        <w:rPr>
          <w:lang w:val="ru-RU"/>
        </w:rPr>
        <w:t>н</w:t>
      </w:r>
      <w:r w:rsidR="00D016C8">
        <w:rPr>
          <w:lang w:val="ru-RU"/>
        </w:rPr>
        <w:t>дяшевский</w:t>
      </w:r>
      <w:r w:rsidRPr="00BD31D1">
        <w:rPr>
          <w:lang w:val="ru-RU"/>
        </w:rPr>
        <w:t xml:space="preserve"> сельсовет в целях обеспечения их устойчивого развития, развития инжене</w:t>
      </w:r>
      <w:r w:rsidRPr="00BD31D1">
        <w:rPr>
          <w:lang w:val="ru-RU"/>
        </w:rPr>
        <w:t>р</w:t>
      </w:r>
      <w:r w:rsidRPr="00BD31D1">
        <w:rPr>
          <w:lang w:val="ru-RU"/>
        </w:rPr>
        <w:t xml:space="preserve">ной, транспортной и социальной инфраструктур, обеспечения учета интересов граждан и их объединений, Российской Федерации, </w:t>
      </w:r>
      <w:r>
        <w:rPr>
          <w:lang w:val="ru-RU"/>
        </w:rPr>
        <w:t>Республики Башкортостан</w:t>
      </w:r>
      <w:r w:rsidRPr="00BD31D1">
        <w:rPr>
          <w:lang w:val="ru-RU"/>
        </w:rPr>
        <w:t>, муниципальных о</w:t>
      </w:r>
      <w:r w:rsidRPr="00BD31D1">
        <w:rPr>
          <w:lang w:val="ru-RU"/>
        </w:rPr>
        <w:t>б</w:t>
      </w:r>
      <w:r w:rsidRPr="00BD31D1">
        <w:rPr>
          <w:lang w:val="ru-RU"/>
        </w:rPr>
        <w:t>разований.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color w:val="000000"/>
          <w:lang w:val="ru-RU"/>
        </w:rPr>
        <w:t xml:space="preserve">Генеральный план разработан в соответствии с Конституцией Российской </w:t>
      </w:r>
      <w:r w:rsidRPr="00BD31D1">
        <w:rPr>
          <w:lang w:val="ru-RU"/>
        </w:rPr>
        <w:t>Федер</w:t>
      </w:r>
      <w:r w:rsidRPr="00BD31D1">
        <w:rPr>
          <w:lang w:val="ru-RU"/>
        </w:rPr>
        <w:t>а</w:t>
      </w:r>
      <w:r w:rsidRPr="00BD31D1">
        <w:rPr>
          <w:lang w:val="ru-RU"/>
        </w:rPr>
        <w:t>ции, Градостроительным кодексом Российской Федерации, Земельным кодексом Росси</w:t>
      </w:r>
      <w:r w:rsidRPr="00BD31D1">
        <w:rPr>
          <w:lang w:val="ru-RU"/>
        </w:rPr>
        <w:t>й</w:t>
      </w:r>
      <w:r w:rsidRPr="00BD31D1">
        <w:rPr>
          <w:lang w:val="ru-RU"/>
        </w:rPr>
        <w:t xml:space="preserve">ской Федерации, Федеральным законом </w:t>
      </w:r>
      <w:r>
        <w:rPr>
          <w:lang w:val="ru-RU"/>
        </w:rPr>
        <w:t>«</w:t>
      </w:r>
      <w:r w:rsidRPr="00BD31D1">
        <w:rPr>
          <w:lang w:val="ru-RU"/>
        </w:rPr>
        <w:t>Об общих принципах организации местного с</w:t>
      </w:r>
      <w:r w:rsidRPr="00BD31D1">
        <w:rPr>
          <w:lang w:val="ru-RU"/>
        </w:rPr>
        <w:t>а</w:t>
      </w:r>
      <w:r w:rsidRPr="00BD31D1">
        <w:rPr>
          <w:lang w:val="ru-RU"/>
        </w:rPr>
        <w:t>моуправления в Российской Федерации</w:t>
      </w:r>
      <w:r>
        <w:rPr>
          <w:lang w:val="ru-RU"/>
        </w:rPr>
        <w:t>»</w:t>
      </w:r>
      <w:r w:rsidRPr="00BD31D1">
        <w:rPr>
          <w:lang w:val="ru-RU"/>
        </w:rPr>
        <w:t>, иными федеральными законами и нормативн</w:t>
      </w:r>
      <w:r w:rsidRPr="00BD31D1">
        <w:rPr>
          <w:lang w:val="ru-RU"/>
        </w:rPr>
        <w:t>ы</w:t>
      </w:r>
      <w:r w:rsidRPr="00BD31D1">
        <w:rPr>
          <w:lang w:val="ru-RU"/>
        </w:rPr>
        <w:t>ми правовыми актами Российской Федерации, законами и иными нормативными прав</w:t>
      </w:r>
      <w:r w:rsidRPr="00BD31D1">
        <w:rPr>
          <w:lang w:val="ru-RU"/>
        </w:rPr>
        <w:t>о</w:t>
      </w:r>
      <w:r w:rsidRPr="00BD31D1">
        <w:rPr>
          <w:lang w:val="ru-RU"/>
        </w:rPr>
        <w:t xml:space="preserve">выми актами </w:t>
      </w:r>
      <w:r>
        <w:rPr>
          <w:lang w:val="ru-RU"/>
        </w:rPr>
        <w:t>Республики Башкортостан</w:t>
      </w:r>
      <w:r w:rsidRPr="00BD31D1">
        <w:rPr>
          <w:lang w:val="ru-RU"/>
        </w:rPr>
        <w:t xml:space="preserve">, уставом </w:t>
      </w:r>
      <w:r>
        <w:rPr>
          <w:lang w:val="ru-RU"/>
        </w:rPr>
        <w:t>сельского поселения</w:t>
      </w:r>
      <w:r w:rsidRPr="00BD31D1">
        <w:rPr>
          <w:lang w:val="ru-RU"/>
        </w:rPr>
        <w:t xml:space="preserve"> </w:t>
      </w:r>
      <w:r w:rsidR="00D016C8">
        <w:rPr>
          <w:lang w:val="ru-RU"/>
        </w:rPr>
        <w:t>Имендяшевский</w:t>
      </w:r>
      <w:r w:rsidRPr="00BD31D1">
        <w:rPr>
          <w:lang w:val="ru-RU"/>
        </w:rPr>
        <w:t xml:space="preserve"> сельсовет.</w:t>
      </w:r>
    </w:p>
    <w:p w:rsidR="00D016C8" w:rsidRPr="00BD31D1" w:rsidRDefault="00D016C8" w:rsidP="00D016C8">
      <w:pPr>
        <w:pStyle w:val="aff0"/>
        <w:rPr>
          <w:lang w:val="ru-RU"/>
        </w:rPr>
      </w:pPr>
      <w:r w:rsidRPr="00B43CF1">
        <w:rPr>
          <w:lang w:val="ru-RU"/>
        </w:rPr>
        <w:t xml:space="preserve">Генеральный план разработан </w:t>
      </w:r>
      <w:r>
        <w:rPr>
          <w:lang w:val="ru-RU"/>
        </w:rPr>
        <w:t>ООО «Научно</w:t>
      </w:r>
      <w:r w:rsidRPr="00BD31D1">
        <w:rPr>
          <w:lang w:val="ru-RU"/>
        </w:rPr>
        <w:t>-исследовательски</w:t>
      </w:r>
      <w:r>
        <w:rPr>
          <w:lang w:val="ru-RU"/>
        </w:rPr>
        <w:t>й</w:t>
      </w:r>
      <w:r w:rsidRPr="00BD31D1">
        <w:rPr>
          <w:lang w:val="ru-RU"/>
        </w:rPr>
        <w:t xml:space="preserve"> и проектны</w:t>
      </w:r>
      <w:r>
        <w:rPr>
          <w:lang w:val="ru-RU"/>
        </w:rPr>
        <w:t>й</w:t>
      </w:r>
      <w:r w:rsidRPr="00BD31D1">
        <w:rPr>
          <w:lang w:val="ru-RU"/>
        </w:rPr>
        <w:t xml:space="preserve"> и</w:t>
      </w:r>
      <w:r w:rsidRPr="00BD31D1">
        <w:rPr>
          <w:lang w:val="ru-RU"/>
        </w:rPr>
        <w:t>н</w:t>
      </w:r>
      <w:r w:rsidRPr="00BD31D1">
        <w:rPr>
          <w:lang w:val="ru-RU"/>
        </w:rPr>
        <w:t>ститут</w:t>
      </w:r>
      <w:r>
        <w:rPr>
          <w:lang w:val="ru-RU"/>
        </w:rPr>
        <w:t xml:space="preserve"> </w:t>
      </w:r>
      <w:r w:rsidRPr="00BD31D1">
        <w:rPr>
          <w:lang w:val="ru-RU"/>
        </w:rPr>
        <w:t>«</w:t>
      </w:r>
      <w:r>
        <w:rPr>
          <w:lang w:val="ru-RU"/>
        </w:rPr>
        <w:t>СарстройНИИпроект</w:t>
      </w:r>
      <w:r w:rsidRPr="00BD31D1">
        <w:rPr>
          <w:lang w:val="ru-RU"/>
        </w:rPr>
        <w:t>»</w:t>
      </w:r>
      <w:r>
        <w:rPr>
          <w:lang w:val="ru-RU"/>
        </w:rPr>
        <w:t xml:space="preserve"> </w:t>
      </w:r>
      <w:r w:rsidRPr="00B43CF1">
        <w:rPr>
          <w:lang w:val="ru-RU"/>
        </w:rPr>
        <w:t xml:space="preserve">по заказу администрации муниципального района </w:t>
      </w:r>
      <w:r>
        <w:rPr>
          <w:lang w:val="ru-RU"/>
        </w:rPr>
        <w:t>Гаф</w:t>
      </w:r>
      <w:r>
        <w:rPr>
          <w:lang w:val="ru-RU"/>
        </w:rPr>
        <w:t>у</w:t>
      </w:r>
      <w:r>
        <w:rPr>
          <w:lang w:val="ru-RU"/>
        </w:rPr>
        <w:t>рийский</w:t>
      </w:r>
      <w:r w:rsidRPr="00B43CF1">
        <w:rPr>
          <w:lang w:val="ru-RU"/>
        </w:rPr>
        <w:t xml:space="preserve"> район Республики Башкортостан в соответствии с муниципальным контрактом </w:t>
      </w:r>
      <w:r>
        <w:rPr>
          <w:lang w:val="ru-RU"/>
        </w:rPr>
        <w:t>№ 0101300002214000005_80968</w:t>
      </w:r>
      <w:r w:rsidRPr="0025451E">
        <w:rPr>
          <w:lang w:val="ru-RU"/>
        </w:rPr>
        <w:t xml:space="preserve"> от </w:t>
      </w:r>
      <w:r>
        <w:rPr>
          <w:lang w:val="ru-RU"/>
        </w:rPr>
        <w:t>7</w:t>
      </w:r>
      <w:r w:rsidRPr="0025451E">
        <w:rPr>
          <w:lang w:val="ru-RU"/>
        </w:rPr>
        <w:t xml:space="preserve"> </w:t>
      </w:r>
      <w:r>
        <w:rPr>
          <w:lang w:val="ru-RU"/>
        </w:rPr>
        <w:t>апреля</w:t>
      </w:r>
      <w:r w:rsidRPr="0025451E">
        <w:rPr>
          <w:lang w:val="ru-RU"/>
        </w:rPr>
        <w:t xml:space="preserve"> </w:t>
      </w:r>
      <w:r>
        <w:rPr>
          <w:lang w:val="ru-RU"/>
        </w:rPr>
        <w:t>2014</w:t>
      </w:r>
      <w:r w:rsidRPr="0025451E">
        <w:rPr>
          <w:lang w:val="ru-RU"/>
        </w:rPr>
        <w:t xml:space="preserve"> года</w:t>
      </w:r>
      <w:r w:rsidRPr="00B43CF1">
        <w:rPr>
          <w:lang w:val="ru-RU"/>
        </w:rPr>
        <w:t>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 xml:space="preserve">Состав, порядок подготовки документа территориального планирования определен Градостроительным кодексом </w:t>
      </w:r>
      <w:r>
        <w:rPr>
          <w:lang w:val="ru-RU"/>
        </w:rPr>
        <w:t>Российской Федерации</w:t>
      </w:r>
      <w:r w:rsidRPr="00993994">
        <w:rPr>
          <w:lang w:val="ru-RU"/>
        </w:rPr>
        <w:t xml:space="preserve"> </w:t>
      </w:r>
      <w:r w:rsidRPr="00BD31D1">
        <w:rPr>
          <w:lang w:val="ru-RU"/>
        </w:rPr>
        <w:t xml:space="preserve">от 29.12.2004 г. </w:t>
      </w:r>
      <w:r>
        <w:rPr>
          <w:lang w:val="ru-RU"/>
        </w:rPr>
        <w:t>№ </w:t>
      </w:r>
      <w:r w:rsidRPr="00BD31D1">
        <w:rPr>
          <w:lang w:val="ru-RU"/>
        </w:rPr>
        <w:t>190-ФЗ и иными нормативными правовыми актами.</w:t>
      </w:r>
    </w:p>
    <w:p w:rsidR="002F7627" w:rsidRPr="00BD31D1" w:rsidRDefault="002F7627" w:rsidP="002F7627">
      <w:pPr>
        <w:pStyle w:val="aff0"/>
        <w:spacing w:before="120"/>
        <w:rPr>
          <w:lang w:val="ru-RU"/>
        </w:rPr>
      </w:pPr>
      <w:r w:rsidRPr="00BD31D1">
        <w:rPr>
          <w:b/>
          <w:i/>
          <w:u w:val="single"/>
          <w:lang w:val="ru-RU"/>
        </w:rPr>
        <w:t>Генеральный план</w:t>
      </w:r>
      <w:r w:rsidRPr="00BD31D1">
        <w:rPr>
          <w:lang w:val="ru-RU"/>
        </w:rPr>
        <w:t xml:space="preserve"> – проектный документ, на основании которого осуществляется планировка, застройка, реконструкция и иные виды градостроительного освоения терр</w:t>
      </w:r>
      <w:r w:rsidRPr="00BD31D1">
        <w:rPr>
          <w:lang w:val="ru-RU"/>
        </w:rPr>
        <w:t>и</w:t>
      </w:r>
      <w:r w:rsidRPr="00BD31D1">
        <w:rPr>
          <w:lang w:val="ru-RU"/>
        </w:rPr>
        <w:t xml:space="preserve">торий. </w:t>
      </w:r>
    </w:p>
    <w:p w:rsidR="002F7627" w:rsidRPr="00BD31D1" w:rsidRDefault="002F7627" w:rsidP="002F7627">
      <w:pPr>
        <w:pStyle w:val="aff0"/>
        <w:spacing w:before="120"/>
        <w:rPr>
          <w:iCs/>
          <w:lang w:val="ru-RU"/>
        </w:rPr>
      </w:pPr>
      <w:r>
        <w:rPr>
          <w:b/>
          <w:i/>
          <w:u w:val="single"/>
          <w:lang w:val="ru-RU"/>
        </w:rPr>
        <w:t>Ц</w:t>
      </w:r>
      <w:r w:rsidRPr="00BD31D1">
        <w:rPr>
          <w:b/>
          <w:i/>
          <w:u w:val="single"/>
          <w:lang w:val="ru-RU"/>
        </w:rPr>
        <w:t>ель проекта:</w:t>
      </w:r>
      <w:r w:rsidRPr="00BD31D1">
        <w:rPr>
          <w:lang w:val="ru-RU"/>
        </w:rPr>
        <w:t xml:space="preserve"> </w:t>
      </w:r>
      <w:r w:rsidRPr="00BD31D1">
        <w:rPr>
          <w:iCs/>
          <w:lang w:val="ru-RU"/>
        </w:rPr>
        <w:t>разработка принципиальных предложений по планировочной орг</w:t>
      </w:r>
      <w:r w:rsidRPr="00BD31D1">
        <w:rPr>
          <w:iCs/>
          <w:lang w:val="ru-RU"/>
        </w:rPr>
        <w:t>а</w:t>
      </w:r>
      <w:r w:rsidRPr="00BD31D1">
        <w:rPr>
          <w:iCs/>
          <w:lang w:val="ru-RU"/>
        </w:rPr>
        <w:t xml:space="preserve">низации территории </w:t>
      </w:r>
      <w:r>
        <w:rPr>
          <w:iCs/>
          <w:lang w:val="ru-RU"/>
        </w:rPr>
        <w:t>сельского поселения</w:t>
      </w:r>
      <w:r w:rsidRPr="00BD31D1">
        <w:rPr>
          <w:iCs/>
          <w:lang w:val="ru-RU"/>
        </w:rPr>
        <w:t xml:space="preserve"> </w:t>
      </w:r>
      <w:r w:rsidR="00D016C8">
        <w:rPr>
          <w:iCs/>
          <w:lang w:val="ru-RU"/>
        </w:rPr>
        <w:t>Имендяшевский</w:t>
      </w:r>
      <w:r w:rsidRPr="00BD31D1">
        <w:rPr>
          <w:iCs/>
          <w:lang w:val="ru-RU"/>
        </w:rPr>
        <w:t xml:space="preserve"> сельсовет, упорядочение всех внешних и внутренних функциональных связей, уточнение границ и направлений пе</w:t>
      </w:r>
      <w:r w:rsidRPr="00BD31D1">
        <w:rPr>
          <w:iCs/>
          <w:lang w:val="ru-RU"/>
        </w:rPr>
        <w:t>р</w:t>
      </w:r>
      <w:r w:rsidRPr="00BD31D1">
        <w:rPr>
          <w:iCs/>
          <w:lang w:val="ru-RU"/>
        </w:rPr>
        <w:t>спективного территориального развития.</w:t>
      </w:r>
    </w:p>
    <w:p w:rsidR="002F7627" w:rsidRPr="00BD31D1" w:rsidRDefault="002F7627" w:rsidP="002F7627">
      <w:pPr>
        <w:pStyle w:val="aff0"/>
        <w:spacing w:before="120"/>
        <w:outlineLvl w:val="0"/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  <w:t>З</w:t>
      </w:r>
      <w:r w:rsidRPr="00BD31D1">
        <w:rPr>
          <w:b/>
          <w:i/>
          <w:u w:val="single"/>
          <w:lang w:val="ru-RU"/>
        </w:rPr>
        <w:t>адачи разработки проекта:</w:t>
      </w:r>
    </w:p>
    <w:p w:rsidR="002F7627" w:rsidRPr="00DC7D4F" w:rsidRDefault="002F7627" w:rsidP="002F7627">
      <w:pPr>
        <w:pStyle w:val="aff0"/>
        <w:numPr>
          <w:ilvl w:val="0"/>
          <w:numId w:val="31"/>
        </w:numPr>
        <w:rPr>
          <w:lang w:val="ru-RU"/>
        </w:rPr>
      </w:pPr>
      <w:r>
        <w:rPr>
          <w:lang w:val="ru-RU"/>
        </w:rPr>
        <w:t>п</w:t>
      </w:r>
      <w:r w:rsidRPr="00DC7D4F">
        <w:rPr>
          <w:lang w:val="ru-RU"/>
        </w:rPr>
        <w:t>роанализировать существующее положение территории;</w:t>
      </w:r>
    </w:p>
    <w:p w:rsidR="002F7627" w:rsidRPr="00DC7D4F" w:rsidRDefault="002F7627" w:rsidP="002F7627">
      <w:pPr>
        <w:pStyle w:val="aff0"/>
        <w:numPr>
          <w:ilvl w:val="0"/>
          <w:numId w:val="31"/>
        </w:numPr>
        <w:rPr>
          <w:lang w:val="ru-RU"/>
        </w:rPr>
      </w:pPr>
      <w:r>
        <w:rPr>
          <w:lang w:val="ru-RU"/>
        </w:rPr>
        <w:t>в</w:t>
      </w:r>
      <w:r w:rsidRPr="00DC7D4F">
        <w:rPr>
          <w:lang w:val="ru-RU"/>
        </w:rPr>
        <w:t>ыявить сильные и слабые стороны территории как единой градостроительной с</w:t>
      </w:r>
      <w:r w:rsidRPr="00DC7D4F">
        <w:rPr>
          <w:lang w:val="ru-RU"/>
        </w:rPr>
        <w:t>и</w:t>
      </w:r>
      <w:r w:rsidRPr="00DC7D4F">
        <w:rPr>
          <w:lang w:val="ru-RU"/>
        </w:rPr>
        <w:t>стемы;</w:t>
      </w:r>
    </w:p>
    <w:p w:rsidR="002F7627" w:rsidRPr="00DC7D4F" w:rsidRDefault="002F7627" w:rsidP="002F7627">
      <w:pPr>
        <w:pStyle w:val="aff0"/>
        <w:numPr>
          <w:ilvl w:val="0"/>
          <w:numId w:val="31"/>
        </w:numPr>
        <w:rPr>
          <w:lang w:val="ru-RU"/>
        </w:rPr>
      </w:pPr>
      <w:r>
        <w:rPr>
          <w:lang w:val="ru-RU"/>
        </w:rPr>
        <w:t>р</w:t>
      </w:r>
      <w:r w:rsidRPr="00DC7D4F">
        <w:rPr>
          <w:lang w:val="ru-RU"/>
        </w:rPr>
        <w:t>азработать прогноз развития территории;</w:t>
      </w:r>
    </w:p>
    <w:p w:rsidR="002F7627" w:rsidRPr="00DC7D4F" w:rsidRDefault="002F7627" w:rsidP="002F7627">
      <w:pPr>
        <w:pStyle w:val="aff0"/>
        <w:numPr>
          <w:ilvl w:val="0"/>
          <w:numId w:val="31"/>
        </w:numPr>
        <w:rPr>
          <w:lang w:val="ru-RU"/>
        </w:rPr>
      </w:pPr>
      <w:r>
        <w:rPr>
          <w:lang w:val="ru-RU"/>
        </w:rPr>
        <w:t>р</w:t>
      </w:r>
      <w:r w:rsidRPr="00DC7D4F">
        <w:rPr>
          <w:lang w:val="ru-RU"/>
        </w:rPr>
        <w:t>азработать рекомендации и предложения по улучшению среды жизнедеятельн</w:t>
      </w:r>
      <w:r w:rsidRPr="00DC7D4F">
        <w:rPr>
          <w:lang w:val="ru-RU"/>
        </w:rPr>
        <w:t>о</w:t>
      </w:r>
      <w:r w:rsidRPr="00DC7D4F">
        <w:rPr>
          <w:lang w:val="ru-RU"/>
        </w:rPr>
        <w:t>сти.</w:t>
      </w:r>
    </w:p>
    <w:p w:rsidR="002F7627" w:rsidRPr="0008631F" w:rsidRDefault="002F7627" w:rsidP="002F7627">
      <w:pPr>
        <w:pStyle w:val="aff0"/>
        <w:spacing w:before="120"/>
        <w:outlineLvl w:val="0"/>
        <w:rPr>
          <w:b/>
          <w:i/>
          <w:u w:val="single"/>
          <w:lang w:val="ru-RU"/>
        </w:rPr>
      </w:pPr>
      <w:r>
        <w:rPr>
          <w:b/>
          <w:i/>
          <w:u w:val="single"/>
        </w:rPr>
        <w:t>Этапы реализации проекта</w:t>
      </w:r>
      <w:r>
        <w:rPr>
          <w:b/>
          <w:i/>
          <w:u w:val="single"/>
          <w:lang w:val="ru-RU"/>
        </w:rPr>
        <w:t>:</w:t>
      </w:r>
    </w:p>
    <w:p w:rsidR="002F7627" w:rsidRPr="00B43CF1" w:rsidRDefault="002F7627" w:rsidP="002F7627">
      <w:pPr>
        <w:numPr>
          <w:ilvl w:val="0"/>
          <w:numId w:val="15"/>
        </w:numPr>
        <w:tabs>
          <w:tab w:val="clear" w:pos="118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CF1">
        <w:rPr>
          <w:rFonts w:ascii="Times New Roman" w:hAnsi="Times New Roman" w:cs="Times New Roman"/>
          <w:sz w:val="24"/>
          <w:szCs w:val="24"/>
        </w:rPr>
        <w:t xml:space="preserve">исходный срок –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B43CF1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2F7627" w:rsidRPr="00B43CF1" w:rsidRDefault="002F7627" w:rsidP="002F7627">
      <w:pPr>
        <w:numPr>
          <w:ilvl w:val="0"/>
          <w:numId w:val="15"/>
        </w:numPr>
        <w:tabs>
          <w:tab w:val="clear" w:pos="118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CF1">
        <w:rPr>
          <w:rFonts w:ascii="Times New Roman" w:hAnsi="Times New Roman" w:cs="Times New Roman"/>
          <w:sz w:val="24"/>
          <w:szCs w:val="24"/>
        </w:rPr>
        <w:t xml:space="preserve">1 очередь – 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B43CF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3CF1">
        <w:rPr>
          <w:rFonts w:ascii="Times New Roman" w:hAnsi="Times New Roman" w:cs="Times New Roman"/>
          <w:sz w:val="24"/>
          <w:szCs w:val="24"/>
        </w:rPr>
        <w:t xml:space="preserve"> гг.;</w:t>
      </w:r>
    </w:p>
    <w:p w:rsidR="002F7627" w:rsidRPr="00B43CF1" w:rsidRDefault="002F7627" w:rsidP="002F7627">
      <w:pPr>
        <w:numPr>
          <w:ilvl w:val="0"/>
          <w:numId w:val="15"/>
        </w:numPr>
        <w:tabs>
          <w:tab w:val="clear" w:pos="1189"/>
        </w:tabs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CF1">
        <w:rPr>
          <w:rFonts w:ascii="Times New Roman" w:hAnsi="Times New Roman" w:cs="Times New Roman"/>
          <w:sz w:val="24"/>
          <w:szCs w:val="24"/>
        </w:rPr>
        <w:t xml:space="preserve">расчетный срок –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B43CF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2038</w:t>
      </w:r>
      <w:r w:rsidRPr="00B43CF1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F7627" w:rsidRPr="00BD31D1" w:rsidRDefault="002F7627" w:rsidP="002F7627">
      <w:pPr>
        <w:pStyle w:val="aff0"/>
        <w:spacing w:before="120"/>
        <w:rPr>
          <w:lang w:val="ru-RU"/>
        </w:rPr>
      </w:pPr>
      <w:r w:rsidRPr="00BD31D1">
        <w:rPr>
          <w:lang w:val="ru-RU"/>
        </w:rPr>
        <w:t>В соответствии с Градостроительным кодексом Российской Федерации генерал</w:t>
      </w:r>
      <w:r w:rsidRPr="00BD31D1">
        <w:rPr>
          <w:lang w:val="ru-RU"/>
        </w:rPr>
        <w:t>ь</w:t>
      </w:r>
      <w:r w:rsidRPr="00BD31D1">
        <w:rPr>
          <w:lang w:val="ru-RU"/>
        </w:rPr>
        <w:t>ный план определяет стратегию функционально-пространственного развития территории сельского поселения и устанавливает перечень основных градостроительных мероприятий по формированию благоприятной среды жизнедеятельности. Наличие генплана поможет грамотно управлять земельными ресурсами, решать актуальные вопросы конкретного сельского поселения. Основные вопросы – строительство жилья, объектов социального, промышленного и сельскохозяйственного значения, проблемы коммунального хозяйства, благоустройства территорий и т.д. Кроме того, градостроительная документация позволит решить проблемы наполняемости местного бюджета, определить земли арендаторов и собственников, а также перераспределить налоги.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Цел</w:t>
      </w:r>
      <w:r>
        <w:rPr>
          <w:lang w:val="ru-RU"/>
        </w:rPr>
        <w:t>и, задачи и мероприятия проекта г</w:t>
      </w:r>
      <w:r w:rsidRPr="00BD31D1">
        <w:rPr>
          <w:lang w:val="ru-RU"/>
        </w:rPr>
        <w:t xml:space="preserve">енерального плана </w:t>
      </w:r>
      <w:r>
        <w:rPr>
          <w:lang w:val="ru-RU"/>
        </w:rPr>
        <w:t>сельского поселения</w:t>
      </w:r>
      <w:r w:rsidRPr="00BD31D1">
        <w:rPr>
          <w:lang w:val="ru-RU"/>
        </w:rPr>
        <w:t xml:space="preserve"> </w:t>
      </w:r>
      <w:r w:rsidR="00D016C8">
        <w:rPr>
          <w:lang w:val="ru-RU"/>
        </w:rPr>
        <w:t>Имендяшевский</w:t>
      </w:r>
      <w:r w:rsidRPr="00BD31D1">
        <w:rPr>
          <w:lang w:val="ru-RU"/>
        </w:rPr>
        <w:t xml:space="preserve"> сельсовет </w:t>
      </w:r>
      <w:r>
        <w:rPr>
          <w:lang w:val="ru-RU"/>
        </w:rPr>
        <w:t>муниципального района Гафурийский</w:t>
      </w:r>
      <w:r w:rsidRPr="00BD31D1">
        <w:rPr>
          <w:lang w:val="ru-RU"/>
        </w:rPr>
        <w:t xml:space="preserve"> район </w:t>
      </w:r>
      <w:r>
        <w:rPr>
          <w:lang w:val="ru-RU"/>
        </w:rPr>
        <w:t>Республики Ба</w:t>
      </w:r>
      <w:r>
        <w:rPr>
          <w:lang w:val="ru-RU"/>
        </w:rPr>
        <w:t>ш</w:t>
      </w:r>
      <w:r>
        <w:rPr>
          <w:lang w:val="ru-RU"/>
        </w:rPr>
        <w:t>кортостан</w:t>
      </w:r>
      <w:r w:rsidRPr="00BD31D1">
        <w:rPr>
          <w:lang w:val="ru-RU"/>
        </w:rPr>
        <w:t xml:space="preserve"> сформированы на основании стратегических приоритетов федерального и рег</w:t>
      </w:r>
      <w:r w:rsidRPr="00BD31D1">
        <w:rPr>
          <w:lang w:val="ru-RU"/>
        </w:rPr>
        <w:t>и</w:t>
      </w:r>
      <w:r w:rsidRPr="00BD31D1">
        <w:rPr>
          <w:lang w:val="ru-RU"/>
        </w:rPr>
        <w:t xml:space="preserve">онального уровней, предусмотренных в следующих документах: </w:t>
      </w:r>
    </w:p>
    <w:p w:rsidR="002F7627" w:rsidRPr="00BD31D1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BD31D1">
        <w:rPr>
          <w:lang w:val="ru-RU"/>
        </w:rPr>
        <w:t>Концепция долгосрочного социально-экономического развития Российской Фед</w:t>
      </w:r>
      <w:r w:rsidRPr="00BD31D1">
        <w:rPr>
          <w:lang w:val="ru-RU"/>
        </w:rPr>
        <w:t>е</w:t>
      </w:r>
      <w:r w:rsidRPr="00BD31D1">
        <w:rPr>
          <w:lang w:val="ru-RU"/>
        </w:rPr>
        <w:t xml:space="preserve">рации до 2020 года, утверждена распоряжением Правительства РФ от 17.11.2008 </w:t>
      </w:r>
      <w:r>
        <w:rPr>
          <w:lang w:val="ru-RU"/>
        </w:rPr>
        <w:t>№ </w:t>
      </w:r>
      <w:r w:rsidRPr="00BD31D1">
        <w:rPr>
          <w:lang w:val="ru-RU"/>
        </w:rPr>
        <w:t>1662-р (подготовлено Минэкономразвития России, 2007 г.);</w:t>
      </w:r>
    </w:p>
    <w:p w:rsidR="002F7627" w:rsidRDefault="002F7627" w:rsidP="002F7627">
      <w:pPr>
        <w:pStyle w:val="aff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5F">
        <w:rPr>
          <w:rFonts w:ascii="Times New Roman" w:eastAsia="Times New Roman" w:hAnsi="Times New Roman" w:cs="Times New Roman"/>
          <w:sz w:val="24"/>
          <w:szCs w:val="24"/>
        </w:rPr>
        <w:t>Стратегия социально-экономического развития Приволжского федерального окр</w:t>
      </w:r>
      <w:r w:rsidRPr="00261D5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61D5F">
        <w:rPr>
          <w:rFonts w:ascii="Times New Roman" w:eastAsia="Times New Roman" w:hAnsi="Times New Roman" w:cs="Times New Roman"/>
          <w:sz w:val="24"/>
          <w:szCs w:val="24"/>
        </w:rPr>
        <w:t xml:space="preserve">га до 2020 года, утверждена распоряжением Правительства РФ от 07.02.2011 </w:t>
      </w:r>
      <w:r>
        <w:rPr>
          <w:rFonts w:ascii="Times New Roman" w:eastAsia="Times New Roman" w:hAnsi="Times New Roman" w:cs="Times New Roman"/>
          <w:sz w:val="24"/>
          <w:szCs w:val="24"/>
        </w:rPr>
        <w:t>№ </w:t>
      </w:r>
      <w:r w:rsidRPr="00261D5F">
        <w:rPr>
          <w:rFonts w:ascii="Times New Roman" w:eastAsia="Times New Roman" w:hAnsi="Times New Roman" w:cs="Times New Roman"/>
          <w:sz w:val="24"/>
          <w:szCs w:val="24"/>
        </w:rPr>
        <w:t>165-р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7627" w:rsidRDefault="002F7627" w:rsidP="002F7627">
      <w:pPr>
        <w:pStyle w:val="aff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5F">
        <w:rPr>
          <w:rFonts w:ascii="Times New Roman" w:eastAsia="Times New Roman" w:hAnsi="Times New Roman" w:cs="Times New Roman"/>
          <w:sz w:val="24"/>
          <w:szCs w:val="24"/>
        </w:rPr>
        <w:t xml:space="preserve">Стратегия социально-экономического развития Республики Башкортостан до 2020 года, утверждена постановлением Правительства РБ от 30.09.2009 </w:t>
      </w:r>
      <w:r>
        <w:rPr>
          <w:rFonts w:ascii="Times New Roman" w:eastAsia="Times New Roman" w:hAnsi="Times New Roman" w:cs="Times New Roman"/>
          <w:sz w:val="24"/>
          <w:szCs w:val="24"/>
        </w:rPr>
        <w:t>№ </w:t>
      </w:r>
      <w:r w:rsidRPr="00261D5F">
        <w:rPr>
          <w:rFonts w:ascii="Times New Roman" w:eastAsia="Times New Roman" w:hAnsi="Times New Roman" w:cs="Times New Roman"/>
          <w:sz w:val="24"/>
          <w:szCs w:val="24"/>
        </w:rPr>
        <w:t>370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7627" w:rsidRDefault="002F7627" w:rsidP="002F7627">
      <w:pPr>
        <w:pStyle w:val="aff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Схема территориального планирования Республики Башкортостан, разработанная </w:t>
      </w:r>
      <w:r w:rsidRPr="00E14228"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14228">
        <w:rPr>
          <w:rFonts w:ascii="Times New Roman" w:eastAsia="Times New Roman" w:hAnsi="Times New Roman" w:cs="Times New Roman"/>
          <w:sz w:val="24"/>
          <w:szCs w:val="24"/>
        </w:rPr>
        <w:t>Институт строительных проектов</w:t>
      </w:r>
      <w:r>
        <w:rPr>
          <w:rFonts w:ascii="Times New Roman" w:eastAsia="Times New Roman" w:hAnsi="Times New Roman" w:cs="Times New Roman"/>
          <w:sz w:val="24"/>
          <w:szCs w:val="24"/>
        </w:rPr>
        <w:t>», г. Санкт-Петербург;</w:t>
      </w:r>
    </w:p>
    <w:p w:rsidR="002F7627" w:rsidRDefault="002F7627" w:rsidP="002F7627">
      <w:pPr>
        <w:pStyle w:val="aff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3B7">
        <w:rPr>
          <w:rFonts w:ascii="Times New Roman" w:eastAsia="Times New Roman" w:hAnsi="Times New Roman" w:cs="Times New Roman"/>
          <w:sz w:val="24"/>
          <w:szCs w:val="24"/>
        </w:rPr>
        <w:t>Схема территориального планирования муниципального района Гафурийский ра</w:t>
      </w:r>
      <w:r w:rsidRPr="00B153B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153B7">
        <w:rPr>
          <w:rFonts w:ascii="Times New Roman" w:eastAsia="Times New Roman" w:hAnsi="Times New Roman" w:cs="Times New Roman"/>
          <w:sz w:val="24"/>
          <w:szCs w:val="24"/>
        </w:rPr>
        <w:t>он Республики Башкортостан, разработанная ЗАО ПИ «Башкиргражданпроект», г. Уфа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7627" w:rsidRPr="00B153B7" w:rsidRDefault="002F7627" w:rsidP="002F7627">
      <w:pPr>
        <w:pStyle w:val="aff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3B7">
        <w:rPr>
          <w:rFonts w:ascii="Times New Roman" w:eastAsia="Times New Roman" w:hAnsi="Times New Roman" w:cs="Times New Roman"/>
          <w:sz w:val="24"/>
          <w:szCs w:val="24"/>
        </w:rPr>
        <w:t>Муниципальная программа «Устойчивое развитие сельских территорий МР Гаф</w:t>
      </w:r>
      <w:r w:rsidRPr="00B153B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111CE">
        <w:rPr>
          <w:rFonts w:ascii="Times New Roman" w:eastAsia="Times New Roman" w:hAnsi="Times New Roman" w:cs="Times New Roman"/>
          <w:sz w:val="24"/>
          <w:szCs w:val="24"/>
        </w:rPr>
        <w:t>рийский район на 2014-2017 годы и на период до 2020 г.», утвержденная постано</w:t>
      </w:r>
      <w:r w:rsidRPr="008111C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111CE">
        <w:rPr>
          <w:rFonts w:ascii="Times New Roman" w:eastAsia="Times New Roman" w:hAnsi="Times New Roman" w:cs="Times New Roman"/>
          <w:sz w:val="24"/>
          <w:szCs w:val="24"/>
        </w:rPr>
        <w:t>лением администрации муниципального района Гафурийский район РБ № 2312 от 02.09.2013.</w:t>
      </w:r>
    </w:p>
    <w:p w:rsidR="002F7627" w:rsidRPr="00164A78" w:rsidRDefault="002F7627" w:rsidP="002F7627">
      <w:pPr>
        <w:pStyle w:val="aff0"/>
        <w:spacing w:before="120"/>
        <w:outlineLvl w:val="0"/>
        <w:rPr>
          <w:b/>
          <w:i/>
          <w:u w:val="single"/>
          <w:lang w:val="ru-RU"/>
        </w:rPr>
      </w:pPr>
      <w:r w:rsidRPr="00164A78">
        <w:rPr>
          <w:b/>
          <w:i/>
          <w:u w:val="single"/>
          <w:lang w:val="ru-RU"/>
        </w:rPr>
        <w:t>Нормативная база:</w:t>
      </w:r>
    </w:p>
    <w:p w:rsidR="002F7627" w:rsidRPr="00164A78" w:rsidRDefault="002F7627" w:rsidP="002F7627">
      <w:pPr>
        <w:pStyle w:val="aff0"/>
        <w:rPr>
          <w:lang w:val="ru-RU"/>
        </w:rPr>
      </w:pPr>
      <w:r w:rsidRPr="00164A78">
        <w:rPr>
          <w:lang w:val="ru-RU"/>
        </w:rPr>
        <w:t>В результате системного анализа требований действующего законодательства и нормативных документов установлено, что разработка генерального плана должна ос</w:t>
      </w:r>
      <w:r w:rsidRPr="00164A78">
        <w:rPr>
          <w:lang w:val="ru-RU"/>
        </w:rPr>
        <w:t>у</w:t>
      </w:r>
      <w:r w:rsidRPr="00164A78">
        <w:rPr>
          <w:lang w:val="ru-RU"/>
        </w:rPr>
        <w:t>ществляться с соблюдением требований следующих документов:</w:t>
      </w:r>
    </w:p>
    <w:p w:rsidR="002F7627" w:rsidRPr="00164A78" w:rsidRDefault="002F7627" w:rsidP="002F7627">
      <w:pPr>
        <w:pStyle w:val="aff0"/>
        <w:spacing w:before="120"/>
        <w:outlineLvl w:val="0"/>
        <w:rPr>
          <w:i/>
          <w:lang w:val="ru-RU"/>
        </w:rPr>
      </w:pPr>
      <w:r w:rsidRPr="00164A78">
        <w:rPr>
          <w:i/>
          <w:lang w:val="ru-RU"/>
        </w:rPr>
        <w:t xml:space="preserve">1. Законы Российской Федерации и </w:t>
      </w:r>
      <w:r>
        <w:rPr>
          <w:i/>
          <w:lang w:val="ru-RU"/>
        </w:rPr>
        <w:t>Республики Башкортостан</w:t>
      </w:r>
      <w:r w:rsidRPr="00164A78">
        <w:rPr>
          <w:i/>
          <w:lang w:val="ru-RU"/>
        </w:rPr>
        <w:t>: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>Градостроительный кодекс Российской Федерации (</w:t>
      </w:r>
      <w:r>
        <w:rPr>
          <w:lang w:val="ru-RU"/>
        </w:rPr>
        <w:t>№ </w:t>
      </w:r>
      <w:r w:rsidRPr="00164A78">
        <w:rPr>
          <w:lang w:val="ru-RU"/>
        </w:rPr>
        <w:t>190-ФЗ от 29.12.2004</w:t>
      </w:r>
      <w:r>
        <w:rPr>
          <w:lang w:val="ru-RU"/>
        </w:rPr>
        <w:t xml:space="preserve">, </w:t>
      </w:r>
      <w:r w:rsidRPr="00DC706D">
        <w:rPr>
          <w:lang w:val="ru-RU"/>
        </w:rPr>
        <w:t xml:space="preserve">ред. от </w:t>
      </w:r>
      <w:r>
        <w:rPr>
          <w:lang w:val="ru-RU"/>
        </w:rPr>
        <w:t>21.07.2014</w:t>
      </w:r>
      <w:r w:rsidRPr="00164A78">
        <w:rPr>
          <w:lang w:val="ru-RU"/>
        </w:rPr>
        <w:t>);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>Земельный кодекс Российской Федерации (</w:t>
      </w:r>
      <w:r>
        <w:rPr>
          <w:lang w:val="ru-RU"/>
        </w:rPr>
        <w:t>№ </w:t>
      </w:r>
      <w:r w:rsidRPr="00164A78">
        <w:rPr>
          <w:lang w:val="ru-RU"/>
        </w:rPr>
        <w:t>136-ФЗ от 25.10.2001</w:t>
      </w:r>
      <w:r>
        <w:rPr>
          <w:lang w:val="ru-RU"/>
        </w:rPr>
        <w:t>, ред. от 28.12.2013</w:t>
      </w:r>
      <w:r w:rsidRPr="00164A78">
        <w:rPr>
          <w:lang w:val="ru-RU"/>
        </w:rPr>
        <w:t>);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>
        <w:rPr>
          <w:lang w:val="ru-RU"/>
        </w:rPr>
        <w:t>Жилищный кодекс Российской Федерации (№ 188-ФЗ от 29.12.2004, ред. от 21.07.2014);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>Лесной кодекс Российской Федерации (</w:t>
      </w:r>
      <w:r>
        <w:rPr>
          <w:lang w:val="ru-RU"/>
        </w:rPr>
        <w:t>№ </w:t>
      </w:r>
      <w:r w:rsidRPr="00164A78">
        <w:rPr>
          <w:lang w:val="ru-RU"/>
        </w:rPr>
        <w:t>200-ФЗ от 04.12.2006</w:t>
      </w:r>
      <w:r>
        <w:rPr>
          <w:lang w:val="ru-RU"/>
        </w:rPr>
        <w:t xml:space="preserve">, </w:t>
      </w:r>
      <w:r w:rsidRPr="00DC706D">
        <w:rPr>
          <w:lang w:val="ru-RU"/>
        </w:rPr>
        <w:t xml:space="preserve">ред. от </w:t>
      </w:r>
      <w:r>
        <w:rPr>
          <w:lang w:val="ru-RU"/>
        </w:rPr>
        <w:t>21.07.2014</w:t>
      </w:r>
      <w:r w:rsidRPr="00164A78">
        <w:rPr>
          <w:lang w:val="ru-RU"/>
        </w:rPr>
        <w:t xml:space="preserve">); 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>Водный кодекс Российской Федерации (</w:t>
      </w:r>
      <w:r>
        <w:rPr>
          <w:lang w:val="ru-RU"/>
        </w:rPr>
        <w:t>№ </w:t>
      </w:r>
      <w:r w:rsidRPr="00164A78">
        <w:rPr>
          <w:lang w:val="ru-RU"/>
        </w:rPr>
        <w:t>74-ФЗ от 03.06.2006</w:t>
      </w:r>
      <w:r>
        <w:rPr>
          <w:lang w:val="ru-RU"/>
        </w:rPr>
        <w:t xml:space="preserve">, </w:t>
      </w:r>
      <w:r w:rsidRPr="00DC706D">
        <w:rPr>
          <w:lang w:val="ru-RU"/>
        </w:rPr>
        <w:t xml:space="preserve">ред. от </w:t>
      </w:r>
      <w:r>
        <w:rPr>
          <w:lang w:val="ru-RU"/>
        </w:rPr>
        <w:t>28.06.2014</w:t>
      </w:r>
      <w:r w:rsidRPr="00164A78">
        <w:rPr>
          <w:lang w:val="ru-RU"/>
        </w:rPr>
        <w:t>)</w:t>
      </w:r>
      <w:r>
        <w:rPr>
          <w:lang w:val="ru-RU"/>
        </w:rPr>
        <w:t>;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Федеральный закон </w:t>
      </w:r>
      <w:r>
        <w:rPr>
          <w:lang w:val="ru-RU"/>
        </w:rPr>
        <w:t>«</w:t>
      </w:r>
      <w:r w:rsidRPr="00164A78">
        <w:rPr>
          <w:lang w:val="ru-RU"/>
        </w:rPr>
        <w:t>Об объектах культурного наследия (памятниках истории и культуры) народов Российской Федерации</w:t>
      </w:r>
      <w:r>
        <w:rPr>
          <w:lang w:val="ru-RU"/>
        </w:rPr>
        <w:t>»</w:t>
      </w:r>
      <w:r w:rsidRPr="00164A78">
        <w:rPr>
          <w:lang w:val="ru-RU"/>
        </w:rPr>
        <w:t xml:space="preserve"> (</w:t>
      </w:r>
      <w:r>
        <w:rPr>
          <w:lang w:val="ru-RU"/>
        </w:rPr>
        <w:t>№ </w:t>
      </w:r>
      <w:r w:rsidRPr="00164A78">
        <w:rPr>
          <w:lang w:val="ru-RU"/>
        </w:rPr>
        <w:t>73-ФЗ от 25.06.2002</w:t>
      </w:r>
      <w:r>
        <w:rPr>
          <w:lang w:val="ru-RU"/>
        </w:rPr>
        <w:t>, ред. от 23.07.2013</w:t>
      </w:r>
      <w:r w:rsidRPr="00164A78">
        <w:rPr>
          <w:lang w:val="ru-RU"/>
        </w:rPr>
        <w:t>);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Федеральный закон </w:t>
      </w:r>
      <w:r>
        <w:rPr>
          <w:lang w:val="ru-RU"/>
        </w:rPr>
        <w:t>«</w:t>
      </w:r>
      <w:r w:rsidRPr="00164A78">
        <w:rPr>
          <w:lang w:val="ru-RU"/>
        </w:rPr>
        <w:t>Об общих принципах организации местного самоуправления в Российской Федерации</w:t>
      </w:r>
      <w:r>
        <w:rPr>
          <w:lang w:val="ru-RU"/>
        </w:rPr>
        <w:t>»</w:t>
      </w:r>
      <w:r w:rsidRPr="00164A78">
        <w:rPr>
          <w:lang w:val="ru-RU"/>
        </w:rPr>
        <w:t xml:space="preserve"> (</w:t>
      </w:r>
      <w:r>
        <w:rPr>
          <w:lang w:val="ru-RU"/>
        </w:rPr>
        <w:t>№ </w:t>
      </w:r>
      <w:r w:rsidRPr="00164A78">
        <w:rPr>
          <w:lang w:val="ru-RU"/>
        </w:rPr>
        <w:t>131-ФЗ от 06.10.2003</w:t>
      </w:r>
      <w:r>
        <w:rPr>
          <w:lang w:val="ru-RU"/>
        </w:rPr>
        <w:t>, ред. 21.07.2013</w:t>
      </w:r>
      <w:r w:rsidRPr="00164A78">
        <w:rPr>
          <w:lang w:val="ru-RU"/>
        </w:rPr>
        <w:t>);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Федеральный закон </w:t>
      </w:r>
      <w:r>
        <w:rPr>
          <w:lang w:val="ru-RU"/>
        </w:rPr>
        <w:t>«</w:t>
      </w:r>
      <w:r w:rsidRPr="00164A78">
        <w:rPr>
          <w:lang w:val="ru-RU"/>
        </w:rPr>
        <w:t>Об автомобильных дорогах и о дорожной деятельности в Ро</w:t>
      </w:r>
      <w:r w:rsidRPr="00164A78">
        <w:rPr>
          <w:lang w:val="ru-RU"/>
        </w:rPr>
        <w:t>с</w:t>
      </w:r>
      <w:r w:rsidRPr="00164A78">
        <w:rPr>
          <w:lang w:val="ru-RU"/>
        </w:rPr>
        <w:t>сийской Федерации и о внесении изменений в отдельные законодательные акты Российской Федерации</w:t>
      </w:r>
      <w:r>
        <w:rPr>
          <w:lang w:val="ru-RU"/>
        </w:rPr>
        <w:t>»</w:t>
      </w:r>
      <w:r w:rsidRPr="00164A78">
        <w:rPr>
          <w:lang w:val="ru-RU"/>
        </w:rPr>
        <w:t xml:space="preserve"> (</w:t>
      </w:r>
      <w:r>
        <w:rPr>
          <w:lang w:val="ru-RU"/>
        </w:rPr>
        <w:t>№ </w:t>
      </w:r>
      <w:r w:rsidRPr="00164A78">
        <w:rPr>
          <w:lang w:val="ru-RU"/>
        </w:rPr>
        <w:t>257-ФЗ от 18</w:t>
      </w:r>
      <w:r>
        <w:rPr>
          <w:lang w:val="ru-RU"/>
        </w:rPr>
        <w:t>.10.</w:t>
      </w:r>
      <w:r w:rsidRPr="00164A78">
        <w:rPr>
          <w:lang w:val="ru-RU"/>
        </w:rPr>
        <w:t>2007</w:t>
      </w:r>
      <w:r>
        <w:rPr>
          <w:lang w:val="ru-RU"/>
        </w:rPr>
        <w:t>, ред. 27.05.2014, с изм. от 23.06.2014)</w:t>
      </w:r>
      <w:r w:rsidRPr="00164A78">
        <w:rPr>
          <w:lang w:val="ru-RU"/>
        </w:rPr>
        <w:t xml:space="preserve">; </w:t>
      </w:r>
    </w:p>
    <w:p w:rsidR="002F7627" w:rsidRPr="0049049B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3D6A35">
        <w:rPr>
          <w:lang w:val="ru-RU"/>
        </w:rPr>
        <w:t>Федеральный закон «О геодезии и картографии» (</w:t>
      </w:r>
      <w:r>
        <w:rPr>
          <w:lang w:val="ru-RU"/>
        </w:rPr>
        <w:t>№ </w:t>
      </w:r>
      <w:r w:rsidRPr="003D6A35">
        <w:rPr>
          <w:lang w:val="ru-RU"/>
        </w:rPr>
        <w:t>209-ФЗ от 26.12.1995, ред. от 04.03.2013)</w:t>
      </w:r>
      <w:r>
        <w:rPr>
          <w:lang w:val="ru-RU"/>
        </w:rPr>
        <w:t>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>
        <w:rPr>
          <w:lang w:val="ru-RU"/>
        </w:rPr>
        <w:t>З</w:t>
      </w:r>
      <w:r w:rsidRPr="00993994">
        <w:rPr>
          <w:lang w:val="ru-RU"/>
        </w:rPr>
        <w:t xml:space="preserve">акон Республики Башкортостан </w:t>
      </w:r>
      <w:r>
        <w:rPr>
          <w:lang w:val="ru-RU"/>
        </w:rPr>
        <w:t>«</w:t>
      </w:r>
      <w:r w:rsidRPr="00993994">
        <w:rPr>
          <w:lang w:val="ru-RU"/>
        </w:rPr>
        <w:t>О регулировании градостроительной деятельн</w:t>
      </w:r>
      <w:r w:rsidRPr="00993994">
        <w:rPr>
          <w:lang w:val="ru-RU"/>
        </w:rPr>
        <w:t>о</w:t>
      </w:r>
      <w:r w:rsidRPr="00993994">
        <w:rPr>
          <w:lang w:val="ru-RU"/>
        </w:rPr>
        <w:t>сти в Республике Башкортостан</w:t>
      </w:r>
      <w:r>
        <w:rPr>
          <w:lang w:val="ru-RU"/>
        </w:rPr>
        <w:t>»</w:t>
      </w:r>
      <w:r w:rsidRPr="00993994">
        <w:rPr>
          <w:lang w:val="ru-RU"/>
        </w:rPr>
        <w:t xml:space="preserve"> (</w:t>
      </w:r>
      <w:r>
        <w:rPr>
          <w:lang w:val="ru-RU"/>
        </w:rPr>
        <w:t>№ </w:t>
      </w:r>
      <w:r w:rsidRPr="00993994">
        <w:rPr>
          <w:lang w:val="ru-RU"/>
        </w:rPr>
        <w:t>341-з от 11.07.2006</w:t>
      </w:r>
      <w:r>
        <w:rPr>
          <w:lang w:val="ru-RU"/>
        </w:rPr>
        <w:t>,</w:t>
      </w:r>
      <w:r w:rsidRPr="00993994">
        <w:rPr>
          <w:lang w:val="ru-RU"/>
        </w:rPr>
        <w:t xml:space="preserve"> ред. от </w:t>
      </w:r>
      <w:r>
        <w:rPr>
          <w:lang w:val="ru-RU"/>
        </w:rPr>
        <w:t>29.05</w:t>
      </w:r>
      <w:r w:rsidRPr="007672D2">
        <w:rPr>
          <w:lang w:val="ru-RU"/>
        </w:rPr>
        <w:t>.201</w:t>
      </w:r>
      <w:r>
        <w:rPr>
          <w:lang w:val="ru-RU"/>
        </w:rPr>
        <w:t>4</w:t>
      </w:r>
      <w:r w:rsidRPr="00993994">
        <w:rPr>
          <w:lang w:val="ru-RU"/>
        </w:rPr>
        <w:t>)</w:t>
      </w:r>
      <w:r>
        <w:rPr>
          <w:lang w:val="ru-RU"/>
        </w:rPr>
        <w:t>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>
        <w:rPr>
          <w:lang w:val="ru-RU"/>
        </w:rPr>
        <w:t>З</w:t>
      </w:r>
      <w:r w:rsidRPr="005A4E3A">
        <w:rPr>
          <w:lang w:val="ru-RU"/>
        </w:rPr>
        <w:t xml:space="preserve">акон Республики Башкортостан от 20.04.2005 </w:t>
      </w:r>
      <w:r>
        <w:rPr>
          <w:lang w:val="ru-RU"/>
        </w:rPr>
        <w:t>№ </w:t>
      </w:r>
      <w:r w:rsidRPr="005A4E3A">
        <w:rPr>
          <w:lang w:val="ru-RU"/>
        </w:rPr>
        <w:t xml:space="preserve">178-з </w:t>
      </w:r>
      <w:r>
        <w:rPr>
          <w:lang w:val="ru-RU"/>
        </w:rPr>
        <w:t>«</w:t>
      </w:r>
      <w:r w:rsidRPr="005A4E3A">
        <w:rPr>
          <w:lang w:val="ru-RU"/>
        </w:rPr>
        <w:t xml:space="preserve">Об административно-территориальном </w:t>
      </w:r>
      <w:r w:rsidRPr="007672D2">
        <w:rPr>
          <w:lang w:val="ru-RU"/>
        </w:rPr>
        <w:t>устройстве</w:t>
      </w:r>
      <w:r w:rsidRPr="005A4E3A">
        <w:rPr>
          <w:lang w:val="ru-RU"/>
        </w:rPr>
        <w:t xml:space="preserve"> Республики Башкортостан</w:t>
      </w:r>
      <w:r>
        <w:rPr>
          <w:lang w:val="ru-RU"/>
        </w:rPr>
        <w:t>»</w:t>
      </w:r>
      <w:r w:rsidRPr="005A4E3A">
        <w:rPr>
          <w:lang w:val="ru-RU"/>
        </w:rPr>
        <w:t xml:space="preserve"> (ред. от </w:t>
      </w:r>
      <w:r>
        <w:rPr>
          <w:lang w:val="ru-RU"/>
        </w:rPr>
        <w:t>05.02</w:t>
      </w:r>
      <w:r w:rsidRPr="007672D2">
        <w:rPr>
          <w:lang w:val="ru-RU"/>
        </w:rPr>
        <w:t>.201</w:t>
      </w:r>
      <w:r>
        <w:rPr>
          <w:lang w:val="ru-RU"/>
        </w:rPr>
        <w:t>4</w:t>
      </w:r>
      <w:r w:rsidRPr="005A4E3A">
        <w:rPr>
          <w:lang w:val="ru-RU"/>
        </w:rPr>
        <w:t>)</w:t>
      </w:r>
      <w:r>
        <w:rPr>
          <w:lang w:val="ru-RU"/>
        </w:rPr>
        <w:t>;</w:t>
      </w:r>
    </w:p>
    <w:p w:rsidR="002F7627" w:rsidRPr="00B43CF1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B43CF1">
        <w:rPr>
          <w:lang w:val="ru-RU"/>
        </w:rPr>
        <w:t xml:space="preserve">Закон Республики Башкортостан от 17.12.2004 </w:t>
      </w:r>
      <w:r>
        <w:rPr>
          <w:lang w:val="ru-RU"/>
        </w:rPr>
        <w:t>№ </w:t>
      </w:r>
      <w:r w:rsidRPr="00B43CF1">
        <w:rPr>
          <w:lang w:val="ru-RU"/>
        </w:rPr>
        <w:t>126-з «О границах, статусе и а</w:t>
      </w:r>
      <w:r w:rsidRPr="00B43CF1">
        <w:rPr>
          <w:lang w:val="ru-RU"/>
        </w:rPr>
        <w:t>д</w:t>
      </w:r>
      <w:r w:rsidRPr="00B43CF1">
        <w:rPr>
          <w:lang w:val="ru-RU"/>
        </w:rPr>
        <w:t>министративных центрах муниципальных образований в Республике Башкорт</w:t>
      </w:r>
      <w:r w:rsidRPr="00B43CF1">
        <w:rPr>
          <w:lang w:val="ru-RU"/>
        </w:rPr>
        <w:t>о</w:t>
      </w:r>
      <w:r w:rsidRPr="00B43CF1">
        <w:rPr>
          <w:lang w:val="ru-RU"/>
        </w:rPr>
        <w:t xml:space="preserve">стан» (ред. от </w:t>
      </w:r>
      <w:r>
        <w:rPr>
          <w:lang w:val="ru-RU"/>
        </w:rPr>
        <w:t>28.03</w:t>
      </w:r>
      <w:r w:rsidRPr="00B43CF1">
        <w:rPr>
          <w:lang w:val="ru-RU"/>
        </w:rPr>
        <w:t>.201</w:t>
      </w:r>
      <w:r>
        <w:rPr>
          <w:lang w:val="ru-RU"/>
        </w:rPr>
        <w:t>4</w:t>
      </w:r>
      <w:r w:rsidRPr="00B43CF1">
        <w:rPr>
          <w:lang w:val="ru-RU"/>
        </w:rPr>
        <w:t>) и др.</w:t>
      </w:r>
    </w:p>
    <w:p w:rsidR="002F7627" w:rsidRPr="00164A78" w:rsidRDefault="002F7627" w:rsidP="002F7627">
      <w:pPr>
        <w:pStyle w:val="aff0"/>
        <w:spacing w:before="120"/>
        <w:outlineLvl w:val="0"/>
        <w:rPr>
          <w:i/>
          <w:lang w:val="ru-RU"/>
        </w:rPr>
      </w:pPr>
      <w:r w:rsidRPr="00164A78">
        <w:rPr>
          <w:i/>
          <w:lang w:val="ru-RU"/>
        </w:rPr>
        <w:t>2. Строительные нормы и правила</w:t>
      </w:r>
      <w:r>
        <w:rPr>
          <w:i/>
          <w:lang w:val="ru-RU"/>
        </w:rPr>
        <w:t xml:space="preserve"> (СНиП):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3105CF">
        <w:rPr>
          <w:lang w:val="ru-RU"/>
        </w:rPr>
        <w:t>СП 42.13330.2011. Свод правил. Градостроительство. Планировка и застройка г</w:t>
      </w:r>
      <w:r w:rsidRPr="003105CF">
        <w:rPr>
          <w:lang w:val="ru-RU"/>
        </w:rPr>
        <w:t>о</w:t>
      </w:r>
      <w:r w:rsidRPr="003105CF">
        <w:rPr>
          <w:lang w:val="ru-RU"/>
        </w:rPr>
        <w:t xml:space="preserve">родских и сельских поселений. </w:t>
      </w:r>
      <w:r>
        <w:t xml:space="preserve">Актуализированная редакция СНиП 2.07.01-89* (утв. Приказом Минрегиона РФ от 28.12.2010 </w:t>
      </w:r>
      <w:r>
        <w:rPr>
          <w:lang w:val="ru-RU"/>
        </w:rPr>
        <w:t>№ </w:t>
      </w:r>
      <w:r>
        <w:t>820)</w:t>
      </w:r>
      <w:r>
        <w:rPr>
          <w:lang w:val="ru-RU"/>
        </w:rPr>
        <w:t>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BD55F3">
        <w:rPr>
          <w:lang w:val="ru-RU"/>
        </w:rPr>
        <w:t>СП 22.13330.2011. Свод правил. Основания зданий и сооружений. Актуализир</w:t>
      </w:r>
      <w:r w:rsidRPr="00BD55F3">
        <w:rPr>
          <w:lang w:val="ru-RU"/>
        </w:rPr>
        <w:t>о</w:t>
      </w:r>
      <w:r w:rsidRPr="00BD55F3">
        <w:rPr>
          <w:lang w:val="ru-RU"/>
        </w:rPr>
        <w:t xml:space="preserve">ванная редакция СНиП 2.02.01-83* (утв. Приказом Минрегиона РФ от 28.12.2010 </w:t>
      </w:r>
      <w:r>
        <w:rPr>
          <w:lang w:val="ru-RU"/>
        </w:rPr>
        <w:t>№ </w:t>
      </w:r>
      <w:r w:rsidRPr="00BD55F3">
        <w:rPr>
          <w:lang w:val="ru-RU"/>
        </w:rPr>
        <w:t>823)</w:t>
      </w:r>
      <w:r>
        <w:rPr>
          <w:lang w:val="ru-RU"/>
        </w:rPr>
        <w:t>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BD55F3">
        <w:rPr>
          <w:lang w:val="ru-RU"/>
        </w:rPr>
        <w:t>СП 32.13330.2012. Свод правил. Канализация. Наружные сети и сооружения. Акт</w:t>
      </w:r>
      <w:r w:rsidRPr="00BD55F3">
        <w:rPr>
          <w:lang w:val="ru-RU"/>
        </w:rPr>
        <w:t>у</w:t>
      </w:r>
      <w:r w:rsidRPr="00BD55F3">
        <w:rPr>
          <w:lang w:val="ru-RU"/>
        </w:rPr>
        <w:t xml:space="preserve">ализированная редакция СНиП 2.04.03-85 (утв. Приказом Минрегиона России от 29.12.2011 </w:t>
      </w:r>
      <w:r>
        <w:rPr>
          <w:lang w:val="ru-RU"/>
        </w:rPr>
        <w:t>№ </w:t>
      </w:r>
      <w:r w:rsidRPr="00BD55F3">
        <w:rPr>
          <w:lang w:val="ru-RU"/>
        </w:rPr>
        <w:t>635/11</w:t>
      </w:r>
      <w:r>
        <w:rPr>
          <w:lang w:val="ru-RU"/>
        </w:rPr>
        <w:t>);</w:t>
      </w:r>
    </w:p>
    <w:p w:rsidR="002F7627" w:rsidRPr="00BD55F3" w:rsidRDefault="002F7627" w:rsidP="002F7627">
      <w:pPr>
        <w:pStyle w:val="aff0"/>
        <w:numPr>
          <w:ilvl w:val="0"/>
          <w:numId w:val="20"/>
        </w:numPr>
      </w:pPr>
      <w:r w:rsidRPr="00BD55F3">
        <w:rPr>
          <w:lang w:val="ru-RU"/>
        </w:rPr>
        <w:t xml:space="preserve">СП 31.13330.2012. Свод правил. Водоснабжение. Наружные сети и сооружения. </w:t>
      </w:r>
      <w:r>
        <w:t>Актуализированная редакция СНиП 2.04.02-84* (утв. Приказом Минрегиона России от 29.12.2011 № 635/14)</w:t>
      </w:r>
      <w:r>
        <w:rPr>
          <w:lang w:val="ru-RU"/>
        </w:rPr>
        <w:t>;</w:t>
      </w:r>
    </w:p>
    <w:p w:rsidR="002F7627" w:rsidRPr="00A47E6A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A47E6A">
        <w:rPr>
          <w:lang w:val="ru-RU"/>
        </w:rPr>
        <w:t>СП 36.13330.2012. Свод правил. Магистральные трубопроводы. Актуализирова</w:t>
      </w:r>
      <w:r w:rsidRPr="00A47E6A">
        <w:rPr>
          <w:lang w:val="ru-RU"/>
        </w:rPr>
        <w:t>н</w:t>
      </w:r>
      <w:r w:rsidRPr="00A47E6A">
        <w:rPr>
          <w:lang w:val="ru-RU"/>
        </w:rPr>
        <w:t xml:space="preserve">ная редакция СНиП 2.05.06-85* (утв. Приказом Госстроя России от 25.12.2012 </w:t>
      </w:r>
      <w:r>
        <w:rPr>
          <w:lang w:val="ru-RU"/>
        </w:rPr>
        <w:t>№ </w:t>
      </w:r>
      <w:r w:rsidRPr="00A47E6A">
        <w:rPr>
          <w:lang w:val="ru-RU"/>
        </w:rPr>
        <w:t>108/ГС);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767CE2">
        <w:rPr>
          <w:lang w:val="ru-RU"/>
        </w:rPr>
        <w:t>СП 34.13330.2012. Свод правил. Автомобильные дороги. Актуализированная р</w:t>
      </w:r>
      <w:r w:rsidRPr="00767CE2">
        <w:rPr>
          <w:lang w:val="ru-RU"/>
        </w:rPr>
        <w:t>е</w:t>
      </w:r>
      <w:r w:rsidRPr="00767CE2">
        <w:rPr>
          <w:lang w:val="ru-RU"/>
        </w:rPr>
        <w:t xml:space="preserve">дакция СНиП 2.05.02-85* (утв. Приказом Минрегиона России от 30.06.2012 </w:t>
      </w:r>
      <w:r>
        <w:rPr>
          <w:lang w:val="ru-RU"/>
        </w:rPr>
        <w:br/>
        <w:t>№ </w:t>
      </w:r>
      <w:r w:rsidRPr="00767CE2">
        <w:rPr>
          <w:lang w:val="ru-RU"/>
        </w:rPr>
        <w:t>266)</w:t>
      </w:r>
      <w:r>
        <w:rPr>
          <w:lang w:val="ru-RU"/>
        </w:rPr>
        <w:t>;</w:t>
      </w:r>
    </w:p>
    <w:p w:rsidR="002F7627" w:rsidRPr="0010139E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0139E">
        <w:rPr>
          <w:lang w:val="ru-RU"/>
        </w:rPr>
        <w:t xml:space="preserve">СП 8.13130.2009. Свод правил. Системы противопожарной защиты. Источники наружного противопожарного водоснабжения. Требования пожарной безопасности (утв. Приказом МЧС РФ от 25.03.2009 </w:t>
      </w:r>
      <w:r>
        <w:rPr>
          <w:lang w:val="ru-RU"/>
        </w:rPr>
        <w:t>№ </w:t>
      </w:r>
      <w:r w:rsidRPr="0010139E">
        <w:rPr>
          <w:lang w:val="ru-RU"/>
        </w:rPr>
        <w:t>178) (ред. от 09.12.2010)</w:t>
      </w:r>
      <w:r>
        <w:rPr>
          <w:lang w:val="ru-RU"/>
        </w:rPr>
        <w:t>;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СП 11-102-97 </w:t>
      </w:r>
      <w:r>
        <w:rPr>
          <w:lang w:val="ru-RU"/>
        </w:rPr>
        <w:t>«</w:t>
      </w:r>
      <w:r w:rsidRPr="00164A78">
        <w:rPr>
          <w:lang w:val="ru-RU"/>
        </w:rPr>
        <w:t>Инженерно-экологические изыскания для строительства</w:t>
      </w:r>
      <w:r>
        <w:rPr>
          <w:lang w:val="ru-RU"/>
        </w:rPr>
        <w:t>»</w:t>
      </w:r>
      <w:r w:rsidRPr="00164A78">
        <w:rPr>
          <w:lang w:val="ru-RU"/>
        </w:rPr>
        <w:t>;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СНиП 2.06.15-85 </w:t>
      </w:r>
      <w:r>
        <w:rPr>
          <w:lang w:val="ru-RU"/>
        </w:rPr>
        <w:t>«</w:t>
      </w:r>
      <w:r w:rsidRPr="00164A78">
        <w:rPr>
          <w:lang w:val="ru-RU"/>
        </w:rPr>
        <w:t>Инженерная защита территорий от затопления и подтопления</w:t>
      </w:r>
      <w:r>
        <w:rPr>
          <w:lang w:val="ru-RU"/>
        </w:rPr>
        <w:t>»</w:t>
      </w:r>
      <w:r w:rsidRPr="00164A78">
        <w:rPr>
          <w:lang w:val="ru-RU"/>
        </w:rPr>
        <w:t xml:space="preserve">; 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СНиП 11-04-2003 </w:t>
      </w:r>
      <w:r>
        <w:rPr>
          <w:lang w:val="ru-RU"/>
        </w:rPr>
        <w:t>«</w:t>
      </w:r>
      <w:r w:rsidRPr="00164A78">
        <w:rPr>
          <w:lang w:val="ru-RU"/>
        </w:rPr>
        <w:t>Инструкция о порядке разработки, согласования, экспертизы и утверждения градостроительной документации</w:t>
      </w:r>
      <w:r>
        <w:rPr>
          <w:lang w:val="ru-RU"/>
        </w:rPr>
        <w:t>»</w:t>
      </w:r>
      <w:r w:rsidRPr="00164A78">
        <w:rPr>
          <w:lang w:val="ru-RU"/>
        </w:rPr>
        <w:t xml:space="preserve"> </w:t>
      </w:r>
      <w:r>
        <w:rPr>
          <w:lang w:val="ru-RU"/>
        </w:rPr>
        <w:t>(в части, не противоречащей Гр</w:t>
      </w:r>
      <w:r>
        <w:rPr>
          <w:lang w:val="ru-RU"/>
        </w:rPr>
        <w:t>а</w:t>
      </w:r>
      <w:r>
        <w:rPr>
          <w:lang w:val="ru-RU"/>
        </w:rPr>
        <w:t xml:space="preserve">достроительному кодексу Российской Федерации) </w:t>
      </w:r>
      <w:r w:rsidRPr="00164A78">
        <w:rPr>
          <w:lang w:val="ru-RU"/>
        </w:rPr>
        <w:t>и др.</w:t>
      </w:r>
    </w:p>
    <w:p w:rsidR="002F7627" w:rsidRPr="00164A78" w:rsidRDefault="002F7627" w:rsidP="002F7627">
      <w:pPr>
        <w:pStyle w:val="aff0"/>
        <w:spacing w:before="120"/>
        <w:outlineLvl w:val="0"/>
        <w:rPr>
          <w:i/>
          <w:lang w:val="ru-RU"/>
        </w:rPr>
      </w:pPr>
      <w:r w:rsidRPr="00164A78">
        <w:rPr>
          <w:i/>
          <w:lang w:val="ru-RU"/>
        </w:rPr>
        <w:t>3. Санитарные правила и нормы (СанПиН):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СанПиН 2.2.1/2.1.1.1200-03 </w:t>
      </w:r>
      <w:r>
        <w:rPr>
          <w:lang w:val="ru-RU"/>
        </w:rPr>
        <w:t>«</w:t>
      </w:r>
      <w:r w:rsidRPr="00164A78">
        <w:rPr>
          <w:lang w:val="ru-RU"/>
        </w:rPr>
        <w:t>Санитарно-защитные зоны и санитарная классифик</w:t>
      </w:r>
      <w:r w:rsidRPr="00164A78">
        <w:rPr>
          <w:lang w:val="ru-RU"/>
        </w:rPr>
        <w:t>а</w:t>
      </w:r>
      <w:r w:rsidRPr="00164A78">
        <w:rPr>
          <w:lang w:val="ru-RU"/>
        </w:rPr>
        <w:t>ция предприятий, сооружений и иных объектов</w:t>
      </w:r>
      <w:r>
        <w:rPr>
          <w:lang w:val="ru-RU"/>
        </w:rPr>
        <w:t>»</w:t>
      </w:r>
      <w:r w:rsidRPr="00164A78">
        <w:rPr>
          <w:lang w:val="ru-RU"/>
        </w:rPr>
        <w:t>;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СанПиН 2.1.4.1110-02 </w:t>
      </w:r>
      <w:r>
        <w:rPr>
          <w:lang w:val="ru-RU"/>
        </w:rPr>
        <w:t>«</w:t>
      </w:r>
      <w:r w:rsidRPr="00164A78">
        <w:rPr>
          <w:lang w:val="ru-RU"/>
        </w:rPr>
        <w:t>Зоны санитарной охраны источников водоснабжения и в</w:t>
      </w:r>
      <w:r w:rsidRPr="00164A78">
        <w:rPr>
          <w:lang w:val="ru-RU"/>
        </w:rPr>
        <w:t>о</w:t>
      </w:r>
      <w:r w:rsidRPr="00164A78">
        <w:rPr>
          <w:lang w:val="ru-RU"/>
        </w:rPr>
        <w:t>допроводов питьевого назначения</w:t>
      </w:r>
      <w:r>
        <w:rPr>
          <w:lang w:val="ru-RU"/>
        </w:rPr>
        <w:t>»</w:t>
      </w:r>
      <w:r w:rsidRPr="00164A78">
        <w:rPr>
          <w:lang w:val="ru-RU"/>
        </w:rPr>
        <w:t>;</w:t>
      </w:r>
    </w:p>
    <w:p w:rsidR="002F7627" w:rsidRPr="00164A78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СанПиН 2971-84 </w:t>
      </w:r>
      <w:r>
        <w:rPr>
          <w:lang w:val="ru-RU"/>
        </w:rPr>
        <w:t>«</w:t>
      </w:r>
      <w:r w:rsidRPr="00164A78">
        <w:rPr>
          <w:lang w:val="ru-RU"/>
        </w:rPr>
        <w:t>Санитарные правила и нормы защиты населения от воздействия электрического поля, создаваемого воздушными линиями электропередачи (ВЛ) переменного тока промышленной частоты</w:t>
      </w:r>
      <w:r>
        <w:rPr>
          <w:lang w:val="ru-RU"/>
        </w:rPr>
        <w:t>»</w:t>
      </w:r>
      <w:r w:rsidRPr="00164A78">
        <w:rPr>
          <w:lang w:val="ru-RU"/>
        </w:rPr>
        <w:t>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164A78">
        <w:rPr>
          <w:lang w:val="ru-RU"/>
        </w:rPr>
        <w:t xml:space="preserve">СанПиН 2.4.2.1178-02 </w:t>
      </w:r>
      <w:r>
        <w:rPr>
          <w:lang w:val="ru-RU"/>
        </w:rPr>
        <w:t>«</w:t>
      </w:r>
      <w:r w:rsidRPr="00164A78">
        <w:rPr>
          <w:lang w:val="ru-RU"/>
        </w:rPr>
        <w:t>Гигиенические требования к условиям обучения в общео</w:t>
      </w:r>
      <w:r w:rsidRPr="00164A78">
        <w:rPr>
          <w:lang w:val="ru-RU"/>
        </w:rPr>
        <w:t>б</w:t>
      </w:r>
      <w:r w:rsidRPr="00164A78">
        <w:rPr>
          <w:lang w:val="ru-RU"/>
        </w:rPr>
        <w:t>разовательных учреждениях</w:t>
      </w:r>
      <w:r>
        <w:rPr>
          <w:lang w:val="ru-RU"/>
        </w:rPr>
        <w:t>»;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3576D8">
        <w:rPr>
          <w:lang w:val="ru-RU"/>
        </w:rPr>
        <w:t>СанПиН 2.1.7.1287-03 «Почва,</w:t>
      </w:r>
      <w:r>
        <w:rPr>
          <w:lang w:val="ru-RU"/>
        </w:rPr>
        <w:t xml:space="preserve"> </w:t>
      </w:r>
      <w:r w:rsidRPr="003576D8">
        <w:rPr>
          <w:lang w:val="ru-RU"/>
        </w:rPr>
        <w:t>очистка</w:t>
      </w:r>
      <w:r>
        <w:rPr>
          <w:lang w:val="ru-RU"/>
        </w:rPr>
        <w:t xml:space="preserve"> </w:t>
      </w:r>
      <w:r w:rsidRPr="003576D8">
        <w:rPr>
          <w:lang w:val="ru-RU"/>
        </w:rPr>
        <w:t>населенных</w:t>
      </w:r>
      <w:r>
        <w:rPr>
          <w:lang w:val="ru-RU"/>
        </w:rPr>
        <w:t xml:space="preserve"> </w:t>
      </w:r>
      <w:r w:rsidRPr="003576D8">
        <w:rPr>
          <w:lang w:val="ru-RU"/>
        </w:rPr>
        <w:t>мест,</w:t>
      </w:r>
      <w:r>
        <w:rPr>
          <w:lang w:val="ru-RU"/>
        </w:rPr>
        <w:t xml:space="preserve"> </w:t>
      </w:r>
      <w:r w:rsidRPr="003576D8">
        <w:rPr>
          <w:lang w:val="ru-RU"/>
        </w:rPr>
        <w:t>бытовые</w:t>
      </w:r>
      <w:r>
        <w:rPr>
          <w:lang w:val="ru-RU"/>
        </w:rPr>
        <w:t xml:space="preserve"> </w:t>
      </w:r>
      <w:r w:rsidRPr="003576D8">
        <w:rPr>
          <w:lang w:val="ru-RU"/>
        </w:rPr>
        <w:t>и</w:t>
      </w:r>
      <w:r>
        <w:rPr>
          <w:lang w:val="ru-RU"/>
        </w:rPr>
        <w:t xml:space="preserve"> </w:t>
      </w:r>
      <w:r w:rsidRPr="003576D8">
        <w:rPr>
          <w:lang w:val="ru-RU"/>
        </w:rPr>
        <w:t>промышле</w:t>
      </w:r>
      <w:r w:rsidRPr="003576D8">
        <w:rPr>
          <w:lang w:val="ru-RU"/>
        </w:rPr>
        <w:t>н</w:t>
      </w:r>
      <w:r w:rsidRPr="003576D8">
        <w:rPr>
          <w:lang w:val="ru-RU"/>
        </w:rPr>
        <w:t>ные отходы,</w:t>
      </w:r>
      <w:r>
        <w:rPr>
          <w:lang w:val="ru-RU"/>
        </w:rPr>
        <w:t xml:space="preserve"> </w:t>
      </w:r>
      <w:r w:rsidRPr="003576D8">
        <w:rPr>
          <w:lang w:val="ru-RU"/>
        </w:rPr>
        <w:t>санитарная охрана почвы»</w:t>
      </w:r>
      <w:r>
        <w:rPr>
          <w:lang w:val="ru-RU"/>
        </w:rPr>
        <w:t xml:space="preserve"> и др.</w:t>
      </w:r>
    </w:p>
    <w:p w:rsidR="002F7627" w:rsidRPr="00BD31D1" w:rsidRDefault="002F7627" w:rsidP="002F7627">
      <w:pPr>
        <w:pStyle w:val="aff0"/>
        <w:spacing w:before="120"/>
        <w:rPr>
          <w:lang w:val="ru-RU"/>
        </w:rPr>
      </w:pPr>
      <w:r w:rsidRPr="00A46EA3">
        <w:rPr>
          <w:lang w:val="ru-RU"/>
        </w:rPr>
        <w:t>Исходная информация, необходимая для разработки проекта</w:t>
      </w:r>
      <w:r>
        <w:rPr>
          <w:lang w:val="ru-RU"/>
        </w:rPr>
        <w:t xml:space="preserve"> генерального плана</w:t>
      </w:r>
      <w:r w:rsidRPr="00A46EA3">
        <w:rPr>
          <w:lang w:val="ru-RU"/>
        </w:rPr>
        <w:t xml:space="preserve"> предоставлялась </w:t>
      </w:r>
      <w:r w:rsidRPr="00AB2D8A">
        <w:rPr>
          <w:lang w:val="ru-RU"/>
        </w:rPr>
        <w:t>подразделениями муниципальной власти, администрацией сельского п</w:t>
      </w:r>
      <w:r w:rsidRPr="00AB2D8A">
        <w:rPr>
          <w:lang w:val="ru-RU"/>
        </w:rPr>
        <w:t>о</w:t>
      </w:r>
      <w:r w:rsidRPr="00AB2D8A">
        <w:rPr>
          <w:lang w:val="ru-RU"/>
        </w:rPr>
        <w:t>селения</w:t>
      </w:r>
      <w:r w:rsidRPr="005A4E3A">
        <w:rPr>
          <w:lang w:val="ru-RU"/>
        </w:rPr>
        <w:t xml:space="preserve"> </w:t>
      </w:r>
      <w:r w:rsidR="00D016C8">
        <w:rPr>
          <w:lang w:val="ru-RU"/>
        </w:rPr>
        <w:t>Имендяшевский</w:t>
      </w:r>
      <w:r w:rsidRPr="005A4E3A">
        <w:rPr>
          <w:lang w:val="ru-RU"/>
        </w:rPr>
        <w:t xml:space="preserve"> сельсовет, </w:t>
      </w:r>
      <w:r>
        <w:rPr>
          <w:lang w:val="ru-RU"/>
        </w:rPr>
        <w:t>Федеральной службой государственной статистики,</w:t>
      </w:r>
      <w:r w:rsidRPr="005A4E3A">
        <w:rPr>
          <w:lang w:val="ru-RU"/>
        </w:rPr>
        <w:t xml:space="preserve"> иными органами управления, предприятиями, научно-исследовательскими организаци</w:t>
      </w:r>
      <w:r w:rsidRPr="005A4E3A">
        <w:rPr>
          <w:lang w:val="ru-RU"/>
        </w:rPr>
        <w:t>я</w:t>
      </w:r>
      <w:r w:rsidRPr="005A4E3A">
        <w:rPr>
          <w:lang w:val="ru-RU"/>
        </w:rPr>
        <w:t>ми.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При проектировании были использованы следующие графические документы: сх</w:t>
      </w:r>
      <w:r w:rsidRPr="00BD31D1">
        <w:rPr>
          <w:lang w:val="ru-RU"/>
        </w:rPr>
        <w:t>е</w:t>
      </w:r>
      <w:r w:rsidRPr="00BD31D1">
        <w:rPr>
          <w:lang w:val="ru-RU"/>
        </w:rPr>
        <w:t>м</w:t>
      </w:r>
      <w:r>
        <w:rPr>
          <w:lang w:val="ru-RU"/>
        </w:rPr>
        <w:t>а</w:t>
      </w:r>
      <w:r w:rsidRPr="00BD31D1">
        <w:rPr>
          <w:lang w:val="ru-RU"/>
        </w:rPr>
        <w:t xml:space="preserve"> территориального планирования</w:t>
      </w:r>
      <w:r>
        <w:rPr>
          <w:lang w:val="ru-RU"/>
        </w:rPr>
        <w:t xml:space="preserve"> Республики Башкортостан</w:t>
      </w:r>
      <w:r w:rsidRPr="00BD31D1">
        <w:rPr>
          <w:lang w:val="ru-RU"/>
        </w:rPr>
        <w:t xml:space="preserve">, </w:t>
      </w:r>
      <w:r w:rsidRPr="003E7E23">
        <w:rPr>
          <w:lang w:val="ru-RU"/>
        </w:rPr>
        <w:t>схема территориального планирования муниципального района Гафурийский район Республики Башкортостан</w:t>
      </w:r>
      <w:r>
        <w:rPr>
          <w:lang w:val="ru-RU"/>
        </w:rPr>
        <w:t xml:space="preserve">, </w:t>
      </w:r>
      <w:r w:rsidRPr="00BD31D1">
        <w:rPr>
          <w:lang w:val="ru-RU"/>
        </w:rPr>
        <w:t>карта геологического строения, почвенная карта, карта растительности, природных поле</w:t>
      </w:r>
      <w:r w:rsidRPr="00BD31D1">
        <w:rPr>
          <w:lang w:val="ru-RU"/>
        </w:rPr>
        <w:t>з</w:t>
      </w:r>
      <w:r w:rsidRPr="00BD31D1">
        <w:rPr>
          <w:lang w:val="ru-RU"/>
        </w:rPr>
        <w:t>ных ископаемых, лесхозов и другие картографические материалы, которые были разраб</w:t>
      </w:r>
      <w:r w:rsidRPr="00BD31D1">
        <w:rPr>
          <w:lang w:val="ru-RU"/>
        </w:rPr>
        <w:t>о</w:t>
      </w:r>
      <w:r w:rsidRPr="00BD31D1">
        <w:rPr>
          <w:lang w:val="ru-RU"/>
        </w:rPr>
        <w:t>таны проектными организациями и научно-</w:t>
      </w:r>
      <w:r>
        <w:rPr>
          <w:lang w:val="ru-RU"/>
        </w:rPr>
        <w:t>исследовательскими институтами.</w:t>
      </w:r>
    </w:p>
    <w:p w:rsidR="002F7627" w:rsidRDefault="002F7627" w:rsidP="002F7627">
      <w:pPr>
        <w:pStyle w:val="aff0"/>
        <w:rPr>
          <w:lang w:val="ru-RU"/>
        </w:rPr>
      </w:pPr>
      <w:r>
        <w:rPr>
          <w:lang w:val="ru-RU"/>
        </w:rPr>
        <w:t xml:space="preserve">Разработка проекта генерального плана осуществлялась с учетом </w:t>
      </w:r>
      <w:r w:rsidRPr="00712985">
        <w:rPr>
          <w:lang w:val="ru-RU"/>
        </w:rPr>
        <w:t>республикански</w:t>
      </w:r>
      <w:r>
        <w:rPr>
          <w:lang w:val="ru-RU"/>
        </w:rPr>
        <w:t>х</w:t>
      </w:r>
      <w:r w:rsidRPr="00712985">
        <w:rPr>
          <w:lang w:val="ru-RU"/>
        </w:rPr>
        <w:t xml:space="preserve"> норматив</w:t>
      </w:r>
      <w:r>
        <w:rPr>
          <w:lang w:val="ru-RU"/>
        </w:rPr>
        <w:t>ов</w:t>
      </w:r>
      <w:r w:rsidRPr="00712985">
        <w:rPr>
          <w:lang w:val="ru-RU"/>
        </w:rPr>
        <w:t xml:space="preserve"> градостроительного проектирования «Градостроительство. Планировка и з</w:t>
      </w:r>
      <w:r w:rsidRPr="00712985">
        <w:rPr>
          <w:lang w:val="ru-RU"/>
        </w:rPr>
        <w:t>а</w:t>
      </w:r>
      <w:r w:rsidRPr="00712985">
        <w:rPr>
          <w:lang w:val="ru-RU"/>
        </w:rPr>
        <w:t>стройка городских округов, городских и сельских поселений Республики Башкортостан», утвержденны</w:t>
      </w:r>
      <w:r>
        <w:rPr>
          <w:lang w:val="ru-RU"/>
        </w:rPr>
        <w:t>х</w:t>
      </w:r>
      <w:r w:rsidRPr="00712985">
        <w:rPr>
          <w:lang w:val="ru-RU"/>
        </w:rPr>
        <w:t xml:space="preserve"> постановлением Правительства РБ от 13.05.2008 №</w:t>
      </w:r>
      <w:r>
        <w:t> </w:t>
      </w:r>
      <w:r w:rsidRPr="00712985">
        <w:rPr>
          <w:lang w:val="ru-RU"/>
        </w:rPr>
        <w:t>153 (ред. от 17.07.2013)</w:t>
      </w:r>
      <w:r>
        <w:rPr>
          <w:lang w:val="ru-RU"/>
        </w:rPr>
        <w:t>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В основу разработки проекта генерального плана положен основной методологич</w:t>
      </w:r>
      <w:r w:rsidRPr="00BD31D1">
        <w:rPr>
          <w:lang w:val="ru-RU"/>
        </w:rPr>
        <w:t>е</w:t>
      </w:r>
      <w:r w:rsidRPr="00BD31D1">
        <w:rPr>
          <w:lang w:val="ru-RU"/>
        </w:rPr>
        <w:t>ский принцип рассмотрения территории как совокупности четырёх систем – простра</w:t>
      </w:r>
      <w:r w:rsidRPr="00BD31D1">
        <w:rPr>
          <w:lang w:val="ru-RU"/>
        </w:rPr>
        <w:t>н</w:t>
      </w:r>
      <w:r w:rsidRPr="00BD31D1">
        <w:rPr>
          <w:lang w:val="ru-RU"/>
        </w:rPr>
        <w:t>ственной, социальной, экологической, экономической.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Показатели развития хозяйства, заложенные в проекте, частично являются сам</w:t>
      </w:r>
      <w:r w:rsidRPr="00BD31D1">
        <w:rPr>
          <w:lang w:val="ru-RU"/>
        </w:rPr>
        <w:t>о</w:t>
      </w:r>
      <w:r w:rsidRPr="00BD31D1">
        <w:rPr>
          <w:lang w:val="ru-RU"/>
        </w:rPr>
        <w:t>стоятельной разработкой проекта, а частично обобщают прогнозы, предложения и нам</w:t>
      </w:r>
      <w:r w:rsidRPr="00BD31D1">
        <w:rPr>
          <w:lang w:val="ru-RU"/>
        </w:rPr>
        <w:t>е</w:t>
      </w:r>
      <w:r w:rsidRPr="00BD31D1">
        <w:rPr>
          <w:lang w:val="ru-RU"/>
        </w:rPr>
        <w:t xml:space="preserve">рения органов государственной власти </w:t>
      </w:r>
      <w:r>
        <w:rPr>
          <w:lang w:val="ru-RU"/>
        </w:rPr>
        <w:t>Республики Башкортостан</w:t>
      </w:r>
      <w:r w:rsidRPr="00BD31D1">
        <w:rPr>
          <w:lang w:val="ru-RU"/>
        </w:rPr>
        <w:t>, различных структу</w:t>
      </w:r>
      <w:r w:rsidRPr="00BD31D1">
        <w:rPr>
          <w:lang w:val="ru-RU"/>
        </w:rPr>
        <w:t>р</w:t>
      </w:r>
      <w:r w:rsidRPr="00BD31D1">
        <w:rPr>
          <w:lang w:val="ru-RU"/>
        </w:rPr>
        <w:t xml:space="preserve">ных подразделений </w:t>
      </w:r>
      <w:r>
        <w:rPr>
          <w:lang w:val="ru-RU"/>
        </w:rPr>
        <w:t>а</w:t>
      </w:r>
      <w:r w:rsidRPr="00BD31D1">
        <w:rPr>
          <w:lang w:val="ru-RU"/>
        </w:rPr>
        <w:t>дминистрации района, иных организаций.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 xml:space="preserve">Проектные решения генерального плана </w:t>
      </w:r>
      <w:r>
        <w:rPr>
          <w:lang w:val="ru-RU"/>
        </w:rPr>
        <w:t>СП</w:t>
      </w:r>
      <w:r w:rsidRPr="00BD31D1">
        <w:rPr>
          <w:lang w:val="ru-RU"/>
        </w:rPr>
        <w:t xml:space="preserve"> </w:t>
      </w:r>
      <w:r w:rsidR="00D016C8">
        <w:rPr>
          <w:lang w:val="ru-RU"/>
        </w:rPr>
        <w:t>Имендяшевский</w:t>
      </w:r>
      <w:r w:rsidRPr="00BD31D1">
        <w:rPr>
          <w:lang w:val="ru-RU"/>
        </w:rPr>
        <w:t xml:space="preserve"> сельсовет являются основанием для разработки документации по планировке территории поселения, а также территориальных и отраслевых схем размещения отдельных видов строительства, разв</w:t>
      </w:r>
      <w:r w:rsidRPr="00BD31D1">
        <w:rPr>
          <w:lang w:val="ru-RU"/>
        </w:rPr>
        <w:t>и</w:t>
      </w:r>
      <w:r w:rsidRPr="00BD31D1">
        <w:rPr>
          <w:lang w:val="ru-RU"/>
        </w:rPr>
        <w:t>тия транспортной, инженерной и социальной инфраструктур, охраны окружающей среды и учитываются при разработке Правил землепользования и застройки. Проектные реш</w:t>
      </w:r>
      <w:r w:rsidRPr="00BD31D1">
        <w:rPr>
          <w:lang w:val="ru-RU"/>
        </w:rPr>
        <w:t>е</w:t>
      </w:r>
      <w:r w:rsidRPr="00BD31D1">
        <w:rPr>
          <w:lang w:val="ru-RU"/>
        </w:rPr>
        <w:t xml:space="preserve">ния генерального плана </w:t>
      </w:r>
      <w:r>
        <w:rPr>
          <w:lang w:val="ru-RU"/>
        </w:rPr>
        <w:t>СП</w:t>
      </w:r>
      <w:r w:rsidRPr="00BD31D1">
        <w:rPr>
          <w:lang w:val="ru-RU"/>
        </w:rPr>
        <w:t xml:space="preserve"> </w:t>
      </w:r>
      <w:r w:rsidR="00D016C8">
        <w:rPr>
          <w:lang w:val="ru-RU"/>
        </w:rPr>
        <w:t>Имендяшевский</w:t>
      </w:r>
      <w:r w:rsidRPr="00BD31D1">
        <w:rPr>
          <w:lang w:val="ru-RU"/>
        </w:rPr>
        <w:t xml:space="preserve"> сельсовет на период градостроительного пр</w:t>
      </w:r>
      <w:r w:rsidRPr="00BD31D1">
        <w:rPr>
          <w:lang w:val="ru-RU"/>
        </w:rPr>
        <w:t>о</w:t>
      </w:r>
      <w:r w:rsidRPr="00BD31D1">
        <w:rPr>
          <w:lang w:val="ru-RU"/>
        </w:rPr>
        <w:t>гноза являются основанием для размещения объектов инженерной и транспортной инфр</w:t>
      </w:r>
      <w:r w:rsidRPr="00BD31D1">
        <w:rPr>
          <w:lang w:val="ru-RU"/>
        </w:rPr>
        <w:t>а</w:t>
      </w:r>
      <w:r w:rsidRPr="00BD31D1">
        <w:rPr>
          <w:lang w:val="ru-RU"/>
        </w:rPr>
        <w:t>структур, а также производственных зо</w:t>
      </w:r>
      <w:r>
        <w:rPr>
          <w:lang w:val="ru-RU"/>
        </w:rPr>
        <w:t>н.</w:t>
      </w:r>
    </w:p>
    <w:p w:rsidR="002F7627" w:rsidRPr="00BD31D1" w:rsidRDefault="002F7627" w:rsidP="002F7627">
      <w:pPr>
        <w:pStyle w:val="aff0"/>
        <w:rPr>
          <w:lang w:val="ru-RU"/>
        </w:rPr>
      </w:pPr>
      <w:r>
        <w:rPr>
          <w:lang w:val="ru-RU"/>
        </w:rPr>
        <w:t>Пояснительная записка к проекту генерального плана состоит из 2-х томов: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736685">
        <w:rPr>
          <w:lang w:val="ru-RU"/>
        </w:rPr>
        <w:t xml:space="preserve">Том </w:t>
      </w:r>
      <w:r>
        <w:rPr>
          <w:lang w:val="ru-RU"/>
        </w:rPr>
        <w:t xml:space="preserve">1. </w:t>
      </w:r>
      <w:r w:rsidRPr="00736685">
        <w:rPr>
          <w:lang w:val="ru-RU"/>
        </w:rPr>
        <w:t>Положени</w:t>
      </w:r>
      <w:r>
        <w:rPr>
          <w:lang w:val="ru-RU"/>
        </w:rPr>
        <w:t>е</w:t>
      </w:r>
      <w:r w:rsidRPr="00736685">
        <w:rPr>
          <w:lang w:val="ru-RU"/>
        </w:rPr>
        <w:t xml:space="preserve"> о территориальном планировании</w:t>
      </w:r>
      <w:r>
        <w:rPr>
          <w:lang w:val="ru-RU"/>
        </w:rPr>
        <w:t>;</w:t>
      </w:r>
    </w:p>
    <w:p w:rsidR="002F7627" w:rsidRDefault="002F7627" w:rsidP="002F7627">
      <w:pPr>
        <w:pStyle w:val="aff0"/>
        <w:numPr>
          <w:ilvl w:val="0"/>
          <w:numId w:val="20"/>
        </w:numPr>
        <w:rPr>
          <w:lang w:val="ru-RU"/>
        </w:rPr>
      </w:pPr>
      <w:r w:rsidRPr="00736685">
        <w:rPr>
          <w:lang w:val="ru-RU"/>
        </w:rPr>
        <w:t xml:space="preserve">Том </w:t>
      </w:r>
      <w:r>
        <w:rPr>
          <w:lang w:val="ru-RU"/>
        </w:rPr>
        <w:t>2. Материалы по обоснованию.</w:t>
      </w:r>
    </w:p>
    <w:p w:rsidR="004D68F1" w:rsidRDefault="00C7209E" w:rsidP="00C7209E">
      <w:pPr>
        <w:pStyle w:val="aff0"/>
        <w:rPr>
          <w:lang w:val="ru-RU"/>
        </w:rPr>
      </w:pPr>
      <w:r w:rsidRPr="004210A5">
        <w:rPr>
          <w:lang w:val="ru-RU"/>
        </w:rPr>
        <w:t>В настоящем томе генерального плана рассмотрены перспективы развития терр</w:t>
      </w:r>
      <w:r w:rsidRPr="004210A5">
        <w:rPr>
          <w:lang w:val="ru-RU"/>
        </w:rPr>
        <w:t>и</w:t>
      </w:r>
      <w:r w:rsidRPr="004210A5">
        <w:rPr>
          <w:lang w:val="ru-RU"/>
        </w:rPr>
        <w:t xml:space="preserve">тории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D68F1">
        <w:rPr>
          <w:lang w:val="ru-RU"/>
        </w:rPr>
        <w:t xml:space="preserve">; сформулированы цели и задачи территориального планирования; </w:t>
      </w:r>
      <w:r w:rsidRPr="004210A5">
        <w:rPr>
          <w:lang w:val="ru-RU"/>
        </w:rPr>
        <w:t xml:space="preserve">представлены </w:t>
      </w:r>
      <w:r w:rsidR="004D68F1">
        <w:rPr>
          <w:lang w:val="ru-RU"/>
        </w:rPr>
        <w:t>основные положения градостроительной политики; прив</w:t>
      </w:r>
      <w:r w:rsidR="004D68F1">
        <w:rPr>
          <w:lang w:val="ru-RU"/>
        </w:rPr>
        <w:t>е</w:t>
      </w:r>
      <w:r w:rsidR="004D68F1">
        <w:rPr>
          <w:lang w:val="ru-RU"/>
        </w:rPr>
        <w:t>ден перечень мероприятий по территориальному планированию и указана последовател</w:t>
      </w:r>
      <w:r w:rsidR="004D68F1">
        <w:rPr>
          <w:lang w:val="ru-RU"/>
        </w:rPr>
        <w:t>ь</w:t>
      </w:r>
      <w:r w:rsidR="004D68F1">
        <w:rPr>
          <w:lang w:val="ru-RU"/>
        </w:rPr>
        <w:t>ность их выполнения, включая положения о параметрах планируемого развития функци</w:t>
      </w:r>
      <w:r w:rsidR="004D68F1">
        <w:rPr>
          <w:lang w:val="ru-RU"/>
        </w:rPr>
        <w:t>о</w:t>
      </w:r>
      <w:r w:rsidR="004D68F1">
        <w:rPr>
          <w:lang w:val="ru-RU"/>
        </w:rPr>
        <w:t>нальных зон, положения о характеристиках развития систем социального и транспортного обслуживания, а также инженерно-технического обеспечения, необходимых для развития территории; рассмотрены меры по защите территории от опасных природных и техноге</w:t>
      </w:r>
      <w:r w:rsidR="004D68F1">
        <w:rPr>
          <w:lang w:val="ru-RU"/>
        </w:rPr>
        <w:t>н</w:t>
      </w:r>
      <w:r w:rsidR="004D68F1">
        <w:rPr>
          <w:lang w:val="ru-RU"/>
        </w:rPr>
        <w:t>ных процессов и явлений.</w:t>
      </w:r>
    </w:p>
    <w:bookmarkEnd w:id="6"/>
    <w:p w:rsidR="002F7627" w:rsidRPr="002A6FCA" w:rsidRDefault="002F7627" w:rsidP="002F7627">
      <w:pPr>
        <w:pStyle w:val="aff0"/>
        <w:spacing w:before="120"/>
        <w:outlineLvl w:val="0"/>
        <w:rPr>
          <w:b/>
          <w:i/>
          <w:u w:val="single"/>
          <w:lang w:val="ru-RU"/>
        </w:rPr>
      </w:pPr>
      <w:r w:rsidRPr="002A6FCA">
        <w:rPr>
          <w:b/>
          <w:i/>
          <w:u w:val="single"/>
          <w:lang w:val="ru-RU"/>
        </w:rPr>
        <w:t>Авторский коллектив проекта:</w:t>
      </w:r>
    </w:p>
    <w:p w:rsidR="002F7627" w:rsidRPr="00CA7627" w:rsidRDefault="002F7627" w:rsidP="002F7627">
      <w:pPr>
        <w:pStyle w:val="aff0"/>
        <w:rPr>
          <w:lang w:val="ru-RU"/>
        </w:rPr>
      </w:pPr>
      <w:r w:rsidRPr="00CA7627">
        <w:rPr>
          <w:lang w:val="ru-RU"/>
        </w:rPr>
        <w:t>Бражникова Т.И. – главный архитектор института;</w:t>
      </w:r>
    </w:p>
    <w:p w:rsidR="002F7627" w:rsidRPr="00CA7627" w:rsidRDefault="002F7627" w:rsidP="002F7627">
      <w:pPr>
        <w:pStyle w:val="aff0"/>
        <w:rPr>
          <w:lang w:val="ru-RU"/>
        </w:rPr>
      </w:pPr>
      <w:r w:rsidRPr="00CA7627">
        <w:rPr>
          <w:lang w:val="ru-RU"/>
        </w:rPr>
        <w:t>Авдошина Е.В.– начальник архитектурно-планировочного отдела, главный инж</w:t>
      </w:r>
      <w:r w:rsidRPr="00CA7627">
        <w:rPr>
          <w:lang w:val="ru-RU"/>
        </w:rPr>
        <w:t>е</w:t>
      </w:r>
      <w:r w:rsidRPr="00CA7627">
        <w:rPr>
          <w:lang w:val="ru-RU"/>
        </w:rPr>
        <w:t>нер проекта;</w:t>
      </w:r>
    </w:p>
    <w:p w:rsidR="002F7627" w:rsidRPr="00CA7627" w:rsidRDefault="002F7627" w:rsidP="002F7627">
      <w:pPr>
        <w:pStyle w:val="aff0"/>
        <w:rPr>
          <w:lang w:val="ru-RU"/>
        </w:rPr>
      </w:pPr>
      <w:r w:rsidRPr="00CA7627">
        <w:rPr>
          <w:lang w:val="ru-RU"/>
        </w:rPr>
        <w:t>Ханзярова Г.А. – главный архитектор проекта;</w:t>
      </w:r>
    </w:p>
    <w:p w:rsidR="002F7627" w:rsidRPr="00CA7627" w:rsidRDefault="002F7627" w:rsidP="002F7627">
      <w:pPr>
        <w:pStyle w:val="aff0"/>
        <w:rPr>
          <w:lang w:val="ru-RU"/>
        </w:rPr>
      </w:pPr>
      <w:r w:rsidRPr="00CA7627">
        <w:rPr>
          <w:lang w:val="ru-RU"/>
        </w:rPr>
        <w:t xml:space="preserve">Костомясова О.А. – начальник </w:t>
      </w:r>
      <w:r>
        <w:rPr>
          <w:lang w:val="ru-RU"/>
        </w:rPr>
        <w:t>организационно-правового отдела</w:t>
      </w:r>
      <w:r w:rsidRPr="00CA7627">
        <w:rPr>
          <w:lang w:val="ru-RU"/>
        </w:rPr>
        <w:t xml:space="preserve">; </w:t>
      </w:r>
    </w:p>
    <w:p w:rsidR="002F7627" w:rsidRPr="00CA7627" w:rsidRDefault="002F7627" w:rsidP="002F7627">
      <w:pPr>
        <w:pStyle w:val="aff0"/>
        <w:rPr>
          <w:lang w:val="ru-RU"/>
        </w:rPr>
      </w:pPr>
      <w:r w:rsidRPr="00CA7627">
        <w:rPr>
          <w:lang w:val="ru-RU"/>
        </w:rPr>
        <w:t xml:space="preserve">Касимова М.А. – тех. архитектор, архитектор </w:t>
      </w:r>
      <w:r w:rsidRPr="00CA7627">
        <w:t>I</w:t>
      </w:r>
      <w:r w:rsidRPr="00CA7627">
        <w:rPr>
          <w:lang w:val="ru-RU"/>
        </w:rPr>
        <w:t xml:space="preserve"> категории;</w:t>
      </w:r>
    </w:p>
    <w:p w:rsidR="002F7627" w:rsidRPr="00CA7627" w:rsidRDefault="002F7627" w:rsidP="002F7627">
      <w:pPr>
        <w:pStyle w:val="aff0"/>
        <w:rPr>
          <w:lang w:val="ru-RU"/>
        </w:rPr>
      </w:pPr>
      <w:r w:rsidRPr="00CA7627">
        <w:rPr>
          <w:lang w:val="ru-RU"/>
        </w:rPr>
        <w:t>Байчик П.М. – ведущий инженер, инженер-картограф;</w:t>
      </w:r>
    </w:p>
    <w:p w:rsidR="002F7627" w:rsidRPr="00CA7627" w:rsidRDefault="002F7627" w:rsidP="002F7627">
      <w:pPr>
        <w:pStyle w:val="aff0"/>
        <w:rPr>
          <w:lang w:val="ru-RU"/>
        </w:rPr>
      </w:pPr>
      <w:r w:rsidRPr="00CA7627">
        <w:rPr>
          <w:lang w:val="ru-RU"/>
        </w:rPr>
        <w:t xml:space="preserve">Доронин Н.С. – инженер-картограф </w:t>
      </w:r>
      <w:r w:rsidRPr="00CA7627">
        <w:t>II</w:t>
      </w:r>
      <w:r w:rsidRPr="00CA7627">
        <w:rPr>
          <w:lang w:val="ru-RU"/>
        </w:rPr>
        <w:t xml:space="preserve"> категории, ГИС-специалист;</w:t>
      </w:r>
    </w:p>
    <w:p w:rsidR="002F7627" w:rsidRPr="00CA7627" w:rsidRDefault="002F7627" w:rsidP="002F7627">
      <w:pPr>
        <w:pStyle w:val="aff0"/>
        <w:rPr>
          <w:lang w:val="ru-RU"/>
        </w:rPr>
      </w:pPr>
      <w:r w:rsidRPr="00CA7627">
        <w:rPr>
          <w:lang w:val="ru-RU"/>
        </w:rPr>
        <w:t>Бедринцева Е.Н. – инженер-картограф;</w:t>
      </w:r>
    </w:p>
    <w:p w:rsidR="002F7627" w:rsidRDefault="002F7627" w:rsidP="002F7627">
      <w:pPr>
        <w:pStyle w:val="aff0"/>
        <w:rPr>
          <w:lang w:val="ru-RU"/>
        </w:rPr>
      </w:pPr>
      <w:r>
        <w:rPr>
          <w:lang w:val="ru-RU"/>
        </w:rPr>
        <w:t>Вавилов А.Р. – тех. архитектор;</w:t>
      </w:r>
    </w:p>
    <w:p w:rsidR="002F7627" w:rsidRPr="00CA7627" w:rsidRDefault="002F7627" w:rsidP="002F7627">
      <w:pPr>
        <w:pStyle w:val="aff0"/>
        <w:rPr>
          <w:lang w:val="ru-RU"/>
        </w:rPr>
      </w:pPr>
      <w:r w:rsidRPr="00CA7627">
        <w:rPr>
          <w:lang w:val="ru-RU"/>
        </w:rPr>
        <w:t>Мишуткина Е.В. –экономист градостроительства;</w:t>
      </w:r>
    </w:p>
    <w:p w:rsidR="002F7627" w:rsidRPr="00BD31D1" w:rsidRDefault="002F7627" w:rsidP="002F7627">
      <w:pPr>
        <w:pStyle w:val="aff0"/>
        <w:rPr>
          <w:lang w:val="ru-RU"/>
        </w:rPr>
      </w:pPr>
      <w:r w:rsidRPr="00CA7627">
        <w:rPr>
          <w:lang w:val="ru-RU"/>
        </w:rPr>
        <w:t>Базанова Т.Ю. – экономист градостроительства.</w:t>
      </w:r>
      <w:r w:rsidRPr="00BD31D1">
        <w:rPr>
          <w:lang w:val="ru-RU"/>
        </w:rPr>
        <w:t xml:space="preserve"> </w:t>
      </w:r>
    </w:p>
    <w:p w:rsidR="002F7627" w:rsidRPr="00AB2B7C" w:rsidRDefault="002F7627" w:rsidP="002F7627">
      <w:pPr>
        <w:pStyle w:val="aff0"/>
        <w:spacing w:before="120"/>
        <w:rPr>
          <w:lang w:val="ru-RU"/>
        </w:rPr>
      </w:pPr>
      <w:r w:rsidRPr="00AB2B7C">
        <w:rPr>
          <w:lang w:val="ru-RU"/>
        </w:rPr>
        <w:t xml:space="preserve">Графические материалы проекта разработаны в соответствии со стандартом </w:t>
      </w:r>
      <w:r w:rsidRPr="00AB2B7C">
        <w:t>Ope</w:t>
      </w:r>
      <w:r w:rsidRPr="00AB2B7C">
        <w:t>n</w:t>
      </w:r>
      <w:r w:rsidRPr="00AB2B7C">
        <w:t>GIS</w:t>
      </w:r>
      <w:r w:rsidRPr="00AB2B7C">
        <w:rPr>
          <w:lang w:val="ru-RU"/>
        </w:rPr>
        <w:t xml:space="preserve"> </w:t>
      </w:r>
      <w:r w:rsidRPr="00AB2B7C">
        <w:t>c</w:t>
      </w:r>
      <w:r w:rsidRPr="00AB2B7C">
        <w:rPr>
          <w:lang w:val="ru-RU"/>
        </w:rPr>
        <w:t xml:space="preserve"> использованием ГИС «</w:t>
      </w:r>
      <w:r w:rsidRPr="00AB2B7C">
        <w:t>MapInfo</w:t>
      </w:r>
      <w:r w:rsidRPr="00AB2B7C">
        <w:rPr>
          <w:lang w:val="ru-RU"/>
        </w:rPr>
        <w:t>».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Создание и обработка текстовых и табличных материалов проводилась с использ</w:t>
      </w:r>
      <w:r w:rsidRPr="00BD31D1">
        <w:rPr>
          <w:lang w:val="ru-RU"/>
        </w:rPr>
        <w:t>о</w:t>
      </w:r>
      <w:r w:rsidRPr="00BD31D1">
        <w:rPr>
          <w:lang w:val="ru-RU"/>
        </w:rPr>
        <w:t xml:space="preserve">ванием пакетов программ </w:t>
      </w:r>
      <w:r>
        <w:rPr>
          <w:lang w:val="ru-RU"/>
        </w:rPr>
        <w:t>«</w:t>
      </w:r>
      <w:r w:rsidRPr="00BD31D1">
        <w:t>Microsoft</w:t>
      </w:r>
      <w:r w:rsidRPr="00BD31D1">
        <w:rPr>
          <w:lang w:val="ru-RU"/>
        </w:rPr>
        <w:t xml:space="preserve"> </w:t>
      </w:r>
      <w:r w:rsidRPr="00BD31D1">
        <w:t>Office</w:t>
      </w:r>
      <w:r w:rsidRPr="00BD31D1">
        <w:rPr>
          <w:lang w:val="ru-RU"/>
        </w:rPr>
        <w:t xml:space="preserve"> </w:t>
      </w:r>
      <w:r w:rsidRPr="00BD31D1">
        <w:t>Small</w:t>
      </w:r>
      <w:r w:rsidRPr="00BD31D1">
        <w:rPr>
          <w:lang w:val="ru-RU"/>
        </w:rPr>
        <w:t xml:space="preserve"> </w:t>
      </w:r>
      <w:r w:rsidRPr="00BD31D1">
        <w:t>Business</w:t>
      </w:r>
      <w:r w:rsidRPr="00BD31D1">
        <w:rPr>
          <w:lang w:val="ru-RU"/>
        </w:rPr>
        <w:t>-2007</w:t>
      </w:r>
      <w:r>
        <w:rPr>
          <w:lang w:val="ru-RU"/>
        </w:rPr>
        <w:t>»</w:t>
      </w:r>
      <w:r w:rsidRPr="00BD31D1">
        <w:rPr>
          <w:lang w:val="ru-RU"/>
        </w:rPr>
        <w:t xml:space="preserve">, </w:t>
      </w:r>
      <w:r>
        <w:rPr>
          <w:lang w:val="ru-RU"/>
        </w:rPr>
        <w:t>«</w:t>
      </w:r>
      <w:r w:rsidRPr="00BD31D1">
        <w:t>Open</w:t>
      </w:r>
      <w:r w:rsidRPr="00BD31D1">
        <w:rPr>
          <w:lang w:val="ru-RU"/>
        </w:rPr>
        <w:t xml:space="preserve"> </w:t>
      </w:r>
      <w:r w:rsidRPr="00BD31D1">
        <w:t>Office</w:t>
      </w:r>
      <w:r w:rsidRPr="00BD31D1">
        <w:rPr>
          <w:lang w:val="ru-RU"/>
        </w:rPr>
        <w:t>.</w:t>
      </w:r>
      <w:r w:rsidRPr="00BD31D1">
        <w:t>org</w:t>
      </w:r>
      <w:r w:rsidRPr="00BD31D1">
        <w:rPr>
          <w:lang w:val="ru-RU"/>
        </w:rPr>
        <w:t xml:space="preserve">. </w:t>
      </w:r>
      <w:r w:rsidRPr="00BD31D1">
        <w:t>Profe</w:t>
      </w:r>
      <w:r w:rsidRPr="00BD31D1">
        <w:t>s</w:t>
      </w:r>
      <w:r w:rsidRPr="00BD31D1">
        <w:t>sional</w:t>
      </w:r>
      <w:r w:rsidRPr="00BD31D1">
        <w:rPr>
          <w:lang w:val="ru-RU"/>
        </w:rPr>
        <w:t>. 2.0.1</w:t>
      </w:r>
      <w:r>
        <w:rPr>
          <w:lang w:val="ru-RU"/>
        </w:rPr>
        <w:t>»</w:t>
      </w:r>
      <w:r w:rsidRPr="00BD31D1">
        <w:rPr>
          <w:lang w:val="ru-RU"/>
        </w:rPr>
        <w:t>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При подготовке данного проекта использовано исключительно лицензионное пр</w:t>
      </w:r>
      <w:r w:rsidRPr="00BD31D1">
        <w:rPr>
          <w:lang w:val="ru-RU"/>
        </w:rPr>
        <w:t>о</w:t>
      </w:r>
      <w:r w:rsidRPr="00BD31D1">
        <w:rPr>
          <w:lang w:val="ru-RU"/>
        </w:rPr>
        <w:t xml:space="preserve">граммное обеспечение, являющееся собственностью ООО </w:t>
      </w:r>
      <w:r>
        <w:rPr>
          <w:lang w:val="ru-RU"/>
        </w:rPr>
        <w:t>«</w:t>
      </w:r>
      <w:r w:rsidRPr="00BD31D1">
        <w:rPr>
          <w:lang w:val="ru-RU"/>
        </w:rPr>
        <w:t>САРСТРОЙНИИПРОЕКТ</w:t>
      </w:r>
      <w:r>
        <w:rPr>
          <w:lang w:val="ru-RU"/>
        </w:rPr>
        <w:t>»</w:t>
      </w:r>
      <w:r w:rsidRPr="00BD31D1">
        <w:rPr>
          <w:lang w:val="ru-RU"/>
        </w:rPr>
        <w:t>.</w:t>
      </w:r>
    </w:p>
    <w:p w:rsidR="002F7627" w:rsidRPr="002E43B1" w:rsidRDefault="002F7627" w:rsidP="002F7627">
      <w:pPr>
        <w:pStyle w:val="aff0"/>
        <w:spacing w:before="120"/>
        <w:outlineLvl w:val="0"/>
        <w:rPr>
          <w:b/>
          <w:i/>
          <w:u w:val="single"/>
          <w:lang w:val="ru-RU"/>
        </w:rPr>
      </w:pPr>
      <w:r w:rsidRPr="002E43B1">
        <w:rPr>
          <w:b/>
          <w:i/>
          <w:u w:val="single"/>
          <w:lang w:val="ru-RU"/>
        </w:rPr>
        <w:t>Список принятых сокращений:</w:t>
      </w:r>
    </w:p>
    <w:p w:rsidR="00D016C8" w:rsidRPr="00E8799F" w:rsidRDefault="00D016C8" w:rsidP="00D016C8">
      <w:pPr>
        <w:pStyle w:val="aff0"/>
        <w:rPr>
          <w:lang w:val="ru-RU"/>
        </w:rPr>
      </w:pPr>
      <w:r w:rsidRPr="00E8799F">
        <w:rPr>
          <w:lang w:val="ru-RU"/>
        </w:rPr>
        <w:t>ГРП</w:t>
      </w:r>
      <w:r w:rsidRPr="00E8799F">
        <w:rPr>
          <w:lang w:val="ru-RU"/>
        </w:rPr>
        <w:tab/>
      </w:r>
      <w:r w:rsidRPr="00E8799F">
        <w:rPr>
          <w:lang w:val="ru-RU"/>
        </w:rPr>
        <w:tab/>
        <w:t>газораспределительный пункт</w:t>
      </w:r>
    </w:p>
    <w:p w:rsidR="00D016C8" w:rsidRPr="00A77471" w:rsidRDefault="00D016C8" w:rsidP="00D016C8">
      <w:pPr>
        <w:pStyle w:val="aff0"/>
        <w:rPr>
          <w:lang w:val="ru-RU"/>
        </w:rPr>
      </w:pPr>
      <w:r w:rsidRPr="00A77471">
        <w:rPr>
          <w:lang w:val="ru-RU"/>
        </w:rPr>
        <w:t>МО</w:t>
      </w:r>
      <w:r w:rsidRPr="00A77471">
        <w:rPr>
          <w:lang w:val="ru-RU"/>
        </w:rPr>
        <w:tab/>
      </w:r>
      <w:r w:rsidRPr="00A77471">
        <w:rPr>
          <w:lang w:val="ru-RU"/>
        </w:rPr>
        <w:tab/>
        <w:t>муниципальное образование</w:t>
      </w:r>
    </w:p>
    <w:p w:rsidR="00D016C8" w:rsidRPr="00E8799F" w:rsidRDefault="00D016C8" w:rsidP="00D016C8">
      <w:pPr>
        <w:pStyle w:val="aff0"/>
        <w:rPr>
          <w:lang w:val="ru-RU"/>
        </w:rPr>
      </w:pPr>
      <w:r w:rsidRPr="00E8799F">
        <w:rPr>
          <w:lang w:val="ru-RU"/>
        </w:rPr>
        <w:t>МОБУ</w:t>
      </w:r>
      <w:r w:rsidRPr="00E8799F">
        <w:rPr>
          <w:lang w:val="ru-RU"/>
        </w:rPr>
        <w:tab/>
      </w:r>
      <w:r w:rsidRPr="00E8799F">
        <w:rPr>
          <w:lang w:val="ru-RU"/>
        </w:rPr>
        <w:tab/>
        <w:t>муниципальное образовательное бюджетное учреждение</w:t>
      </w:r>
    </w:p>
    <w:p w:rsidR="00D016C8" w:rsidRPr="00A77471" w:rsidRDefault="00D016C8" w:rsidP="00D016C8">
      <w:pPr>
        <w:pStyle w:val="aff0"/>
        <w:rPr>
          <w:lang w:val="ru-RU"/>
        </w:rPr>
      </w:pPr>
      <w:r w:rsidRPr="00A77471">
        <w:rPr>
          <w:lang w:val="ru-RU"/>
        </w:rPr>
        <w:t>МР</w:t>
      </w:r>
      <w:r w:rsidRPr="00A77471">
        <w:rPr>
          <w:lang w:val="ru-RU"/>
        </w:rPr>
        <w:tab/>
      </w:r>
      <w:r w:rsidRPr="00A77471">
        <w:rPr>
          <w:lang w:val="ru-RU"/>
        </w:rPr>
        <w:tab/>
        <w:t>муниципальный район</w:t>
      </w:r>
    </w:p>
    <w:p w:rsidR="00D016C8" w:rsidRPr="00A77471" w:rsidRDefault="00D016C8" w:rsidP="00D016C8">
      <w:pPr>
        <w:pStyle w:val="aff0"/>
        <w:rPr>
          <w:lang w:val="ru-RU"/>
        </w:rPr>
      </w:pPr>
      <w:r w:rsidRPr="00A77471">
        <w:rPr>
          <w:lang w:val="ru-RU"/>
        </w:rPr>
        <w:t>РБ</w:t>
      </w:r>
      <w:r w:rsidRPr="00A77471">
        <w:rPr>
          <w:lang w:val="ru-RU"/>
        </w:rPr>
        <w:tab/>
      </w:r>
      <w:r w:rsidRPr="00A77471">
        <w:rPr>
          <w:lang w:val="ru-RU"/>
        </w:rPr>
        <w:tab/>
        <w:t>Республика Башкортостан</w:t>
      </w:r>
    </w:p>
    <w:p w:rsidR="00D016C8" w:rsidRPr="00A77471" w:rsidRDefault="00D016C8" w:rsidP="00D016C8">
      <w:pPr>
        <w:pStyle w:val="aff0"/>
        <w:rPr>
          <w:lang w:val="ru-RU" w:eastAsia="ru-RU" w:bidi="ar-SA"/>
        </w:rPr>
      </w:pPr>
      <w:r w:rsidRPr="00A77471">
        <w:rPr>
          <w:lang w:val="ru-RU"/>
        </w:rPr>
        <w:t>СГМ</w:t>
      </w:r>
      <w:r w:rsidRPr="00A77471">
        <w:rPr>
          <w:lang w:val="ru-RU"/>
        </w:rPr>
        <w:tab/>
      </w:r>
      <w:r w:rsidRPr="00A77471">
        <w:rPr>
          <w:lang w:val="ru-RU"/>
        </w:rPr>
        <w:tab/>
        <w:t>со</w:t>
      </w:r>
      <w:r w:rsidRPr="00A77471">
        <w:rPr>
          <w:lang w:val="ru-RU" w:eastAsia="ru-RU" w:bidi="ar-SA"/>
        </w:rPr>
        <w:t>циально-гигиенический мониторинг</w:t>
      </w:r>
    </w:p>
    <w:p w:rsidR="00D016C8" w:rsidRPr="00785391" w:rsidRDefault="00D016C8" w:rsidP="00D016C8">
      <w:pPr>
        <w:pStyle w:val="aff0"/>
        <w:rPr>
          <w:lang w:val="ru-RU"/>
        </w:rPr>
      </w:pPr>
      <w:r w:rsidRPr="00785391">
        <w:rPr>
          <w:lang w:val="ru-RU"/>
        </w:rPr>
        <w:t>СЗЗ</w:t>
      </w:r>
      <w:r w:rsidRPr="00785391">
        <w:rPr>
          <w:lang w:val="ru-RU"/>
        </w:rPr>
        <w:tab/>
      </w:r>
      <w:r w:rsidRPr="00785391">
        <w:rPr>
          <w:lang w:val="ru-RU"/>
        </w:rPr>
        <w:tab/>
        <w:t>санитарно-защитная зона</w:t>
      </w:r>
    </w:p>
    <w:p w:rsidR="00D016C8" w:rsidRPr="00E8799F" w:rsidRDefault="00D016C8" w:rsidP="00D016C8">
      <w:pPr>
        <w:pStyle w:val="aff0"/>
        <w:rPr>
          <w:lang w:val="ru-RU"/>
        </w:rPr>
      </w:pPr>
      <w:r w:rsidRPr="00E8799F">
        <w:rPr>
          <w:lang w:val="ru-RU"/>
        </w:rPr>
        <w:t xml:space="preserve">СОШ </w:t>
      </w:r>
      <w:r w:rsidRPr="00E8799F">
        <w:rPr>
          <w:lang w:val="ru-RU"/>
        </w:rPr>
        <w:tab/>
      </w:r>
      <w:r w:rsidRPr="00E8799F">
        <w:rPr>
          <w:lang w:val="ru-RU"/>
        </w:rPr>
        <w:tab/>
        <w:t>средняя общеобразовательная школа</w:t>
      </w:r>
    </w:p>
    <w:p w:rsidR="00D016C8" w:rsidRPr="00785391" w:rsidRDefault="00D016C8" w:rsidP="00D016C8">
      <w:pPr>
        <w:pStyle w:val="aff0"/>
        <w:rPr>
          <w:lang w:val="ru-RU"/>
        </w:rPr>
      </w:pPr>
      <w:r w:rsidRPr="00785391">
        <w:rPr>
          <w:lang w:val="ru-RU"/>
        </w:rPr>
        <w:t>СП</w:t>
      </w:r>
      <w:r w:rsidRPr="00785391">
        <w:rPr>
          <w:lang w:val="ru-RU"/>
        </w:rPr>
        <w:tab/>
      </w:r>
      <w:r w:rsidRPr="00785391">
        <w:rPr>
          <w:lang w:val="ru-RU"/>
        </w:rPr>
        <w:tab/>
        <w:t>сельское поселение</w:t>
      </w:r>
    </w:p>
    <w:p w:rsidR="00D016C8" w:rsidRPr="00785391" w:rsidRDefault="00D016C8" w:rsidP="00D016C8">
      <w:pPr>
        <w:pStyle w:val="aff0"/>
        <w:rPr>
          <w:lang w:val="ru-RU"/>
        </w:rPr>
      </w:pPr>
      <w:r w:rsidRPr="00785391">
        <w:rPr>
          <w:lang w:val="ru-RU"/>
        </w:rPr>
        <w:t>СТП</w:t>
      </w:r>
      <w:r w:rsidRPr="00785391">
        <w:rPr>
          <w:lang w:val="ru-RU"/>
        </w:rPr>
        <w:tab/>
      </w:r>
      <w:r w:rsidRPr="00785391">
        <w:rPr>
          <w:lang w:val="ru-RU"/>
        </w:rPr>
        <w:tab/>
        <w:t>схема территориального планирования</w:t>
      </w:r>
    </w:p>
    <w:p w:rsidR="00D016C8" w:rsidRPr="00E8799F" w:rsidRDefault="00D016C8" w:rsidP="00D016C8">
      <w:pPr>
        <w:pStyle w:val="aff0"/>
        <w:rPr>
          <w:lang w:val="ru-RU"/>
        </w:rPr>
      </w:pPr>
      <w:r w:rsidRPr="00E8799F">
        <w:rPr>
          <w:lang w:val="ru-RU"/>
        </w:rPr>
        <w:t>ФАП</w:t>
      </w:r>
      <w:r w:rsidRPr="00E8799F">
        <w:rPr>
          <w:lang w:val="ru-RU"/>
        </w:rPr>
        <w:tab/>
      </w:r>
      <w:r w:rsidRPr="00E8799F">
        <w:rPr>
          <w:lang w:val="ru-RU"/>
        </w:rPr>
        <w:tab/>
        <w:t>фельдшерско-акушерский пункт</w:t>
      </w:r>
    </w:p>
    <w:p w:rsidR="00D016C8" w:rsidRPr="00785391" w:rsidRDefault="00D016C8" w:rsidP="00D016C8">
      <w:pPr>
        <w:pStyle w:val="aff0"/>
        <w:rPr>
          <w:lang w:val="ru-RU"/>
        </w:rPr>
      </w:pPr>
      <w:r w:rsidRPr="00785391">
        <w:rPr>
          <w:lang w:val="ru-RU"/>
        </w:rPr>
        <w:t>д.</w:t>
      </w:r>
      <w:r w:rsidRPr="00785391">
        <w:rPr>
          <w:lang w:val="ru-RU"/>
        </w:rPr>
        <w:tab/>
      </w:r>
      <w:r w:rsidRPr="00785391">
        <w:rPr>
          <w:lang w:val="ru-RU"/>
        </w:rPr>
        <w:tab/>
        <w:t>деревня</w:t>
      </w:r>
    </w:p>
    <w:p w:rsidR="00D016C8" w:rsidRPr="00E8799F" w:rsidRDefault="00D016C8" w:rsidP="00D016C8">
      <w:pPr>
        <w:pStyle w:val="aff0"/>
        <w:rPr>
          <w:lang w:val="ru-RU"/>
        </w:rPr>
      </w:pPr>
      <w:r w:rsidRPr="00E8799F">
        <w:rPr>
          <w:lang w:val="ru-RU"/>
        </w:rPr>
        <w:t>н/д</w:t>
      </w:r>
      <w:r w:rsidRPr="00E8799F">
        <w:rPr>
          <w:lang w:val="ru-RU"/>
        </w:rPr>
        <w:tab/>
      </w:r>
      <w:r w:rsidRPr="00E8799F">
        <w:rPr>
          <w:lang w:val="ru-RU"/>
        </w:rPr>
        <w:tab/>
        <w:t>нет данных</w:t>
      </w:r>
    </w:p>
    <w:p w:rsidR="001E4755" w:rsidRPr="00D016C8" w:rsidRDefault="00D016C8" w:rsidP="00D016C8">
      <w:pPr>
        <w:pStyle w:val="aff0"/>
        <w:rPr>
          <w:lang w:val="ru-RU"/>
        </w:rPr>
      </w:pPr>
      <w:r w:rsidRPr="00D016C8">
        <w:rPr>
          <w:lang w:val="ru-RU"/>
        </w:rPr>
        <w:t>c</w:t>
      </w:r>
      <w:r w:rsidRPr="00785391">
        <w:rPr>
          <w:lang w:val="ru-RU"/>
        </w:rPr>
        <w:t>.</w:t>
      </w:r>
      <w:r w:rsidRPr="00785391">
        <w:rPr>
          <w:lang w:val="ru-RU"/>
        </w:rPr>
        <w:tab/>
      </w:r>
      <w:r w:rsidRPr="00785391">
        <w:rPr>
          <w:lang w:val="ru-RU"/>
        </w:rPr>
        <w:tab/>
        <w:t>село</w:t>
      </w:r>
    </w:p>
    <w:p w:rsidR="00107ED0" w:rsidRPr="00BE1075" w:rsidRDefault="00107ED0" w:rsidP="00433DC0">
      <w:pPr>
        <w:spacing w:line="240" w:lineRule="auto"/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br w:type="page"/>
      </w:r>
    </w:p>
    <w:p w:rsidR="00B75638" w:rsidRPr="00BE1075" w:rsidRDefault="00B75638" w:rsidP="00E37C20">
      <w:pPr>
        <w:pStyle w:val="1"/>
        <w:spacing w:line="240" w:lineRule="auto"/>
        <w:rPr>
          <w:rFonts w:cs="Times New Roman"/>
          <w:caps w:val="0"/>
          <w:sz w:val="24"/>
          <w:szCs w:val="24"/>
        </w:rPr>
      </w:pPr>
      <w:bookmarkStart w:id="7" w:name="_Toc410811610"/>
      <w:r w:rsidRPr="00BE1075">
        <w:rPr>
          <w:rFonts w:cs="Times New Roman"/>
          <w:sz w:val="24"/>
          <w:szCs w:val="24"/>
        </w:rPr>
        <w:t>1. Прогноз развития территории</w:t>
      </w:r>
      <w:bookmarkEnd w:id="5"/>
      <w:bookmarkEnd w:id="7"/>
    </w:p>
    <w:p w:rsidR="00B75638" w:rsidRPr="00BE1075" w:rsidRDefault="00F3250A" w:rsidP="00433DC0">
      <w:pPr>
        <w:pStyle w:val="2"/>
        <w:rPr>
          <w:rFonts w:cs="Times New Roman"/>
          <w:sz w:val="24"/>
          <w:szCs w:val="24"/>
        </w:rPr>
      </w:pPr>
      <w:bookmarkStart w:id="8" w:name="_Toc244405521"/>
      <w:bookmarkStart w:id="9" w:name="_Toc244407689"/>
      <w:bookmarkStart w:id="10" w:name="_Toc244410150"/>
      <w:bookmarkStart w:id="11" w:name="_Toc244411137"/>
      <w:bookmarkStart w:id="12" w:name="_Toc270941725"/>
      <w:bookmarkStart w:id="13" w:name="_Toc312357134"/>
      <w:bookmarkStart w:id="14" w:name="_Toc410811611"/>
      <w:r w:rsidRPr="00BE1075">
        <w:rPr>
          <w:rFonts w:cs="Times New Roman"/>
          <w:sz w:val="24"/>
          <w:szCs w:val="24"/>
        </w:rPr>
        <w:t>1.1</w:t>
      </w:r>
      <w:r w:rsidR="00B75638" w:rsidRPr="00BE1075">
        <w:rPr>
          <w:rFonts w:cs="Times New Roman"/>
          <w:sz w:val="24"/>
          <w:szCs w:val="24"/>
        </w:rPr>
        <w:t xml:space="preserve"> Предпосылки развития территории муниципального образования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Главными факторами дальнейшего развития территории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</w:t>
      </w:r>
      <w:r w:rsidR="002F7627">
        <w:rPr>
          <w:lang w:val="ru-RU"/>
        </w:rPr>
        <w:t>ь</w:t>
      </w:r>
      <w:r w:rsidR="002F7627">
        <w:rPr>
          <w:lang w:val="ru-RU"/>
        </w:rPr>
        <w:t>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являются:</w:t>
      </w:r>
    </w:p>
    <w:p w:rsidR="00B75638" w:rsidRPr="00BE1075" w:rsidRDefault="00B75638" w:rsidP="008E4FDA">
      <w:pPr>
        <w:pStyle w:val="aff0"/>
        <w:numPr>
          <w:ilvl w:val="0"/>
          <w:numId w:val="3"/>
        </w:numPr>
        <w:rPr>
          <w:lang w:val="ru-RU"/>
        </w:rPr>
      </w:pPr>
      <w:r w:rsidRPr="00BE1075">
        <w:rPr>
          <w:lang w:val="ru-RU"/>
        </w:rPr>
        <w:t>выгодное экономико-географическое положение;</w:t>
      </w:r>
    </w:p>
    <w:p w:rsidR="00B75638" w:rsidRPr="00BE1075" w:rsidRDefault="00B75638" w:rsidP="008E4FDA">
      <w:pPr>
        <w:pStyle w:val="aff0"/>
        <w:numPr>
          <w:ilvl w:val="0"/>
          <w:numId w:val="3"/>
        </w:numPr>
        <w:rPr>
          <w:lang w:val="ru-RU"/>
        </w:rPr>
      </w:pPr>
      <w:r w:rsidRPr="00BE1075">
        <w:rPr>
          <w:lang w:val="ru-RU"/>
        </w:rPr>
        <w:t>производственный</w:t>
      </w:r>
      <w:r w:rsidR="00AF4080">
        <w:rPr>
          <w:lang w:val="ru-RU"/>
        </w:rPr>
        <w:t xml:space="preserve"> </w:t>
      </w:r>
      <w:r w:rsidRPr="00BE1075">
        <w:rPr>
          <w:lang w:val="ru-RU"/>
        </w:rPr>
        <w:t>и кадровый потенциал;</w:t>
      </w:r>
    </w:p>
    <w:p w:rsidR="00B75638" w:rsidRPr="00BE1075" w:rsidRDefault="00B75638" w:rsidP="008E4FDA">
      <w:pPr>
        <w:pStyle w:val="aff0"/>
        <w:numPr>
          <w:ilvl w:val="0"/>
          <w:numId w:val="3"/>
        </w:numPr>
        <w:rPr>
          <w:lang w:val="ru-RU"/>
        </w:rPr>
      </w:pPr>
      <w:r w:rsidRPr="00BE1075">
        <w:rPr>
          <w:lang w:val="ru-RU"/>
        </w:rPr>
        <w:t>потенциал инфраструктуры внешнего транспорта, инженерных коммуникаций и сооружений;</w:t>
      </w:r>
    </w:p>
    <w:p w:rsidR="00B75638" w:rsidRPr="00BE1075" w:rsidRDefault="00B75638" w:rsidP="008E4FDA">
      <w:pPr>
        <w:pStyle w:val="aff0"/>
        <w:numPr>
          <w:ilvl w:val="0"/>
          <w:numId w:val="3"/>
        </w:numPr>
        <w:rPr>
          <w:lang w:val="ru-RU"/>
        </w:rPr>
      </w:pPr>
      <w:r w:rsidRPr="00BE1075">
        <w:rPr>
          <w:lang w:val="ru-RU"/>
        </w:rPr>
        <w:t>наличие достаточных земельных ресурсов при условии их разумного использов</w:t>
      </w:r>
      <w:r w:rsidRPr="00BE1075">
        <w:rPr>
          <w:lang w:val="ru-RU"/>
        </w:rPr>
        <w:t>а</w:t>
      </w:r>
      <w:r w:rsidRPr="00BE1075">
        <w:rPr>
          <w:lang w:val="ru-RU"/>
        </w:rPr>
        <w:t>ния;</w:t>
      </w:r>
    </w:p>
    <w:p w:rsidR="00B60929" w:rsidRPr="00BE1075" w:rsidRDefault="00B75638" w:rsidP="008E4FDA">
      <w:pPr>
        <w:pStyle w:val="aff0"/>
        <w:numPr>
          <w:ilvl w:val="0"/>
          <w:numId w:val="3"/>
        </w:numPr>
        <w:rPr>
          <w:lang w:val="ru-RU"/>
        </w:rPr>
      </w:pPr>
      <w:r w:rsidRPr="00BE1075">
        <w:rPr>
          <w:lang w:val="ru-RU"/>
        </w:rPr>
        <w:t>развитие рыночной инфраструктуры.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Анализ показателей развития хозяйственного комплекса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</w:t>
      </w:r>
      <w:r w:rsidR="002F7627">
        <w:rPr>
          <w:lang w:val="ru-RU"/>
        </w:rPr>
        <w:t>ь</w:t>
      </w:r>
      <w:r w:rsidR="002F7627">
        <w:rPr>
          <w:lang w:val="ru-RU"/>
        </w:rPr>
        <w:t>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за последнее время, при учёте социально-экономической ситуации в стране, позв</w:t>
      </w:r>
      <w:r w:rsidRPr="00BE1075">
        <w:rPr>
          <w:lang w:val="ru-RU"/>
        </w:rPr>
        <w:t>о</w:t>
      </w:r>
      <w:r w:rsidRPr="00BE1075">
        <w:rPr>
          <w:lang w:val="ru-RU"/>
        </w:rPr>
        <w:t>ляет высказать следующие предположения по перспективам развития территории посел</w:t>
      </w:r>
      <w:r w:rsidRPr="00BE1075">
        <w:rPr>
          <w:lang w:val="ru-RU"/>
        </w:rPr>
        <w:t>е</w:t>
      </w:r>
      <w:r w:rsidRPr="00BE1075">
        <w:rPr>
          <w:lang w:val="ru-RU"/>
        </w:rPr>
        <w:t>ния:</w:t>
      </w:r>
    </w:p>
    <w:p w:rsidR="00B75638" w:rsidRPr="00BE1075" w:rsidRDefault="008A6948" w:rsidP="008A6948">
      <w:pPr>
        <w:pStyle w:val="aff0"/>
        <w:rPr>
          <w:lang w:val="ru-RU"/>
        </w:rPr>
      </w:pPr>
      <w:r w:rsidRPr="00BE1075">
        <w:rPr>
          <w:lang w:val="ru-RU"/>
        </w:rPr>
        <w:t>1</w:t>
      </w:r>
      <w:r w:rsidR="00C12A60">
        <w:rPr>
          <w:lang w:val="ru-RU"/>
        </w:rPr>
        <w:t>.</w:t>
      </w:r>
      <w:r w:rsidRPr="00BE1075">
        <w:rPr>
          <w:lang w:val="ru-RU"/>
        </w:rPr>
        <w:t xml:space="preserve"> </w:t>
      </w:r>
      <w:r w:rsidR="00C12A60">
        <w:rPr>
          <w:lang w:val="ru-RU"/>
        </w:rPr>
        <w:t>О</w:t>
      </w:r>
      <w:r w:rsidR="00B75638" w:rsidRPr="00BE1075">
        <w:rPr>
          <w:lang w:val="ru-RU"/>
        </w:rPr>
        <w:t>траслевая специализация производственного комплекса поселения относител</w:t>
      </w:r>
      <w:r w:rsidR="00B75638" w:rsidRPr="00BE1075">
        <w:rPr>
          <w:lang w:val="ru-RU"/>
        </w:rPr>
        <w:t>ь</w:t>
      </w:r>
      <w:r w:rsidR="00B75638" w:rsidRPr="00BE1075">
        <w:rPr>
          <w:lang w:val="ru-RU"/>
        </w:rPr>
        <w:t>но устойчива и нет оснований ожидать её принципиальных изменений;</w:t>
      </w:r>
    </w:p>
    <w:p w:rsidR="00B60FC8" w:rsidRDefault="008A6948" w:rsidP="008A6948">
      <w:pPr>
        <w:pStyle w:val="aff0"/>
        <w:rPr>
          <w:lang w:val="ru-RU"/>
        </w:rPr>
      </w:pPr>
      <w:r w:rsidRPr="00BE1075">
        <w:rPr>
          <w:lang w:val="ru-RU"/>
        </w:rPr>
        <w:t>2</w:t>
      </w:r>
      <w:r w:rsidR="00C12A60">
        <w:rPr>
          <w:lang w:val="ru-RU"/>
        </w:rPr>
        <w:t>.</w:t>
      </w:r>
      <w:r w:rsidRPr="00BE1075">
        <w:rPr>
          <w:lang w:val="ru-RU"/>
        </w:rPr>
        <w:t xml:space="preserve"> </w:t>
      </w:r>
      <w:r w:rsidR="00C12A60">
        <w:rPr>
          <w:lang w:val="ru-RU"/>
        </w:rPr>
        <w:t>Н</w:t>
      </w:r>
      <w:r w:rsidR="00B75638" w:rsidRPr="00BE1075">
        <w:rPr>
          <w:lang w:val="ru-RU"/>
        </w:rPr>
        <w:t xml:space="preserve">аличие земель относительно высокого качества в поселении и его окружении и потребности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="00B75638" w:rsidRPr="00BE1075">
        <w:rPr>
          <w:lang w:val="ru-RU"/>
        </w:rPr>
        <w:t xml:space="preserve">– устойчивая основа сельского хозяйства. </w:t>
      </w:r>
    </w:p>
    <w:p w:rsidR="00C12A60" w:rsidRPr="00C12A60" w:rsidRDefault="00C12A60" w:rsidP="00C12A60">
      <w:pPr>
        <w:pStyle w:val="aff0"/>
        <w:rPr>
          <w:lang w:val="ru-RU"/>
        </w:rPr>
      </w:pPr>
      <w:bookmarkStart w:id="15" w:name="_Toc244405522"/>
      <w:bookmarkStart w:id="16" w:name="_Toc244407690"/>
      <w:bookmarkStart w:id="17" w:name="_Toc244410151"/>
      <w:bookmarkStart w:id="18" w:name="_Toc244411138"/>
      <w:bookmarkStart w:id="19" w:name="_Toc270941726"/>
      <w:bookmarkStart w:id="20" w:name="_Toc312357135"/>
      <w:r w:rsidRPr="00C12A60">
        <w:rPr>
          <w:lang w:val="ru-RU"/>
        </w:rPr>
        <w:t>3</w:t>
      </w:r>
      <w:r>
        <w:rPr>
          <w:lang w:val="ru-RU"/>
        </w:rPr>
        <w:t>.</w:t>
      </w:r>
      <w:r w:rsidRPr="00C12A60">
        <w:rPr>
          <w:lang w:val="ru-RU"/>
        </w:rPr>
        <w:t xml:space="preserve"> </w:t>
      </w:r>
      <w:r>
        <w:rPr>
          <w:lang w:val="ru-RU"/>
        </w:rPr>
        <w:t>М</w:t>
      </w:r>
      <w:r w:rsidRPr="00C12A60">
        <w:rPr>
          <w:lang w:val="ru-RU"/>
        </w:rPr>
        <w:t>аловероятно ожидать значительного прироста численности трудовых ресурсов поселения. В связи с сокращением механического притока населения и демографической структурой постоянного населения (в частности, с постарением населения) доля трудовых ресурсов поселения, вероятно, составит около трети его общей численности.</w:t>
      </w:r>
    </w:p>
    <w:p w:rsidR="00B75638" w:rsidRPr="00BE1075" w:rsidRDefault="00B60929" w:rsidP="008E4FDA">
      <w:pPr>
        <w:pStyle w:val="2"/>
        <w:tabs>
          <w:tab w:val="center" w:pos="4677"/>
          <w:tab w:val="left" w:pos="6915"/>
        </w:tabs>
        <w:rPr>
          <w:rFonts w:cs="Times New Roman"/>
          <w:sz w:val="24"/>
          <w:szCs w:val="24"/>
        </w:rPr>
      </w:pPr>
      <w:bookmarkStart w:id="21" w:name="_Toc410811612"/>
      <w:r w:rsidRPr="00BE1075">
        <w:rPr>
          <w:rFonts w:cs="Times New Roman"/>
          <w:sz w:val="24"/>
          <w:szCs w:val="24"/>
        </w:rPr>
        <w:t xml:space="preserve">1.2 </w:t>
      </w:r>
      <w:bookmarkEnd w:id="15"/>
      <w:bookmarkEnd w:id="16"/>
      <w:bookmarkEnd w:id="17"/>
      <w:bookmarkEnd w:id="18"/>
      <w:bookmarkEnd w:id="19"/>
      <w:bookmarkEnd w:id="20"/>
      <w:r w:rsidR="004210A5" w:rsidRPr="004210A5">
        <w:rPr>
          <w:rFonts w:cs="Times New Roman"/>
          <w:sz w:val="24"/>
          <w:szCs w:val="24"/>
        </w:rPr>
        <w:t>Демографическая ситуация. Прогноз численности населения</w:t>
      </w:r>
      <w:bookmarkEnd w:id="21"/>
    </w:p>
    <w:p w:rsidR="00972513" w:rsidRPr="00BE1075" w:rsidRDefault="00972513" w:rsidP="00972513">
      <w:pPr>
        <w:pStyle w:val="aff0"/>
        <w:rPr>
          <w:lang w:val="ru-RU"/>
        </w:rPr>
      </w:pPr>
      <w:r w:rsidRPr="00BE1075">
        <w:rPr>
          <w:lang w:val="ru-RU"/>
        </w:rPr>
        <w:t>Современное состояние и основные тенденции демографической ситуации, сл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жившейся в поселении, прослеживаются в таблицах, представленных </w:t>
      </w:r>
      <w:r w:rsidR="00811D4B">
        <w:rPr>
          <w:lang w:val="ru-RU"/>
        </w:rPr>
        <w:t>2</w:t>
      </w:r>
      <w:r w:rsidRPr="00BE1075">
        <w:rPr>
          <w:lang w:val="ru-RU"/>
        </w:rPr>
        <w:t>-м томе «Матери</w:t>
      </w:r>
      <w:r w:rsidRPr="00BE1075">
        <w:rPr>
          <w:lang w:val="ru-RU"/>
        </w:rPr>
        <w:t>а</w:t>
      </w:r>
      <w:r w:rsidRPr="00BE1075">
        <w:rPr>
          <w:lang w:val="ru-RU"/>
        </w:rPr>
        <w:t>лы по обоснованию»</w:t>
      </w:r>
      <w:r>
        <w:rPr>
          <w:lang w:val="ru-RU"/>
        </w:rPr>
        <w:t>.</w:t>
      </w:r>
    </w:p>
    <w:p w:rsidR="00972513" w:rsidRDefault="00972513" w:rsidP="00972513">
      <w:pPr>
        <w:pStyle w:val="aff0"/>
        <w:rPr>
          <w:lang w:val="ru-RU"/>
        </w:rPr>
      </w:pPr>
      <w:r w:rsidRPr="00BE1075">
        <w:rPr>
          <w:lang w:val="ru-RU"/>
        </w:rPr>
        <w:t xml:space="preserve">Расчеты основных показателей демографических процессов на перспективу до </w:t>
      </w:r>
      <w:r>
        <w:rPr>
          <w:lang w:val="ru-RU"/>
        </w:rPr>
        <w:t>2038</w:t>
      </w:r>
      <w:r w:rsidRPr="00BE1075">
        <w:rPr>
          <w:lang w:val="ru-RU"/>
        </w:rPr>
        <w:t xml:space="preserve"> года произвести на основе сложившихся в последние десятилетия сдвигов в динам</w:t>
      </w:r>
      <w:r w:rsidRPr="00BE1075">
        <w:rPr>
          <w:lang w:val="ru-RU"/>
        </w:rPr>
        <w:t>и</w:t>
      </w:r>
      <w:r w:rsidRPr="00BE1075">
        <w:rPr>
          <w:lang w:val="ru-RU"/>
        </w:rPr>
        <w:t xml:space="preserve">ке численности населения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невозможно, так как не провод</w:t>
      </w:r>
      <w:r w:rsidRPr="00BE1075">
        <w:rPr>
          <w:lang w:val="ru-RU"/>
        </w:rPr>
        <w:t>и</w:t>
      </w:r>
      <w:r w:rsidRPr="00BE1075">
        <w:rPr>
          <w:lang w:val="ru-RU"/>
        </w:rPr>
        <w:t xml:space="preserve">лись соответствующие исследования. </w:t>
      </w:r>
    </w:p>
    <w:p w:rsidR="00FF7561" w:rsidRPr="00BE1075" w:rsidRDefault="00FF7561" w:rsidP="001065B5">
      <w:pPr>
        <w:pStyle w:val="aff0"/>
        <w:rPr>
          <w:lang w:val="ru-RU"/>
        </w:rPr>
      </w:pPr>
      <w:r w:rsidRPr="00BE1075">
        <w:rPr>
          <w:lang w:val="ru-RU"/>
        </w:rPr>
        <w:t>Ориентировочный демографический расчет выполнен с учетом анализа динамики населения поселения за различные периоды при возможном изменении удельного веса, как естественного прироста, так и механического притока в ту или иную сторону</w:t>
      </w:r>
      <w:r w:rsidR="001065B5" w:rsidRPr="00BE1075">
        <w:rPr>
          <w:lang w:val="ru-RU"/>
        </w:rPr>
        <w:t>.</w:t>
      </w:r>
    </w:p>
    <w:p w:rsidR="00FF7561" w:rsidRPr="00BE1075" w:rsidRDefault="00FF7561" w:rsidP="001065B5">
      <w:pPr>
        <w:pStyle w:val="aff0"/>
        <w:rPr>
          <w:lang w:val="ru-RU"/>
        </w:rPr>
      </w:pPr>
      <w:r w:rsidRPr="00BE1075">
        <w:rPr>
          <w:lang w:val="ru-RU"/>
        </w:rPr>
        <w:t>Изменение численности населения будет зависеть от социально-экономического развития поселения, успешной политики занятости населения, в частности, создания н</w:t>
      </w:r>
      <w:r w:rsidRPr="00BE1075">
        <w:rPr>
          <w:lang w:val="ru-RU"/>
        </w:rPr>
        <w:t>о</w:t>
      </w:r>
      <w:r w:rsidRPr="00BE1075">
        <w:rPr>
          <w:lang w:val="ru-RU"/>
        </w:rPr>
        <w:t>вых рабочих мест, обусловленного развитием различных функций поселения.</w:t>
      </w:r>
    </w:p>
    <w:p w:rsidR="00FF7561" w:rsidRPr="00BE1075" w:rsidRDefault="00FF7561" w:rsidP="001065B5">
      <w:pPr>
        <w:pStyle w:val="aff0"/>
        <w:rPr>
          <w:lang w:val="ru-RU"/>
        </w:rPr>
      </w:pPr>
      <w:r w:rsidRPr="00BE1075">
        <w:rPr>
          <w:lang w:val="ru-RU"/>
        </w:rPr>
        <w:t>Дальнейшее развитие функции производителя сельхозпродукции мо</w:t>
      </w:r>
      <w:r w:rsidR="00C12A60">
        <w:rPr>
          <w:lang w:val="ru-RU"/>
        </w:rPr>
        <w:t>жет</w:t>
      </w:r>
      <w:r w:rsidRPr="00BE1075">
        <w:rPr>
          <w:lang w:val="ru-RU"/>
        </w:rPr>
        <w:t xml:space="preserve"> привести к механическому притоку числа жителей поселения и значительному изменению структуры занятости населения в сторону увеличения производительной и обслуживающей групп, и, в конечном итоге, к укреплению его жизнеспособности и самодостаточности.</w:t>
      </w:r>
    </w:p>
    <w:p w:rsidR="00FF7561" w:rsidRPr="00BE1075" w:rsidRDefault="00FF7561" w:rsidP="001065B5">
      <w:pPr>
        <w:pStyle w:val="aff0"/>
        <w:rPr>
          <w:lang w:val="ru-RU"/>
        </w:rPr>
      </w:pPr>
      <w:r w:rsidRPr="00BE1075">
        <w:rPr>
          <w:lang w:val="ru-RU"/>
        </w:rPr>
        <w:t>Успешная реализаци</w:t>
      </w:r>
      <w:r w:rsidR="00C12A60">
        <w:rPr>
          <w:lang w:val="ru-RU"/>
        </w:rPr>
        <w:t>я</w:t>
      </w:r>
      <w:r w:rsidRPr="00BE1075">
        <w:rPr>
          <w:lang w:val="ru-RU"/>
        </w:rPr>
        <w:t xml:space="preserve"> ряда целевых программ, принятых на федеральном уровне, уровне субъекта федерации и муниципальном уровне, позволяет стабилизировать соц</w:t>
      </w:r>
      <w:r w:rsidRPr="00BE1075">
        <w:rPr>
          <w:lang w:val="ru-RU"/>
        </w:rPr>
        <w:t>и</w:t>
      </w:r>
      <w:r w:rsidRPr="00BE1075">
        <w:rPr>
          <w:lang w:val="ru-RU"/>
        </w:rPr>
        <w:t>ально-экономического положение</w:t>
      </w:r>
      <w:r w:rsidR="00C12A60">
        <w:rPr>
          <w:lang w:val="ru-RU"/>
        </w:rPr>
        <w:t xml:space="preserve"> </w:t>
      </w:r>
      <w:r w:rsidR="00E25B27">
        <w:rPr>
          <w:lang w:val="ru-RU"/>
        </w:rPr>
        <w:t xml:space="preserve">сельского поселения </w:t>
      </w:r>
      <w:r w:rsidR="00D016C8">
        <w:rPr>
          <w:lang w:val="ru-RU"/>
        </w:rPr>
        <w:t>Имендяшевский</w:t>
      </w:r>
      <w:r w:rsidR="00E25B27">
        <w:rPr>
          <w:lang w:val="ru-RU"/>
        </w:rPr>
        <w:t xml:space="preserve"> сельсовет</w:t>
      </w:r>
      <w:r w:rsidR="00807763">
        <w:rPr>
          <w:lang w:val="ru-RU"/>
        </w:rPr>
        <w:t>,</w:t>
      </w:r>
      <w:r w:rsidRPr="00BE1075">
        <w:rPr>
          <w:lang w:val="ru-RU"/>
        </w:rPr>
        <w:t xml:space="preserve"> пов</w:t>
      </w:r>
      <w:r w:rsidRPr="00BE1075">
        <w:rPr>
          <w:lang w:val="ru-RU"/>
        </w:rPr>
        <w:t>ы</w:t>
      </w:r>
      <w:r w:rsidRPr="00BE1075">
        <w:rPr>
          <w:lang w:val="ru-RU"/>
        </w:rPr>
        <w:t>сить уровень и качества жизни сельского населения, что, в свою очередь, приведёт к вер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ятной стабилизации демографической ситуации с </w:t>
      </w:r>
      <w:r w:rsidR="00263BF8" w:rsidRPr="00BE1075">
        <w:rPr>
          <w:lang w:val="ru-RU"/>
        </w:rPr>
        <w:t>прогнозом численности населения.</w:t>
      </w:r>
    </w:p>
    <w:p w:rsidR="00797B19" w:rsidRPr="000A593F" w:rsidRDefault="00797B19" w:rsidP="00797B19">
      <w:pPr>
        <w:pStyle w:val="aff0"/>
        <w:spacing w:before="120"/>
        <w:jc w:val="right"/>
        <w:outlineLvl w:val="0"/>
        <w:rPr>
          <w:b/>
          <w:i/>
          <w:lang w:val="ru-RU"/>
        </w:rPr>
      </w:pPr>
      <w:r w:rsidRPr="000A593F">
        <w:rPr>
          <w:b/>
          <w:i/>
          <w:lang w:val="ru-RU"/>
        </w:rPr>
        <w:t>Таблица 1</w:t>
      </w:r>
      <w:r w:rsidR="004210A5">
        <w:rPr>
          <w:b/>
          <w:i/>
          <w:lang w:val="ru-RU"/>
        </w:rPr>
        <w:t>.1</w:t>
      </w:r>
    </w:p>
    <w:p w:rsidR="00D45681" w:rsidRPr="00185EED" w:rsidRDefault="00D45681" w:rsidP="00D45681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185EED">
        <w:rPr>
          <w:b/>
          <w:i/>
          <w:lang w:val="ru-RU"/>
        </w:rPr>
        <w:t xml:space="preserve">Динамика изменения численности населения СП </w:t>
      </w:r>
      <w:r>
        <w:rPr>
          <w:b/>
          <w:i/>
          <w:lang w:val="ru-RU"/>
        </w:rPr>
        <w:t>Имендяшевский</w:t>
      </w:r>
      <w:r w:rsidRPr="00185EED">
        <w:rPr>
          <w:b/>
          <w:i/>
          <w:lang w:val="ru-RU"/>
        </w:rPr>
        <w:t xml:space="preserve"> сельсовет, чел. (</w:t>
      </w:r>
      <w:r>
        <w:rPr>
          <w:b/>
          <w:i/>
          <w:lang w:val="ru-RU"/>
        </w:rPr>
        <w:t>2003</w:t>
      </w:r>
      <w:r w:rsidRPr="00185EED">
        <w:rPr>
          <w:b/>
          <w:i/>
          <w:lang w:val="ru-RU"/>
        </w:rPr>
        <w:t>-201</w:t>
      </w:r>
      <w:r>
        <w:rPr>
          <w:b/>
          <w:i/>
          <w:lang w:val="ru-RU"/>
        </w:rPr>
        <w:t>3</w:t>
      </w:r>
      <w:r w:rsidRPr="00185EED">
        <w:rPr>
          <w:b/>
          <w:i/>
          <w:lang w:val="ru-RU"/>
        </w:rPr>
        <w:t xml:space="preserve"> гг.), чел.</w:t>
      </w:r>
    </w:p>
    <w:tbl>
      <w:tblPr>
        <w:tblW w:w="94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05"/>
        <w:gridCol w:w="741"/>
        <w:gridCol w:w="670"/>
        <w:gridCol w:w="630"/>
        <w:gridCol w:w="544"/>
        <w:gridCol w:w="544"/>
        <w:gridCol w:w="544"/>
        <w:gridCol w:w="638"/>
        <w:gridCol w:w="638"/>
        <w:gridCol w:w="723"/>
        <w:gridCol w:w="644"/>
        <w:gridCol w:w="638"/>
      </w:tblGrid>
      <w:tr w:rsidR="00D45681" w:rsidRPr="00185EED" w:rsidTr="00BC657E">
        <w:trPr>
          <w:jc w:val="center"/>
        </w:trPr>
        <w:tc>
          <w:tcPr>
            <w:tcW w:w="2505" w:type="dxa"/>
            <w:shd w:val="clear" w:color="auto" w:fill="D9D9D9" w:themeFill="background1" w:themeFillShade="D9"/>
            <w:hideMark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741" w:type="dxa"/>
            <w:shd w:val="clear" w:color="auto" w:fill="D9D9D9" w:themeFill="background1" w:themeFillShade="D9"/>
          </w:tcPr>
          <w:p w:rsidR="00D45681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 год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2004 год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2005 год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2006 год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 год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 год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 год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 год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2011 год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2012 год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D45681" w:rsidRPr="00185EED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 год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Карагаево</w:t>
            </w:r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Имендяшево</w:t>
            </w:r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Юрмаш</w:t>
            </w:r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Мураз</w:t>
            </w:r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Некрасовка</w:t>
            </w:r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Новотаишево</w:t>
            </w:r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Таишево</w:t>
            </w:r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Новые Коварды</w:t>
            </w:r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8617F8" w:rsidRDefault="00D45681" w:rsidP="00D4568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Таш-Асты</w:t>
            </w:r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</w:tr>
      <w:tr w:rsidR="00D45681" w:rsidRPr="00185EED" w:rsidTr="00BC657E">
        <w:trPr>
          <w:jc w:val="center"/>
        </w:trPr>
        <w:tc>
          <w:tcPr>
            <w:tcW w:w="2505" w:type="dxa"/>
            <w:shd w:val="clear" w:color="auto" w:fill="D9D9D9" w:themeFill="background1" w:themeFillShade="D9"/>
            <w:vAlign w:val="center"/>
          </w:tcPr>
          <w:p w:rsidR="00D45681" w:rsidRPr="00185EED" w:rsidRDefault="00D45681" w:rsidP="00D456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Всего </w:t>
            </w:r>
            <w:r w:rsidR="00BC6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 СП Именд</w:t>
            </w:r>
            <w:r w:rsidR="00BC6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я</w:t>
            </w:r>
            <w:r w:rsidR="00BC6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шевский сельсовет</w:t>
            </w:r>
          </w:p>
        </w:tc>
        <w:tc>
          <w:tcPr>
            <w:tcW w:w="741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1662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1686</w:t>
            </w:r>
          </w:p>
        </w:tc>
        <w:tc>
          <w:tcPr>
            <w:tcW w:w="544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1716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1687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1680</w:t>
            </w:r>
          </w:p>
        </w:tc>
      </w:tr>
      <w:tr w:rsidR="00D45681" w:rsidRPr="000F16A3" w:rsidTr="00BC657E">
        <w:trPr>
          <w:jc w:val="center"/>
        </w:trPr>
        <w:tc>
          <w:tcPr>
            <w:tcW w:w="2505" w:type="dxa"/>
            <w:shd w:val="clear" w:color="auto" w:fill="F2F2F2" w:themeFill="background1" w:themeFillShade="F2"/>
            <w:vAlign w:val="center"/>
          </w:tcPr>
          <w:p w:rsidR="00D45681" w:rsidRPr="00185EED" w:rsidRDefault="00D45681" w:rsidP="00D4568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Прирост (+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), убыль (</w:t>
            </w:r>
            <w:r w:rsidRPr="00185E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-) по сравнению с пред</w:t>
            </w:r>
            <w:r w:rsidRPr="00185E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ы</w:t>
            </w:r>
            <w:r w:rsidRPr="00185E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дущим годом</w:t>
            </w:r>
          </w:p>
        </w:tc>
        <w:tc>
          <w:tcPr>
            <w:tcW w:w="741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7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0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723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4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</w:t>
            </w:r>
          </w:p>
        </w:tc>
        <w:tc>
          <w:tcPr>
            <w:tcW w:w="638" w:type="dxa"/>
            <w:shd w:val="clear" w:color="auto" w:fill="FFFFFF" w:themeFill="background1"/>
          </w:tcPr>
          <w:p w:rsidR="00D45681" w:rsidRPr="008F2A26" w:rsidRDefault="00D45681" w:rsidP="00D456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</w:tr>
    </w:tbl>
    <w:p w:rsidR="00797B19" w:rsidRDefault="00797B19" w:rsidP="00797B19">
      <w:pPr>
        <w:pStyle w:val="aff0"/>
        <w:spacing w:before="120"/>
        <w:rPr>
          <w:lang w:val="ru-RU"/>
        </w:rPr>
      </w:pPr>
      <w:r w:rsidRPr="00862500">
        <w:rPr>
          <w:lang w:val="ru-RU"/>
        </w:rPr>
        <w:t xml:space="preserve">На основе динамики основных показателей воспроизводства населения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</w:t>
      </w:r>
      <w:r w:rsidR="00D016C8">
        <w:rPr>
          <w:lang w:val="ru-RU"/>
        </w:rPr>
        <w:t>н</w:t>
      </w:r>
      <w:r w:rsidR="00D016C8">
        <w:rPr>
          <w:lang w:val="ru-RU"/>
        </w:rPr>
        <w:t>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862500">
        <w:rPr>
          <w:lang w:val="ru-RU"/>
        </w:rPr>
        <w:t xml:space="preserve">установлено, что количество населения </w:t>
      </w:r>
      <w:r w:rsidR="003E6A04">
        <w:rPr>
          <w:lang w:val="ru-RU"/>
        </w:rPr>
        <w:t>увеличивалось</w:t>
      </w:r>
      <w:r w:rsidRPr="00862500">
        <w:rPr>
          <w:lang w:val="ru-RU"/>
        </w:rPr>
        <w:t xml:space="preserve"> в среднем на </w:t>
      </w:r>
      <w:r w:rsidR="00D45681">
        <w:rPr>
          <w:lang w:val="ru-RU"/>
        </w:rPr>
        <w:t>0,7</w:t>
      </w:r>
      <w:r w:rsidRPr="00862500">
        <w:rPr>
          <w:lang w:val="ru-RU"/>
        </w:rPr>
        <w:t xml:space="preserve">% в год. При этом наибольшими темпами </w:t>
      </w:r>
      <w:r w:rsidR="003E6A04">
        <w:rPr>
          <w:lang w:val="ru-RU"/>
        </w:rPr>
        <w:t>увеличивалась</w:t>
      </w:r>
      <w:r w:rsidR="003413FA">
        <w:rPr>
          <w:lang w:val="ru-RU"/>
        </w:rPr>
        <w:t xml:space="preserve"> численность населения в </w:t>
      </w:r>
      <w:r w:rsidR="00D45681">
        <w:rPr>
          <w:lang w:val="ru-RU"/>
        </w:rPr>
        <w:t>с. Карагаево</w:t>
      </w:r>
      <w:r w:rsidRPr="00862500">
        <w:rPr>
          <w:lang w:val="ru-RU"/>
        </w:rPr>
        <w:t xml:space="preserve"> (</w:t>
      </w:r>
      <w:r w:rsidR="004210A5">
        <w:rPr>
          <w:lang w:val="ru-RU"/>
        </w:rPr>
        <w:t xml:space="preserve">на </w:t>
      </w:r>
      <w:r w:rsidR="00D45681">
        <w:rPr>
          <w:lang w:val="ru-RU"/>
        </w:rPr>
        <w:t>1</w:t>
      </w:r>
      <w:r w:rsidR="00CA3801">
        <w:rPr>
          <w:lang w:val="ru-RU"/>
        </w:rPr>
        <w:t>,2</w:t>
      </w:r>
      <w:r w:rsidRPr="00862500">
        <w:rPr>
          <w:lang w:val="ru-RU"/>
        </w:rPr>
        <w:t xml:space="preserve">% в год). </w:t>
      </w:r>
      <w:r w:rsidR="00CA3801">
        <w:rPr>
          <w:lang w:val="ru-RU"/>
        </w:rPr>
        <w:t>Положительная</w:t>
      </w:r>
      <w:r w:rsidRPr="00862500">
        <w:rPr>
          <w:lang w:val="ru-RU"/>
        </w:rPr>
        <w:t xml:space="preserve"> динамика по численности населения отмечена в</w:t>
      </w:r>
      <w:r w:rsidR="003413FA">
        <w:rPr>
          <w:lang w:val="ru-RU"/>
        </w:rPr>
        <w:t xml:space="preserve">о всех населённых пунктах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D45681">
        <w:rPr>
          <w:lang w:val="ru-RU"/>
        </w:rPr>
        <w:t>, кроме д. Некрасовка, д. Новые Коварды и д. Новотаишево.</w:t>
      </w:r>
    </w:p>
    <w:p w:rsidR="00B75638" w:rsidRPr="007F4E8D" w:rsidRDefault="00B75638" w:rsidP="00433DC0">
      <w:pPr>
        <w:pStyle w:val="aff0"/>
        <w:rPr>
          <w:lang w:val="ru-RU"/>
        </w:rPr>
      </w:pPr>
      <w:r w:rsidRPr="007F4E8D">
        <w:rPr>
          <w:lang w:val="ru-RU"/>
        </w:rPr>
        <w:t>Опираясь на произведённые расчёты динамики численности населения, его рожд</w:t>
      </w:r>
      <w:r w:rsidRPr="007F4E8D">
        <w:rPr>
          <w:lang w:val="ru-RU"/>
        </w:rPr>
        <w:t>а</w:t>
      </w:r>
      <w:r w:rsidRPr="007F4E8D">
        <w:rPr>
          <w:lang w:val="ru-RU"/>
        </w:rPr>
        <w:t>емости и смертности с учётом миграций, очевидным можно считать:</w:t>
      </w:r>
    </w:p>
    <w:p w:rsidR="00B75638" w:rsidRPr="007F4E8D" w:rsidRDefault="00B75638" w:rsidP="009B14EF">
      <w:pPr>
        <w:pStyle w:val="aff0"/>
        <w:numPr>
          <w:ilvl w:val="0"/>
          <w:numId w:val="29"/>
        </w:numPr>
        <w:rPr>
          <w:lang w:val="ru-RU"/>
        </w:rPr>
      </w:pPr>
      <w:r w:rsidRPr="007F4E8D">
        <w:rPr>
          <w:lang w:val="ru-RU"/>
        </w:rPr>
        <w:t>прогнозируется рост удельного веса детей;</w:t>
      </w:r>
    </w:p>
    <w:p w:rsidR="00B75638" w:rsidRPr="007F4E8D" w:rsidRDefault="00B75638" w:rsidP="009B14EF">
      <w:pPr>
        <w:pStyle w:val="aff0"/>
        <w:numPr>
          <w:ilvl w:val="0"/>
          <w:numId w:val="29"/>
        </w:numPr>
        <w:rPr>
          <w:lang w:val="ru-RU"/>
        </w:rPr>
      </w:pPr>
      <w:r w:rsidRPr="007F4E8D">
        <w:rPr>
          <w:lang w:val="ru-RU"/>
        </w:rPr>
        <w:t>резко возрастёт численность и удельный вес лиц в пожилом возрасте;</w:t>
      </w:r>
    </w:p>
    <w:p w:rsidR="00952425" w:rsidRPr="007F4E8D" w:rsidRDefault="00B75638" w:rsidP="009B14EF">
      <w:pPr>
        <w:pStyle w:val="aff0"/>
        <w:numPr>
          <w:ilvl w:val="0"/>
          <w:numId w:val="29"/>
        </w:numPr>
        <w:rPr>
          <w:lang w:val="ru-RU"/>
        </w:rPr>
      </w:pPr>
      <w:r w:rsidRPr="007F4E8D">
        <w:rPr>
          <w:lang w:val="ru-RU"/>
        </w:rPr>
        <w:t xml:space="preserve">произойдёт резкое </w:t>
      </w:r>
      <w:r w:rsidR="00B60929" w:rsidRPr="007F4E8D">
        <w:rPr>
          <w:lang w:val="ru-RU"/>
        </w:rPr>
        <w:t>«</w:t>
      </w:r>
      <w:r w:rsidRPr="007F4E8D">
        <w:rPr>
          <w:lang w:val="ru-RU"/>
        </w:rPr>
        <w:t>постарение</w:t>
      </w:r>
      <w:r w:rsidR="00B60929" w:rsidRPr="007F4E8D">
        <w:rPr>
          <w:lang w:val="ru-RU"/>
        </w:rPr>
        <w:t>»</w:t>
      </w:r>
      <w:r w:rsidRPr="007F4E8D">
        <w:rPr>
          <w:lang w:val="ru-RU"/>
        </w:rPr>
        <w:t xml:space="preserve"> трудовых ресурсов</w:t>
      </w:r>
      <w:r w:rsidR="00C12A60">
        <w:rPr>
          <w:lang w:val="ru-RU"/>
        </w:rPr>
        <w:t xml:space="preserve"> </w:t>
      </w:r>
      <w:r w:rsidRPr="007F4E8D">
        <w:rPr>
          <w:lang w:val="ru-RU"/>
        </w:rPr>
        <w:t>наряду с уменьшением их чи</w:t>
      </w:r>
      <w:r w:rsidRPr="007F4E8D">
        <w:rPr>
          <w:lang w:val="ru-RU"/>
        </w:rPr>
        <w:t>с</w:t>
      </w:r>
      <w:r w:rsidRPr="007F4E8D">
        <w:rPr>
          <w:lang w:val="ru-RU"/>
        </w:rPr>
        <w:t>ленности.</w:t>
      </w:r>
    </w:p>
    <w:p w:rsidR="00952425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Рассматривая демографические проблемы </w:t>
      </w:r>
      <w:r w:rsidR="00E25B27">
        <w:rPr>
          <w:lang w:val="ru-RU"/>
        </w:rPr>
        <w:t xml:space="preserve">сельского поселения </w:t>
      </w:r>
      <w:r w:rsidR="00D016C8">
        <w:rPr>
          <w:lang w:val="ru-RU"/>
        </w:rPr>
        <w:t>Имендяшевский</w:t>
      </w:r>
      <w:r w:rsidR="00E25B27">
        <w:rPr>
          <w:lang w:val="ru-RU"/>
        </w:rPr>
        <w:t xml:space="preserve"> сельсовет</w:t>
      </w:r>
      <w:r w:rsidRPr="00BE1075">
        <w:rPr>
          <w:lang w:val="ru-RU"/>
        </w:rPr>
        <w:t>, надо признать их взаимосвязанность и прямую зависимость</w:t>
      </w:r>
      <w:r w:rsidR="00C12A60">
        <w:rPr>
          <w:lang w:val="ru-RU"/>
        </w:rPr>
        <w:t xml:space="preserve"> </w:t>
      </w:r>
      <w:r w:rsidRPr="00BE1075">
        <w:rPr>
          <w:lang w:val="ru-RU"/>
        </w:rPr>
        <w:t>от проблем райо</w:t>
      </w:r>
      <w:r w:rsidRPr="00BE1075">
        <w:rPr>
          <w:lang w:val="ru-RU"/>
        </w:rPr>
        <w:t>н</w:t>
      </w:r>
      <w:r w:rsidRPr="00BE1075">
        <w:rPr>
          <w:lang w:val="ru-RU"/>
        </w:rPr>
        <w:t>ного центра</w:t>
      </w:r>
      <w:r w:rsidR="00B60929" w:rsidRPr="00BE1075">
        <w:rPr>
          <w:lang w:val="ru-RU"/>
        </w:rPr>
        <w:t xml:space="preserve"> – </w:t>
      </w:r>
      <w:r w:rsidR="00CA3801" w:rsidRPr="00150736">
        <w:rPr>
          <w:lang w:val="ru-RU"/>
        </w:rPr>
        <w:t>с. Красноусольский</w:t>
      </w:r>
      <w:r w:rsidRPr="00BE1075">
        <w:rPr>
          <w:lang w:val="ru-RU"/>
        </w:rPr>
        <w:t xml:space="preserve">. Так как всё </w:t>
      </w:r>
      <w:r w:rsidR="004A38DF">
        <w:rPr>
          <w:lang w:val="ru-RU"/>
        </w:rPr>
        <w:t xml:space="preserve">поселение </w:t>
      </w:r>
      <w:r w:rsidRPr="00BE1075">
        <w:rPr>
          <w:lang w:val="ru-RU"/>
        </w:rPr>
        <w:t>развивается без чётко разраб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танной программы, регламентов и ограничений и, можно сказать, в условиях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дикого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 xml:space="preserve"> рынка, то демографический прогноз практически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вытекает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 xml:space="preserve"> из схемы функционального зонирования территории, естественно, с учётом планировочных ограничений.</w:t>
      </w:r>
    </w:p>
    <w:p w:rsidR="00952425" w:rsidRPr="00BE1075" w:rsidRDefault="00952425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Прогнозирование численности населения до </w:t>
      </w:r>
      <w:r w:rsidR="00972513">
        <w:rPr>
          <w:lang w:val="ru-RU"/>
        </w:rPr>
        <w:t>2038</w:t>
      </w:r>
      <w:r w:rsidRPr="00BE1075">
        <w:rPr>
          <w:lang w:val="ru-RU"/>
        </w:rPr>
        <w:t xml:space="preserve"> г. и оценка численности насел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ния по состоянию на </w:t>
      </w:r>
      <w:r w:rsidR="00972513">
        <w:rPr>
          <w:lang w:val="ru-RU"/>
        </w:rPr>
        <w:t>2013</w:t>
      </w:r>
      <w:r w:rsidRPr="00BE1075">
        <w:rPr>
          <w:lang w:val="ru-RU"/>
        </w:rPr>
        <w:t xml:space="preserve"> г. для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можно осуществить на о</w:t>
      </w:r>
      <w:r w:rsidRPr="00BE1075">
        <w:rPr>
          <w:lang w:val="ru-RU"/>
        </w:rPr>
        <w:t>с</w:t>
      </w:r>
      <w:r w:rsidRPr="00BE1075">
        <w:rPr>
          <w:lang w:val="ru-RU"/>
        </w:rPr>
        <w:t>нове следующей методики.</w:t>
      </w:r>
    </w:p>
    <w:p w:rsidR="004A6055" w:rsidRPr="004A6055" w:rsidRDefault="002825CB" w:rsidP="00C07795">
      <w:pPr>
        <w:pStyle w:val="aff0"/>
        <w:rPr>
          <w:lang w:val="ru-RU"/>
        </w:rPr>
      </w:pPr>
      <w:r w:rsidRPr="00BE1075">
        <w:rPr>
          <w:lang w:val="ru-RU"/>
        </w:rPr>
        <w:t xml:space="preserve">Базовым периодом для прогнозирования численности населения является </w:t>
      </w:r>
      <w:r w:rsidR="00972513">
        <w:rPr>
          <w:lang w:val="ru-RU"/>
        </w:rPr>
        <w:t>2013</w:t>
      </w:r>
      <w:r w:rsidRPr="00BE1075">
        <w:rPr>
          <w:lang w:val="ru-RU"/>
        </w:rPr>
        <w:t xml:space="preserve"> г. </w:t>
      </w:r>
    </w:p>
    <w:p w:rsidR="004A6055" w:rsidRPr="00C41859" w:rsidRDefault="004A6055" w:rsidP="004A6055">
      <w:pPr>
        <w:pStyle w:val="aff0"/>
        <w:rPr>
          <w:lang w:val="ru-RU"/>
        </w:rPr>
      </w:pPr>
      <w:r w:rsidRPr="00BE1075">
        <w:rPr>
          <w:lang w:val="ru-RU"/>
        </w:rPr>
        <w:t>Прогнозирование общей численности населения осуществлялось по модели, отр</w:t>
      </w:r>
      <w:r w:rsidRPr="00BE1075">
        <w:rPr>
          <w:lang w:val="ru-RU"/>
        </w:rPr>
        <w:t>а</w:t>
      </w:r>
      <w:r w:rsidRPr="00BE1075">
        <w:rPr>
          <w:lang w:val="ru-RU"/>
        </w:rPr>
        <w:t>жающей линейную функциональную зависимость общей численности населения от пок</w:t>
      </w:r>
      <w:r w:rsidRPr="00BE1075">
        <w:rPr>
          <w:lang w:val="ru-RU"/>
        </w:rPr>
        <w:t>а</w:t>
      </w:r>
      <w:r w:rsidRPr="00BE1075">
        <w:rPr>
          <w:lang w:val="ru-RU"/>
        </w:rPr>
        <w:t>зателей естественного движения населения. Расчет численности населения на определе</w:t>
      </w:r>
      <w:r w:rsidRPr="00BE1075">
        <w:rPr>
          <w:lang w:val="ru-RU"/>
        </w:rPr>
        <w:t>н</w:t>
      </w:r>
      <w:r w:rsidRPr="00BE1075">
        <w:rPr>
          <w:lang w:val="ru-RU"/>
        </w:rPr>
        <w:t>ный период производился по формуле:</w:t>
      </w:r>
    </w:p>
    <w:p w:rsidR="004A6055" w:rsidRPr="004A6055" w:rsidRDefault="004A6055" w:rsidP="004A6055">
      <w:pPr>
        <w:pStyle w:val="aff0"/>
        <w:spacing w:before="120" w:after="120"/>
        <w:jc w:val="right"/>
        <w:rPr>
          <w:lang w:val="ru-RU"/>
        </w:rPr>
      </w:pPr>
      <w:r>
        <w:t>N</w:t>
      </w:r>
      <w:r>
        <w:rPr>
          <w:vertAlign w:val="subscript"/>
        </w:rPr>
        <w:t>x</w:t>
      </w:r>
      <w:r w:rsidRPr="004A6055">
        <w:rPr>
          <w:lang w:val="ru-RU"/>
        </w:rPr>
        <w:t>=</w:t>
      </w:r>
      <w:r>
        <w:t>N</w:t>
      </w:r>
      <w:r w:rsidRPr="004A6055">
        <w:rPr>
          <w:vertAlign w:val="subscript"/>
          <w:lang w:val="ru-RU"/>
        </w:rPr>
        <w:t>0</w:t>
      </w:r>
      <w:r w:rsidRPr="004A6055">
        <w:rPr>
          <w:lang w:val="ru-RU"/>
        </w:rPr>
        <w:t>+(</w:t>
      </w:r>
      <w:r>
        <w:t>x</w:t>
      </w:r>
      <w:r w:rsidRPr="004A6055">
        <w:rPr>
          <w:lang w:val="ru-RU"/>
        </w:rPr>
        <w:t>-2013)(</w:t>
      </w:r>
      <w:r>
        <w:t>b</w:t>
      </w:r>
      <w:r w:rsidRPr="004A6055">
        <w:rPr>
          <w:lang w:val="ru-RU"/>
        </w:rPr>
        <w:t>-</w:t>
      </w:r>
      <w:r>
        <w:t>d</w:t>
      </w:r>
      <w:r w:rsidRPr="004A6055">
        <w:rPr>
          <w:lang w:val="ru-RU"/>
        </w:rPr>
        <w:t>),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(1)</w:t>
      </w:r>
    </w:p>
    <w:p w:rsidR="004A6055" w:rsidRPr="00BE1075" w:rsidRDefault="004A6055" w:rsidP="004A6055">
      <w:pPr>
        <w:pStyle w:val="aff0"/>
        <w:rPr>
          <w:lang w:val="ru-RU"/>
        </w:rPr>
      </w:pPr>
      <w:r w:rsidRPr="00BE1075">
        <w:rPr>
          <w:lang w:val="ru-RU"/>
        </w:rPr>
        <w:t xml:space="preserve">где x – год, на который производится расчет, </w:t>
      </w:r>
    </w:p>
    <w:p w:rsidR="004A6055" w:rsidRPr="00BE1075" w:rsidRDefault="004A6055" w:rsidP="004A6055">
      <w:pPr>
        <w:pStyle w:val="aff0"/>
        <w:rPr>
          <w:lang w:val="ru-RU"/>
        </w:rPr>
      </w:pPr>
      <w:r w:rsidRPr="00BE1075">
        <w:rPr>
          <w:lang w:val="ru-RU"/>
        </w:rPr>
        <w:t>N</w:t>
      </w:r>
      <w:r w:rsidRPr="00BE1075">
        <w:rPr>
          <w:vertAlign w:val="subscript"/>
          <w:lang w:val="ru-RU"/>
        </w:rPr>
        <w:t>x</w:t>
      </w:r>
      <w:r w:rsidRPr="00BE1075">
        <w:rPr>
          <w:lang w:val="ru-RU"/>
        </w:rPr>
        <w:t xml:space="preserve"> – общая численность населения в год «х»,</w:t>
      </w:r>
    </w:p>
    <w:p w:rsidR="004A6055" w:rsidRPr="00BE1075" w:rsidRDefault="004A6055" w:rsidP="004A6055">
      <w:pPr>
        <w:pStyle w:val="aff0"/>
        <w:rPr>
          <w:vertAlign w:val="subscript"/>
          <w:lang w:val="ru-RU"/>
        </w:rPr>
      </w:pPr>
      <w:r w:rsidRPr="00BE1075">
        <w:rPr>
          <w:lang w:val="ru-RU"/>
        </w:rPr>
        <w:t>N</w:t>
      </w:r>
      <w:r w:rsidRPr="00BE1075">
        <w:rPr>
          <w:vertAlign w:val="subscript"/>
          <w:lang w:val="ru-RU"/>
        </w:rPr>
        <w:t xml:space="preserve">0 </w:t>
      </w:r>
      <w:r w:rsidRPr="00BE1075">
        <w:rPr>
          <w:lang w:val="ru-RU"/>
        </w:rPr>
        <w:t xml:space="preserve">– общая численность населения в </w:t>
      </w:r>
      <w:r>
        <w:rPr>
          <w:lang w:val="ru-RU"/>
        </w:rPr>
        <w:t>2013</w:t>
      </w:r>
      <w:r w:rsidRPr="00BE1075">
        <w:rPr>
          <w:lang w:val="ru-RU"/>
        </w:rPr>
        <w:t xml:space="preserve"> г.,</w:t>
      </w:r>
    </w:p>
    <w:p w:rsidR="004A6055" w:rsidRPr="00BE1075" w:rsidRDefault="004A6055" w:rsidP="004A6055">
      <w:pPr>
        <w:pStyle w:val="aff0"/>
        <w:rPr>
          <w:lang w:val="ru-RU"/>
        </w:rPr>
      </w:pPr>
      <w:r w:rsidRPr="00BE1075">
        <w:rPr>
          <w:lang w:val="ru-RU"/>
        </w:rPr>
        <w:t>b – ежегодное число родившихся,</w:t>
      </w:r>
    </w:p>
    <w:p w:rsidR="004A6055" w:rsidRPr="00BE1075" w:rsidRDefault="004A6055" w:rsidP="004A6055">
      <w:pPr>
        <w:pStyle w:val="aff0"/>
        <w:rPr>
          <w:lang w:val="ru-RU"/>
        </w:rPr>
      </w:pPr>
      <w:r w:rsidRPr="00BE1075">
        <w:rPr>
          <w:lang w:val="ru-RU"/>
        </w:rPr>
        <w:t>d – ежегодное число умерших.</w:t>
      </w:r>
    </w:p>
    <w:p w:rsidR="004A6055" w:rsidRDefault="004A6055" w:rsidP="004A6055">
      <w:pPr>
        <w:pStyle w:val="aff0"/>
        <w:rPr>
          <w:lang w:val="ru-RU"/>
        </w:rPr>
      </w:pPr>
      <w:r w:rsidRPr="00BE1075">
        <w:rPr>
          <w:lang w:val="ru-RU"/>
        </w:rPr>
        <w:t xml:space="preserve">Ежегодное число родившихся и умерших было определенно как среднее значение соответствующих показателей за </w:t>
      </w:r>
      <w:r w:rsidR="00257954">
        <w:rPr>
          <w:lang w:val="ru-RU"/>
        </w:rPr>
        <w:t>2003</w:t>
      </w:r>
      <w:r>
        <w:rPr>
          <w:lang w:val="ru-RU"/>
        </w:rPr>
        <w:t>-2013</w:t>
      </w:r>
      <w:r w:rsidRPr="00BE1075">
        <w:rPr>
          <w:lang w:val="ru-RU"/>
        </w:rPr>
        <w:t xml:space="preserve"> гг.</w:t>
      </w:r>
      <w:r>
        <w:rPr>
          <w:lang w:val="ru-RU"/>
        </w:rPr>
        <w:t xml:space="preserve"> (таблица 1.2)</w:t>
      </w:r>
    </w:p>
    <w:p w:rsidR="004A6055" w:rsidRPr="001F4C94" w:rsidRDefault="004A6055" w:rsidP="004A6055">
      <w:pPr>
        <w:pStyle w:val="aff0"/>
        <w:spacing w:before="120"/>
        <w:jc w:val="right"/>
        <w:outlineLvl w:val="0"/>
        <w:rPr>
          <w:b/>
          <w:i/>
          <w:lang w:val="ru-RU"/>
        </w:rPr>
      </w:pPr>
      <w:r w:rsidRPr="001F4C94">
        <w:rPr>
          <w:b/>
          <w:i/>
          <w:lang w:val="ru-RU"/>
        </w:rPr>
        <w:t xml:space="preserve">Таблица </w:t>
      </w:r>
      <w:r>
        <w:rPr>
          <w:b/>
          <w:i/>
          <w:lang w:val="ru-RU"/>
        </w:rPr>
        <w:t>1</w:t>
      </w:r>
      <w:r w:rsidRPr="001F4C94">
        <w:rPr>
          <w:b/>
          <w:i/>
          <w:lang w:val="ru-RU"/>
        </w:rPr>
        <w:t>.2</w:t>
      </w:r>
    </w:p>
    <w:p w:rsidR="004A6055" w:rsidRDefault="004A6055" w:rsidP="004A6055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1F4C94">
        <w:rPr>
          <w:b/>
          <w:i/>
          <w:lang w:val="ru-RU"/>
        </w:rPr>
        <w:t xml:space="preserve">Показатели естественного воспроизводства населения СП </w:t>
      </w:r>
      <w:r w:rsidR="00D016C8">
        <w:rPr>
          <w:b/>
          <w:i/>
          <w:lang w:val="ru-RU"/>
        </w:rPr>
        <w:t>Имендяшевский</w:t>
      </w:r>
      <w:r w:rsidRPr="001F4C94">
        <w:rPr>
          <w:b/>
          <w:i/>
          <w:lang w:val="ru-RU"/>
        </w:rPr>
        <w:t xml:space="preserve"> сельсовет (</w:t>
      </w:r>
      <w:r w:rsidR="00A1218E">
        <w:rPr>
          <w:b/>
          <w:i/>
          <w:lang w:val="ru-RU"/>
        </w:rPr>
        <w:t>2003</w:t>
      </w:r>
      <w:r>
        <w:rPr>
          <w:b/>
          <w:i/>
          <w:lang w:val="ru-RU"/>
        </w:rPr>
        <w:t>-2013</w:t>
      </w:r>
      <w:r w:rsidRPr="001F4C94">
        <w:rPr>
          <w:b/>
          <w:i/>
          <w:lang w:val="ru-RU"/>
        </w:rPr>
        <w:t xml:space="preserve"> гг.)</w:t>
      </w:r>
    </w:p>
    <w:tbl>
      <w:tblPr>
        <w:tblW w:w="94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57"/>
        <w:gridCol w:w="649"/>
        <w:gridCol w:w="624"/>
        <w:gridCol w:w="751"/>
        <w:gridCol w:w="540"/>
        <w:gridCol w:w="540"/>
        <w:gridCol w:w="540"/>
        <w:gridCol w:w="588"/>
        <w:gridCol w:w="588"/>
        <w:gridCol w:w="630"/>
        <w:gridCol w:w="590"/>
        <w:gridCol w:w="588"/>
        <w:gridCol w:w="1085"/>
      </w:tblGrid>
      <w:tr w:rsidR="00257954" w:rsidRPr="00185EED" w:rsidTr="00324575">
        <w:trPr>
          <w:jc w:val="center"/>
        </w:trPr>
        <w:tc>
          <w:tcPr>
            <w:tcW w:w="1757" w:type="dxa"/>
            <w:shd w:val="clear" w:color="auto" w:fill="D9D9D9" w:themeFill="background1" w:themeFillShade="D9"/>
            <w:hideMark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649" w:type="dxa"/>
            <w:shd w:val="clear" w:color="auto" w:fill="D9D9D9" w:themeFill="background1" w:themeFillShade="D9"/>
          </w:tcPr>
          <w:p w:rsidR="00257954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 год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2004 год</w:t>
            </w:r>
          </w:p>
        </w:tc>
        <w:tc>
          <w:tcPr>
            <w:tcW w:w="751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2005 год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2006 год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 год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 год</w:t>
            </w:r>
          </w:p>
        </w:tc>
        <w:tc>
          <w:tcPr>
            <w:tcW w:w="588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 год</w:t>
            </w:r>
          </w:p>
        </w:tc>
        <w:tc>
          <w:tcPr>
            <w:tcW w:w="588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 год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2011 год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2012 год</w:t>
            </w:r>
          </w:p>
        </w:tc>
        <w:tc>
          <w:tcPr>
            <w:tcW w:w="588" w:type="dxa"/>
            <w:shd w:val="clear" w:color="auto" w:fill="D9D9D9" w:themeFill="background1" w:themeFillShade="D9"/>
          </w:tcPr>
          <w:p w:rsidR="00257954" w:rsidRPr="00185EED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 год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:rsidR="00257954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Среднее за период 2003-2013 гг.</w:t>
            </w:r>
          </w:p>
        </w:tc>
      </w:tr>
      <w:tr w:rsidR="00257954" w:rsidRPr="00185EED" w:rsidTr="00324575">
        <w:trPr>
          <w:jc w:val="center"/>
        </w:trPr>
        <w:tc>
          <w:tcPr>
            <w:tcW w:w="1757" w:type="dxa"/>
            <w:shd w:val="clear" w:color="auto" w:fill="F2F2F2" w:themeFill="background1" w:themeFillShade="F2"/>
          </w:tcPr>
          <w:p w:rsidR="00257954" w:rsidRPr="001F4C94" w:rsidRDefault="00257954" w:rsidP="002579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Рождаемость, чел.</w:t>
            </w:r>
          </w:p>
        </w:tc>
        <w:tc>
          <w:tcPr>
            <w:tcW w:w="649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4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1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85" w:type="dxa"/>
            <w:shd w:val="clear" w:color="auto" w:fill="FFFFFF" w:themeFill="background1"/>
          </w:tcPr>
          <w:p w:rsidR="00257954" w:rsidRPr="00257954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</w:t>
            </w:r>
          </w:p>
        </w:tc>
      </w:tr>
      <w:tr w:rsidR="00257954" w:rsidRPr="00185EED" w:rsidTr="00324575">
        <w:trPr>
          <w:jc w:val="center"/>
        </w:trPr>
        <w:tc>
          <w:tcPr>
            <w:tcW w:w="1757" w:type="dxa"/>
            <w:shd w:val="clear" w:color="auto" w:fill="F2F2F2" w:themeFill="background1" w:themeFillShade="F2"/>
          </w:tcPr>
          <w:p w:rsidR="00257954" w:rsidRPr="001F4C94" w:rsidRDefault="00257954" w:rsidP="002579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Смертность, чел.</w:t>
            </w:r>
          </w:p>
        </w:tc>
        <w:tc>
          <w:tcPr>
            <w:tcW w:w="649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4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1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85" w:type="dxa"/>
            <w:shd w:val="clear" w:color="auto" w:fill="FFFFFF" w:themeFill="background1"/>
          </w:tcPr>
          <w:p w:rsidR="00257954" w:rsidRPr="00257954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</w:t>
            </w:r>
          </w:p>
        </w:tc>
      </w:tr>
      <w:tr w:rsidR="00257954" w:rsidRPr="00185EED" w:rsidTr="00324575">
        <w:trPr>
          <w:jc w:val="center"/>
        </w:trPr>
        <w:tc>
          <w:tcPr>
            <w:tcW w:w="1757" w:type="dxa"/>
            <w:shd w:val="clear" w:color="auto" w:fill="F2F2F2" w:themeFill="background1" w:themeFillShade="F2"/>
          </w:tcPr>
          <w:p w:rsidR="00257954" w:rsidRPr="001F4C94" w:rsidRDefault="00257954" w:rsidP="0025795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Естественный прирост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(убыль)</w:t>
            </w:r>
            <w:r w:rsidRPr="001F4C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чел.</w:t>
            </w:r>
          </w:p>
        </w:tc>
        <w:tc>
          <w:tcPr>
            <w:tcW w:w="649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4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1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0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8" w:type="dxa"/>
            <w:shd w:val="clear" w:color="auto" w:fill="FFFFFF" w:themeFill="background1"/>
          </w:tcPr>
          <w:p w:rsidR="00257954" w:rsidRPr="00581835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5" w:type="dxa"/>
            <w:shd w:val="clear" w:color="auto" w:fill="FFFFFF" w:themeFill="background1"/>
          </w:tcPr>
          <w:p w:rsidR="00257954" w:rsidRPr="00257954" w:rsidRDefault="00257954" w:rsidP="00257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</w:tbl>
    <w:p w:rsidR="00232A3B" w:rsidRDefault="00232A3B" w:rsidP="00232A3B">
      <w:pPr>
        <w:pStyle w:val="aff6"/>
        <w:spacing w:before="120" w:after="0"/>
        <w:rPr>
          <w:sz w:val="24"/>
          <w:szCs w:val="24"/>
        </w:rPr>
      </w:pPr>
      <w:r>
        <w:rPr>
          <w:sz w:val="24"/>
          <w:szCs w:val="24"/>
        </w:rPr>
        <w:t>Расчет прогнозной численности населения по формуле (1)</w:t>
      </w:r>
      <w:r w:rsidR="00A1218E">
        <w:rPr>
          <w:sz w:val="24"/>
          <w:szCs w:val="24"/>
        </w:rPr>
        <w:t>:</w:t>
      </w:r>
    </w:p>
    <w:p w:rsidR="004A6055" w:rsidRPr="00BE1075" w:rsidRDefault="004A6055" w:rsidP="004A6055">
      <w:pPr>
        <w:pStyle w:val="aff0"/>
        <w:rPr>
          <w:lang w:val="ru-RU"/>
        </w:rPr>
      </w:pPr>
      <w:r w:rsidRPr="00BE1075">
        <w:t>N</w:t>
      </w:r>
      <w:r w:rsidRPr="00BE1075">
        <w:rPr>
          <w:vertAlign w:val="subscript"/>
          <w:lang w:val="ru-RU"/>
        </w:rPr>
        <w:t>20</w:t>
      </w:r>
      <w:r>
        <w:rPr>
          <w:vertAlign w:val="subscript"/>
          <w:lang w:val="ru-RU"/>
        </w:rPr>
        <w:t>2</w:t>
      </w:r>
      <w:r w:rsidRPr="00BE1075">
        <w:rPr>
          <w:vertAlign w:val="subscript"/>
          <w:lang w:val="ru-RU"/>
        </w:rPr>
        <w:t>3</w:t>
      </w:r>
      <w:r w:rsidRPr="00BE1075">
        <w:rPr>
          <w:lang w:val="ru-RU"/>
        </w:rPr>
        <w:t>=</w:t>
      </w:r>
      <w:r w:rsidR="00A1218E">
        <w:rPr>
          <w:lang w:val="ru-RU"/>
        </w:rPr>
        <w:t>1680</w:t>
      </w:r>
      <w:r w:rsidRPr="00BE1075">
        <w:rPr>
          <w:lang w:val="ru-RU"/>
        </w:rPr>
        <w:t>+(2023-201</w:t>
      </w:r>
      <w:r w:rsidR="00232A3B">
        <w:rPr>
          <w:lang w:val="ru-RU"/>
        </w:rPr>
        <w:t>3</w:t>
      </w:r>
      <w:r w:rsidRPr="00BE1075">
        <w:rPr>
          <w:lang w:val="ru-RU"/>
        </w:rPr>
        <w:t>)·(</w:t>
      </w:r>
      <w:r w:rsidR="00A1218E">
        <w:rPr>
          <w:lang w:val="ru-RU"/>
        </w:rPr>
        <w:t>26,2</w:t>
      </w:r>
      <w:r w:rsidR="00232A3B">
        <w:rPr>
          <w:lang w:val="ru-RU"/>
        </w:rPr>
        <w:t>-</w:t>
      </w:r>
      <w:r w:rsidR="00A1218E">
        <w:rPr>
          <w:lang w:val="ru-RU"/>
        </w:rPr>
        <w:t>17,3</w:t>
      </w:r>
      <w:r w:rsidRPr="00BE1075">
        <w:rPr>
          <w:lang w:val="ru-RU"/>
        </w:rPr>
        <w:t>)=</w:t>
      </w:r>
      <w:r w:rsidR="00A1218E">
        <w:rPr>
          <w:lang w:val="ru-RU"/>
        </w:rPr>
        <w:t>1769</w:t>
      </w:r>
      <w:r w:rsidRPr="00BE1075">
        <w:rPr>
          <w:lang w:val="ru-RU"/>
        </w:rPr>
        <w:t xml:space="preserve"> чел.</w:t>
      </w:r>
    </w:p>
    <w:p w:rsidR="00232A3B" w:rsidRPr="00BE1075" w:rsidRDefault="00232A3B" w:rsidP="00232A3B">
      <w:pPr>
        <w:pStyle w:val="aff0"/>
        <w:rPr>
          <w:lang w:val="ru-RU"/>
        </w:rPr>
      </w:pPr>
      <w:r w:rsidRPr="00BE1075">
        <w:t>N</w:t>
      </w:r>
      <w:r w:rsidRPr="00BE1075">
        <w:rPr>
          <w:vertAlign w:val="subscript"/>
          <w:lang w:val="ru-RU"/>
        </w:rPr>
        <w:t>203</w:t>
      </w:r>
      <w:r>
        <w:rPr>
          <w:vertAlign w:val="subscript"/>
          <w:lang w:val="ru-RU"/>
        </w:rPr>
        <w:t>8</w:t>
      </w:r>
      <w:r w:rsidRPr="00BE1075">
        <w:rPr>
          <w:lang w:val="ru-RU"/>
        </w:rPr>
        <w:t>=</w:t>
      </w:r>
      <w:r w:rsidR="00A1218E">
        <w:rPr>
          <w:lang w:val="ru-RU"/>
        </w:rPr>
        <w:t>1680</w:t>
      </w:r>
      <w:r w:rsidRPr="00BE1075">
        <w:rPr>
          <w:lang w:val="ru-RU"/>
        </w:rPr>
        <w:t>+(</w:t>
      </w:r>
      <w:r>
        <w:rPr>
          <w:lang w:val="ru-RU"/>
        </w:rPr>
        <w:t>2038</w:t>
      </w:r>
      <w:r w:rsidRPr="00BE1075">
        <w:rPr>
          <w:lang w:val="ru-RU"/>
        </w:rPr>
        <w:t>-201</w:t>
      </w:r>
      <w:r>
        <w:rPr>
          <w:lang w:val="ru-RU"/>
        </w:rPr>
        <w:t>3</w:t>
      </w:r>
      <w:r w:rsidRPr="00BE1075">
        <w:rPr>
          <w:lang w:val="ru-RU"/>
        </w:rPr>
        <w:t>)·(</w:t>
      </w:r>
      <w:r>
        <w:rPr>
          <w:lang w:val="ru-RU"/>
        </w:rPr>
        <w:t>2</w:t>
      </w:r>
      <w:r w:rsidR="00A1218E">
        <w:rPr>
          <w:lang w:val="ru-RU"/>
        </w:rPr>
        <w:t>6</w:t>
      </w:r>
      <w:r>
        <w:rPr>
          <w:lang w:val="ru-RU"/>
        </w:rPr>
        <w:t>,</w:t>
      </w:r>
      <w:r w:rsidR="00A1218E">
        <w:rPr>
          <w:lang w:val="ru-RU"/>
        </w:rPr>
        <w:t>2</w:t>
      </w:r>
      <w:r>
        <w:rPr>
          <w:lang w:val="ru-RU"/>
        </w:rPr>
        <w:t>-</w:t>
      </w:r>
      <w:r w:rsidR="00A1218E">
        <w:rPr>
          <w:lang w:val="ru-RU"/>
        </w:rPr>
        <w:t>17,3</w:t>
      </w:r>
      <w:r w:rsidRPr="00BE1075">
        <w:rPr>
          <w:lang w:val="ru-RU"/>
        </w:rPr>
        <w:t>)=</w:t>
      </w:r>
      <w:r w:rsidR="00A1218E">
        <w:rPr>
          <w:lang w:val="ru-RU"/>
        </w:rPr>
        <w:t>1903</w:t>
      </w:r>
      <w:r w:rsidRPr="00BE1075">
        <w:rPr>
          <w:lang w:val="ru-RU"/>
        </w:rPr>
        <w:t xml:space="preserve"> чел.</w:t>
      </w:r>
    </w:p>
    <w:p w:rsidR="00C07795" w:rsidRPr="00862500" w:rsidRDefault="00C07795" w:rsidP="00C07795">
      <w:pPr>
        <w:pStyle w:val="aff6"/>
        <w:spacing w:before="0" w:after="0"/>
        <w:rPr>
          <w:sz w:val="24"/>
          <w:szCs w:val="24"/>
        </w:rPr>
      </w:pPr>
      <w:r w:rsidRPr="00862500">
        <w:rPr>
          <w:sz w:val="24"/>
          <w:szCs w:val="24"/>
        </w:rPr>
        <w:t xml:space="preserve">Для оценки потребности </w:t>
      </w:r>
      <w:r w:rsidR="002F7627">
        <w:rPr>
          <w:sz w:val="24"/>
          <w:szCs w:val="24"/>
        </w:rPr>
        <w:t xml:space="preserve">СП </w:t>
      </w:r>
      <w:r w:rsidR="00D016C8">
        <w:rPr>
          <w:sz w:val="24"/>
          <w:szCs w:val="24"/>
        </w:rPr>
        <w:t>Имендяшевский</w:t>
      </w:r>
      <w:r w:rsidR="002F7627">
        <w:rPr>
          <w:sz w:val="24"/>
          <w:szCs w:val="24"/>
        </w:rPr>
        <w:t xml:space="preserve"> сельсовет</w:t>
      </w:r>
      <w:r w:rsidR="004A38DF">
        <w:rPr>
          <w:sz w:val="24"/>
          <w:szCs w:val="24"/>
        </w:rPr>
        <w:t xml:space="preserve"> </w:t>
      </w:r>
      <w:r w:rsidRPr="00862500">
        <w:rPr>
          <w:sz w:val="24"/>
          <w:szCs w:val="24"/>
        </w:rPr>
        <w:t>в ресурсах территории, с</w:t>
      </w:r>
      <w:r w:rsidRPr="00862500">
        <w:rPr>
          <w:sz w:val="24"/>
          <w:szCs w:val="24"/>
        </w:rPr>
        <w:t>о</w:t>
      </w:r>
      <w:r w:rsidRPr="00862500">
        <w:rPr>
          <w:sz w:val="24"/>
          <w:szCs w:val="24"/>
        </w:rPr>
        <w:t xml:space="preserve">циального обеспечения и инженерного обустройства </w:t>
      </w:r>
      <w:r w:rsidR="00811D4B">
        <w:rPr>
          <w:sz w:val="24"/>
          <w:szCs w:val="24"/>
        </w:rPr>
        <w:t>муниципального образования</w:t>
      </w:r>
      <w:r w:rsidRPr="00862500">
        <w:rPr>
          <w:sz w:val="24"/>
          <w:szCs w:val="24"/>
        </w:rPr>
        <w:t xml:space="preserve"> к ра</w:t>
      </w:r>
      <w:r w:rsidRPr="00862500">
        <w:rPr>
          <w:sz w:val="24"/>
          <w:szCs w:val="24"/>
        </w:rPr>
        <w:t>с</w:t>
      </w:r>
      <w:r w:rsidRPr="00862500">
        <w:rPr>
          <w:sz w:val="24"/>
          <w:szCs w:val="24"/>
        </w:rPr>
        <w:t xml:space="preserve">смотрению принимается </w:t>
      </w:r>
      <w:r w:rsidR="00232A3B">
        <w:rPr>
          <w:sz w:val="24"/>
          <w:szCs w:val="24"/>
        </w:rPr>
        <w:t>рассчитанный</w:t>
      </w:r>
      <w:r w:rsidRPr="00862500">
        <w:rPr>
          <w:sz w:val="24"/>
          <w:szCs w:val="24"/>
        </w:rPr>
        <w:t xml:space="preserve"> прогноз численности: </w:t>
      </w:r>
    </w:p>
    <w:p w:rsidR="00C07795" w:rsidRPr="00862500" w:rsidRDefault="00C07795" w:rsidP="00C07795">
      <w:pPr>
        <w:pStyle w:val="aff6"/>
        <w:spacing w:before="0" w:after="0"/>
        <w:rPr>
          <w:sz w:val="24"/>
          <w:szCs w:val="24"/>
        </w:rPr>
      </w:pPr>
      <w:r w:rsidRPr="00862500">
        <w:rPr>
          <w:sz w:val="24"/>
          <w:szCs w:val="24"/>
        </w:rPr>
        <w:t xml:space="preserve">к 2023 году – </w:t>
      </w:r>
      <w:r w:rsidR="00A1218E">
        <w:rPr>
          <w:sz w:val="24"/>
          <w:szCs w:val="24"/>
        </w:rPr>
        <w:t>1769</w:t>
      </w:r>
      <w:r w:rsidRPr="00862500">
        <w:rPr>
          <w:sz w:val="24"/>
          <w:szCs w:val="24"/>
        </w:rPr>
        <w:t xml:space="preserve"> чел. (прирост на </w:t>
      </w:r>
      <w:r w:rsidR="00A1218E">
        <w:rPr>
          <w:sz w:val="24"/>
          <w:szCs w:val="24"/>
        </w:rPr>
        <w:t>89</w:t>
      </w:r>
      <w:r w:rsidRPr="00862500">
        <w:rPr>
          <w:sz w:val="24"/>
          <w:szCs w:val="24"/>
        </w:rPr>
        <w:t xml:space="preserve"> чел. или </w:t>
      </w:r>
      <w:r w:rsidR="00A1218E">
        <w:rPr>
          <w:sz w:val="24"/>
          <w:szCs w:val="24"/>
        </w:rPr>
        <w:t>5,3</w:t>
      </w:r>
      <w:r w:rsidRPr="00862500">
        <w:rPr>
          <w:sz w:val="24"/>
          <w:szCs w:val="24"/>
        </w:rPr>
        <w:t xml:space="preserve">% по сравнению с </w:t>
      </w:r>
      <w:r w:rsidR="00265CA1">
        <w:rPr>
          <w:sz w:val="24"/>
          <w:szCs w:val="24"/>
        </w:rPr>
        <w:t>2013</w:t>
      </w:r>
      <w:r w:rsidR="00A1218E">
        <w:rPr>
          <w:sz w:val="24"/>
          <w:szCs w:val="24"/>
        </w:rPr>
        <w:t xml:space="preserve"> годом);</w:t>
      </w:r>
    </w:p>
    <w:p w:rsidR="00265CA1" w:rsidRPr="00862500" w:rsidRDefault="00265CA1" w:rsidP="00265CA1">
      <w:pPr>
        <w:pStyle w:val="aff6"/>
        <w:spacing w:before="0" w:after="0"/>
        <w:rPr>
          <w:sz w:val="24"/>
          <w:szCs w:val="24"/>
        </w:rPr>
      </w:pPr>
      <w:r w:rsidRPr="00862500">
        <w:rPr>
          <w:sz w:val="24"/>
          <w:szCs w:val="24"/>
        </w:rPr>
        <w:t xml:space="preserve">к </w:t>
      </w:r>
      <w:r>
        <w:rPr>
          <w:sz w:val="24"/>
          <w:szCs w:val="24"/>
        </w:rPr>
        <w:t>2038</w:t>
      </w:r>
      <w:r w:rsidRPr="00862500">
        <w:rPr>
          <w:sz w:val="24"/>
          <w:szCs w:val="24"/>
        </w:rPr>
        <w:t xml:space="preserve"> году – </w:t>
      </w:r>
      <w:r w:rsidR="00A1218E">
        <w:rPr>
          <w:sz w:val="24"/>
          <w:szCs w:val="24"/>
        </w:rPr>
        <w:t>1903</w:t>
      </w:r>
      <w:r w:rsidRPr="00862500">
        <w:rPr>
          <w:sz w:val="24"/>
          <w:szCs w:val="24"/>
        </w:rPr>
        <w:t xml:space="preserve"> чел. (прирост на </w:t>
      </w:r>
      <w:r w:rsidR="00A1218E">
        <w:rPr>
          <w:sz w:val="24"/>
          <w:szCs w:val="24"/>
        </w:rPr>
        <w:t>223</w:t>
      </w:r>
      <w:r w:rsidRPr="00862500">
        <w:rPr>
          <w:sz w:val="24"/>
          <w:szCs w:val="24"/>
        </w:rPr>
        <w:t xml:space="preserve"> чел. или </w:t>
      </w:r>
      <w:r w:rsidR="00A1218E">
        <w:rPr>
          <w:sz w:val="24"/>
          <w:szCs w:val="24"/>
        </w:rPr>
        <w:t>13,3</w:t>
      </w:r>
      <w:r w:rsidRPr="00862500">
        <w:rPr>
          <w:sz w:val="24"/>
          <w:szCs w:val="24"/>
        </w:rPr>
        <w:t xml:space="preserve">% по сравнению с </w:t>
      </w:r>
      <w:r>
        <w:rPr>
          <w:sz w:val="24"/>
          <w:szCs w:val="24"/>
        </w:rPr>
        <w:t>2013</w:t>
      </w:r>
      <w:r w:rsidRPr="00862500">
        <w:rPr>
          <w:sz w:val="24"/>
          <w:szCs w:val="24"/>
        </w:rPr>
        <w:t xml:space="preserve"> годом).</w:t>
      </w:r>
    </w:p>
    <w:p w:rsidR="00952425" w:rsidRPr="00BE1075" w:rsidRDefault="00952425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Принимая во внимание произведённые отводы под жильё, выполненные проекты и намерения администрации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807763">
        <w:rPr>
          <w:lang w:val="ru-RU"/>
        </w:rPr>
        <w:t>,</w:t>
      </w:r>
      <w:r w:rsidRPr="00BE1075">
        <w:rPr>
          <w:lang w:val="ru-RU"/>
        </w:rPr>
        <w:t xml:space="preserve"> а также существующие плотн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сти кварталов жилой застройки, можно определить население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</w:t>
      </w:r>
      <w:r w:rsidR="002F7627">
        <w:rPr>
          <w:lang w:val="ru-RU"/>
        </w:rPr>
        <w:t>о</w:t>
      </w:r>
      <w:r w:rsidR="002F7627">
        <w:rPr>
          <w:lang w:val="ru-RU"/>
        </w:rPr>
        <w:t>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 xml:space="preserve">в целом: </w:t>
      </w:r>
    </w:p>
    <w:p w:rsidR="00952425" w:rsidRPr="00BE1075" w:rsidRDefault="00952425" w:rsidP="008E4FDA">
      <w:pPr>
        <w:pStyle w:val="aff0"/>
        <w:numPr>
          <w:ilvl w:val="0"/>
          <w:numId w:val="5"/>
        </w:numPr>
        <w:rPr>
          <w:lang w:val="ru-RU"/>
        </w:rPr>
      </w:pPr>
      <w:r w:rsidRPr="00BE1075">
        <w:rPr>
          <w:lang w:val="ru-RU"/>
        </w:rPr>
        <w:t>население, проживающее в населённых пунктах поселения, существующее –</w:t>
      </w:r>
      <w:r w:rsidR="00CD3D63">
        <w:rPr>
          <w:lang w:val="ru-RU"/>
        </w:rPr>
        <w:t xml:space="preserve"> </w:t>
      </w:r>
      <w:r w:rsidR="00A1218E">
        <w:rPr>
          <w:lang w:val="ru-RU"/>
        </w:rPr>
        <w:t>1680</w:t>
      </w:r>
      <w:r w:rsidR="006E536D">
        <w:rPr>
          <w:lang w:val="ru-RU"/>
        </w:rPr>
        <w:t xml:space="preserve"> </w:t>
      </w:r>
      <w:r w:rsidRPr="00BE1075">
        <w:rPr>
          <w:lang w:val="ru-RU"/>
        </w:rPr>
        <w:t>чел.</w:t>
      </w:r>
      <w:r w:rsidR="00C93B59" w:rsidRPr="00BE1075">
        <w:rPr>
          <w:lang w:val="ru-RU"/>
        </w:rPr>
        <w:t xml:space="preserve"> (</w:t>
      </w:r>
      <w:r w:rsidR="009F52CD" w:rsidRPr="00BE1075">
        <w:rPr>
          <w:lang w:val="ru-RU"/>
        </w:rPr>
        <w:t>на</w:t>
      </w:r>
      <w:r w:rsidR="006E536D">
        <w:rPr>
          <w:lang w:val="ru-RU"/>
        </w:rPr>
        <w:t xml:space="preserve"> </w:t>
      </w:r>
      <w:r w:rsidR="00265CA1">
        <w:rPr>
          <w:lang w:val="ru-RU"/>
        </w:rPr>
        <w:t>2013</w:t>
      </w:r>
      <w:r w:rsidR="006E536D">
        <w:rPr>
          <w:lang w:val="ru-RU"/>
        </w:rPr>
        <w:t xml:space="preserve"> </w:t>
      </w:r>
      <w:r w:rsidR="00C93B59" w:rsidRPr="00BE1075">
        <w:rPr>
          <w:lang w:val="ru-RU"/>
        </w:rPr>
        <w:t>г.)</w:t>
      </w:r>
      <w:r w:rsidRPr="00BE1075">
        <w:rPr>
          <w:lang w:val="ru-RU"/>
        </w:rPr>
        <w:t>;</w:t>
      </w:r>
    </w:p>
    <w:p w:rsidR="00952425" w:rsidRPr="00BE1075" w:rsidRDefault="00952425" w:rsidP="008E4FDA">
      <w:pPr>
        <w:pStyle w:val="aff0"/>
        <w:numPr>
          <w:ilvl w:val="0"/>
          <w:numId w:val="5"/>
        </w:numPr>
        <w:rPr>
          <w:lang w:val="ru-RU"/>
        </w:rPr>
      </w:pPr>
      <w:r w:rsidRPr="00BE1075">
        <w:rPr>
          <w:lang w:val="ru-RU"/>
        </w:rPr>
        <w:t xml:space="preserve">население проектное, в предусмотренной застройке </w:t>
      </w:r>
      <w:r w:rsidR="00A1218E">
        <w:rPr>
          <w:lang w:val="ru-RU"/>
        </w:rPr>
        <w:t>1903</w:t>
      </w:r>
      <w:r w:rsidRPr="00BE1075">
        <w:rPr>
          <w:lang w:val="ru-RU"/>
        </w:rPr>
        <w:t xml:space="preserve"> чел.;</w:t>
      </w:r>
    </w:p>
    <w:p w:rsidR="006407DB" w:rsidRDefault="006407DB" w:rsidP="00433DC0">
      <w:pPr>
        <w:pStyle w:val="aff0"/>
        <w:rPr>
          <w:lang w:val="ru-RU"/>
        </w:rPr>
      </w:pPr>
      <w:r w:rsidRPr="00BE1075">
        <w:rPr>
          <w:lang w:val="ru-RU"/>
        </w:rPr>
        <w:t>Рост численности населения возможен при определенных условиях, к которым о</w:t>
      </w:r>
      <w:r w:rsidRPr="00BE1075">
        <w:rPr>
          <w:lang w:val="ru-RU"/>
        </w:rPr>
        <w:t>т</w:t>
      </w:r>
      <w:r w:rsidRPr="00BE1075">
        <w:rPr>
          <w:lang w:val="ru-RU"/>
        </w:rPr>
        <w:t xml:space="preserve">носятся и улучшение качества жизни, и социально-экономическая политика, направленная на поддержание семьи, укрепление здоровья населения, успешная политика занятости населения, а именно создание новых рабочих мест, обусловленного развитием различных функций </w:t>
      </w:r>
      <w:r w:rsidR="007F4E8D">
        <w:rPr>
          <w:lang w:val="ru-RU"/>
        </w:rPr>
        <w:t>сельского поселения</w:t>
      </w:r>
      <w:r w:rsidRPr="00BE1075">
        <w:rPr>
          <w:lang w:val="ru-RU"/>
        </w:rPr>
        <w:t>.</w:t>
      </w:r>
    </w:p>
    <w:p w:rsidR="00324575" w:rsidRDefault="00324575" w:rsidP="00324575">
      <w:pPr>
        <w:pStyle w:val="aff0"/>
        <w:rPr>
          <w:lang w:val="ru-RU"/>
        </w:rPr>
      </w:pPr>
      <w:r>
        <w:rPr>
          <w:lang w:val="ru-RU"/>
        </w:rPr>
        <w:t xml:space="preserve">В разрезе населенных пунктов СП Имендяшевский сельсовет </w:t>
      </w:r>
      <w:r w:rsidR="00641D55">
        <w:rPr>
          <w:lang w:val="ru-RU"/>
        </w:rPr>
        <w:t>прогноз численности представлен в таблице 1.3</w:t>
      </w:r>
      <w:r>
        <w:rPr>
          <w:lang w:val="ru-RU"/>
        </w:rPr>
        <w:t>.</w:t>
      </w:r>
    </w:p>
    <w:p w:rsidR="00324575" w:rsidRPr="000A593F" w:rsidRDefault="00324575" w:rsidP="00324575">
      <w:pPr>
        <w:pStyle w:val="aff0"/>
        <w:spacing w:before="120"/>
        <w:jc w:val="right"/>
        <w:outlineLvl w:val="0"/>
        <w:rPr>
          <w:b/>
          <w:i/>
          <w:lang w:val="ru-RU"/>
        </w:rPr>
      </w:pPr>
      <w:r w:rsidRPr="000A593F">
        <w:rPr>
          <w:b/>
          <w:i/>
          <w:lang w:val="ru-RU"/>
        </w:rPr>
        <w:t>Таблица 1</w:t>
      </w:r>
      <w:r>
        <w:rPr>
          <w:b/>
          <w:i/>
          <w:lang w:val="ru-RU"/>
        </w:rPr>
        <w:t>.3</w:t>
      </w:r>
    </w:p>
    <w:p w:rsidR="00324575" w:rsidRPr="00185EED" w:rsidRDefault="00324575" w:rsidP="00324575">
      <w:pPr>
        <w:pStyle w:val="aff0"/>
        <w:spacing w:after="120"/>
        <w:ind w:firstLine="0"/>
        <w:jc w:val="center"/>
        <w:rPr>
          <w:b/>
          <w:i/>
          <w:lang w:val="ru-RU"/>
        </w:rPr>
      </w:pPr>
      <w:r>
        <w:rPr>
          <w:b/>
          <w:i/>
          <w:lang w:val="ru-RU"/>
        </w:rPr>
        <w:t>Прогноз</w:t>
      </w:r>
      <w:r w:rsidRPr="00185EED">
        <w:rPr>
          <w:b/>
          <w:i/>
          <w:lang w:val="ru-RU"/>
        </w:rPr>
        <w:t xml:space="preserve"> численности населения СП </w:t>
      </w:r>
      <w:r>
        <w:rPr>
          <w:b/>
          <w:i/>
          <w:lang w:val="ru-RU"/>
        </w:rPr>
        <w:t>Имендяшевский</w:t>
      </w:r>
      <w:r w:rsidRPr="00185EED">
        <w:rPr>
          <w:b/>
          <w:i/>
          <w:lang w:val="ru-RU"/>
        </w:rPr>
        <w:t xml:space="preserve"> сельсовет</w:t>
      </w:r>
      <w:r>
        <w:rPr>
          <w:b/>
          <w:i/>
          <w:lang w:val="ru-RU"/>
        </w:rPr>
        <w:t xml:space="preserve"> в разрезе населённых пунктов</w:t>
      </w:r>
      <w:r w:rsidRPr="00185EED">
        <w:rPr>
          <w:b/>
          <w:i/>
          <w:lang w:val="ru-RU"/>
        </w:rPr>
        <w:t>, чел.</w:t>
      </w:r>
    </w:p>
    <w:tbl>
      <w:tblPr>
        <w:tblW w:w="93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44"/>
        <w:gridCol w:w="1190"/>
        <w:gridCol w:w="1714"/>
        <w:gridCol w:w="2087"/>
      </w:tblGrid>
      <w:tr w:rsidR="00324575" w:rsidRPr="00185EED" w:rsidTr="00324575">
        <w:trPr>
          <w:jc w:val="center"/>
        </w:trPr>
        <w:tc>
          <w:tcPr>
            <w:tcW w:w="4344" w:type="dxa"/>
            <w:shd w:val="clear" w:color="auto" w:fill="D9D9D9" w:themeFill="background1" w:themeFillShade="D9"/>
            <w:hideMark/>
          </w:tcPr>
          <w:p w:rsidR="00324575" w:rsidRPr="00185EED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:rsidR="00324575" w:rsidRPr="00185EED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 год</w:t>
            </w:r>
          </w:p>
        </w:tc>
        <w:tc>
          <w:tcPr>
            <w:tcW w:w="1714" w:type="dxa"/>
            <w:shd w:val="clear" w:color="auto" w:fill="D9D9D9" w:themeFill="background1" w:themeFillShade="D9"/>
          </w:tcPr>
          <w:p w:rsid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Прогноз 2023 год (1 очередь)</w:t>
            </w:r>
          </w:p>
        </w:tc>
        <w:tc>
          <w:tcPr>
            <w:tcW w:w="2087" w:type="dxa"/>
            <w:shd w:val="clear" w:color="auto" w:fill="D9D9D9" w:themeFill="background1" w:themeFillShade="D9"/>
          </w:tcPr>
          <w:p w:rsid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Прогноз 2038 год (расчётный срок)</w:t>
            </w:r>
          </w:p>
        </w:tc>
      </w:tr>
      <w:tr w:rsidR="00641D5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641D55" w:rsidRPr="008617F8" w:rsidRDefault="00641D5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Карагаево</w:t>
            </w:r>
          </w:p>
        </w:tc>
        <w:tc>
          <w:tcPr>
            <w:tcW w:w="1190" w:type="dxa"/>
            <w:shd w:val="clear" w:color="auto" w:fill="FFFFFF" w:themeFill="background1"/>
          </w:tcPr>
          <w:p w:rsidR="00641D55" w:rsidRPr="008F2A26" w:rsidRDefault="00641D5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641D55" w:rsidRPr="00641D55" w:rsidRDefault="00641D55" w:rsidP="00641D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641D55" w:rsidRPr="00641D55" w:rsidRDefault="00641D55" w:rsidP="00641D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</w:tr>
      <w:tr w:rsidR="00641D5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641D55" w:rsidRPr="008617F8" w:rsidRDefault="00641D5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Имендяшево</w:t>
            </w:r>
          </w:p>
        </w:tc>
        <w:tc>
          <w:tcPr>
            <w:tcW w:w="1190" w:type="dxa"/>
            <w:shd w:val="clear" w:color="auto" w:fill="FFFFFF" w:themeFill="background1"/>
          </w:tcPr>
          <w:p w:rsidR="00641D55" w:rsidRPr="008F2A26" w:rsidRDefault="00641D5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641D55" w:rsidRPr="00641D55" w:rsidRDefault="00641D55" w:rsidP="00641D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641D55" w:rsidRPr="00641D55" w:rsidRDefault="00641D55" w:rsidP="00641D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</w:tr>
      <w:tr w:rsidR="0032457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324575" w:rsidRPr="008617F8" w:rsidRDefault="0032457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Юрмаш</w:t>
            </w:r>
          </w:p>
        </w:tc>
        <w:tc>
          <w:tcPr>
            <w:tcW w:w="1190" w:type="dxa"/>
            <w:shd w:val="clear" w:color="auto" w:fill="FFFFFF" w:themeFill="background1"/>
          </w:tcPr>
          <w:p w:rsidR="00324575" w:rsidRPr="008F2A26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</w:tr>
      <w:tr w:rsidR="0032457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324575" w:rsidRPr="008617F8" w:rsidRDefault="0032457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Мураз</w:t>
            </w:r>
          </w:p>
        </w:tc>
        <w:tc>
          <w:tcPr>
            <w:tcW w:w="1190" w:type="dxa"/>
            <w:shd w:val="clear" w:color="auto" w:fill="FFFFFF" w:themeFill="background1"/>
          </w:tcPr>
          <w:p w:rsidR="00324575" w:rsidRPr="008F2A26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32457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324575" w:rsidRPr="008617F8" w:rsidRDefault="0032457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Некрасовка</w:t>
            </w:r>
          </w:p>
        </w:tc>
        <w:tc>
          <w:tcPr>
            <w:tcW w:w="1190" w:type="dxa"/>
            <w:shd w:val="clear" w:color="auto" w:fill="FFFFFF" w:themeFill="background1"/>
          </w:tcPr>
          <w:p w:rsidR="00324575" w:rsidRPr="008F2A26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32457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324575" w:rsidRPr="008617F8" w:rsidRDefault="0032457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Новотаишево</w:t>
            </w:r>
          </w:p>
        </w:tc>
        <w:tc>
          <w:tcPr>
            <w:tcW w:w="1190" w:type="dxa"/>
            <w:shd w:val="clear" w:color="auto" w:fill="FFFFFF" w:themeFill="background1"/>
          </w:tcPr>
          <w:p w:rsidR="00324575" w:rsidRPr="008F2A26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2457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324575" w:rsidRPr="008617F8" w:rsidRDefault="0032457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Таишево</w:t>
            </w:r>
          </w:p>
        </w:tc>
        <w:tc>
          <w:tcPr>
            <w:tcW w:w="1190" w:type="dxa"/>
            <w:shd w:val="clear" w:color="auto" w:fill="FFFFFF" w:themeFill="background1"/>
          </w:tcPr>
          <w:p w:rsidR="00324575" w:rsidRPr="008F2A26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</w:tr>
      <w:tr w:rsidR="0032457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324575" w:rsidRPr="008617F8" w:rsidRDefault="0032457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Новые Коварды</w:t>
            </w:r>
          </w:p>
        </w:tc>
        <w:tc>
          <w:tcPr>
            <w:tcW w:w="1190" w:type="dxa"/>
            <w:shd w:val="clear" w:color="auto" w:fill="FFFFFF" w:themeFill="background1"/>
          </w:tcPr>
          <w:p w:rsidR="00324575" w:rsidRPr="008F2A26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24575" w:rsidRPr="00185EED" w:rsidTr="00324575">
        <w:trPr>
          <w:jc w:val="center"/>
        </w:trPr>
        <w:tc>
          <w:tcPr>
            <w:tcW w:w="4344" w:type="dxa"/>
            <w:shd w:val="clear" w:color="auto" w:fill="F2F2F2" w:themeFill="background1" w:themeFillShade="F2"/>
            <w:vAlign w:val="center"/>
          </w:tcPr>
          <w:p w:rsidR="00324575" w:rsidRPr="008617F8" w:rsidRDefault="0032457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Таш-Асты</w:t>
            </w:r>
          </w:p>
        </w:tc>
        <w:tc>
          <w:tcPr>
            <w:tcW w:w="1190" w:type="dxa"/>
            <w:shd w:val="clear" w:color="auto" w:fill="FFFFFF" w:themeFill="background1"/>
          </w:tcPr>
          <w:p w:rsidR="00324575" w:rsidRPr="008F2A26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</w:tr>
      <w:tr w:rsidR="00324575" w:rsidRPr="00185EED" w:rsidTr="00324575">
        <w:trPr>
          <w:jc w:val="center"/>
        </w:trPr>
        <w:tc>
          <w:tcPr>
            <w:tcW w:w="4344" w:type="dxa"/>
            <w:shd w:val="clear" w:color="auto" w:fill="D9D9D9" w:themeFill="background1" w:themeFillShade="D9"/>
            <w:vAlign w:val="center"/>
          </w:tcPr>
          <w:p w:rsidR="00324575" w:rsidRDefault="00324575" w:rsidP="00324575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Всего по СП Имендяшевский сельсовет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:rsidR="00324575" w:rsidRPr="008F2A26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1769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:rsidR="00324575" w:rsidRPr="00324575" w:rsidRDefault="00324575" w:rsidP="003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2457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1903</w:t>
            </w:r>
          </w:p>
        </w:tc>
      </w:tr>
    </w:tbl>
    <w:p w:rsidR="00B75638" w:rsidRPr="00BE1075" w:rsidRDefault="00B75638" w:rsidP="00BE1075">
      <w:pPr>
        <w:pStyle w:val="aff0"/>
        <w:spacing w:before="120"/>
        <w:rPr>
          <w:u w:val="single"/>
          <w:lang w:val="ru-RU"/>
        </w:rPr>
      </w:pPr>
      <w:r w:rsidRPr="00BE1075">
        <w:rPr>
          <w:u w:val="single"/>
          <w:lang w:val="ru-RU"/>
        </w:rPr>
        <w:t>Выводы</w:t>
      </w:r>
      <w:r w:rsidR="00B60929" w:rsidRPr="00BE1075">
        <w:rPr>
          <w:u w:val="single"/>
          <w:lang w:val="ru-RU"/>
        </w:rPr>
        <w:t>: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1. Демографические процессы, происходящие в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807763">
        <w:rPr>
          <w:lang w:val="ru-RU"/>
        </w:rPr>
        <w:t>,</w:t>
      </w:r>
      <w:r w:rsidRPr="00BE1075">
        <w:rPr>
          <w:lang w:val="ru-RU"/>
        </w:rPr>
        <w:t xml:space="preserve"> аналогичны процессам, имеющим место в большинстве населённых пунктов</w:t>
      </w:r>
      <w:r w:rsidR="00CD3D63">
        <w:rPr>
          <w:lang w:val="ru-RU"/>
        </w:rPr>
        <w:t xml:space="preserve"> </w:t>
      </w:r>
      <w:r w:rsidRPr="00BE1075">
        <w:rPr>
          <w:lang w:val="ru-RU"/>
        </w:rPr>
        <w:t>России с преобладанием русского населения – происходит старение населения, со</w:t>
      </w:r>
      <w:r w:rsidR="00081DE6">
        <w:rPr>
          <w:lang w:val="ru-RU"/>
        </w:rPr>
        <w:t>кращение доли молодых возрастов</w:t>
      </w:r>
      <w:r w:rsidRPr="00BE1075">
        <w:rPr>
          <w:lang w:val="ru-RU"/>
        </w:rPr>
        <w:t>.</w:t>
      </w:r>
      <w:r w:rsidR="00CD3D63">
        <w:rPr>
          <w:lang w:val="ru-RU"/>
        </w:rPr>
        <w:t xml:space="preserve"> </w:t>
      </w:r>
      <w:r w:rsidRPr="00BE1075">
        <w:rPr>
          <w:lang w:val="ru-RU"/>
        </w:rPr>
        <w:t>Указанные особенности структуры населения следует учитывать в сфере социального обслуживания.</w:t>
      </w:r>
    </w:p>
    <w:p w:rsidR="00B75638" w:rsidRPr="00BE1075" w:rsidRDefault="00CD3D63" w:rsidP="00433DC0">
      <w:pPr>
        <w:pStyle w:val="aff0"/>
        <w:rPr>
          <w:lang w:val="ru-RU"/>
        </w:rPr>
      </w:pPr>
      <w:r>
        <w:rPr>
          <w:lang w:val="ru-RU"/>
        </w:rPr>
        <w:t>2</w:t>
      </w:r>
      <w:r w:rsidR="00B75638" w:rsidRPr="00BE1075">
        <w:rPr>
          <w:lang w:val="ru-RU"/>
        </w:rPr>
        <w:t xml:space="preserve">. Целесообразно учитывать в генеральном плане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="00B75638" w:rsidRPr="00BE1075">
        <w:rPr>
          <w:lang w:val="ru-RU"/>
        </w:rPr>
        <w:t>наличие населения</w:t>
      </w:r>
      <w:r w:rsidR="00B60929" w:rsidRPr="00BE1075">
        <w:rPr>
          <w:lang w:val="ru-RU"/>
        </w:rPr>
        <w:t xml:space="preserve"> «</w:t>
      </w:r>
      <w:r w:rsidR="00B75638" w:rsidRPr="00BE1075">
        <w:rPr>
          <w:lang w:val="ru-RU"/>
        </w:rPr>
        <w:t>второго жилья</w:t>
      </w:r>
      <w:r w:rsidR="00B60929" w:rsidRPr="00BE1075">
        <w:rPr>
          <w:lang w:val="ru-RU"/>
        </w:rPr>
        <w:t>»</w:t>
      </w:r>
      <w:r w:rsidR="00B75638" w:rsidRPr="00BE1075">
        <w:rPr>
          <w:lang w:val="ru-RU"/>
        </w:rPr>
        <w:t xml:space="preserve"> как специфическую </w:t>
      </w:r>
      <w:r w:rsidR="00B60929" w:rsidRPr="00BE1075">
        <w:rPr>
          <w:lang w:val="ru-RU"/>
        </w:rPr>
        <w:t>«</w:t>
      </w:r>
      <w:r w:rsidR="00B75638" w:rsidRPr="00BE1075">
        <w:rPr>
          <w:lang w:val="ru-RU"/>
        </w:rPr>
        <w:t>демографическую нагрузку</w:t>
      </w:r>
      <w:r w:rsidR="00B60929" w:rsidRPr="00BE1075">
        <w:rPr>
          <w:lang w:val="ru-RU"/>
        </w:rPr>
        <w:t>»</w:t>
      </w:r>
      <w:r w:rsidR="00B75638" w:rsidRPr="00BE1075">
        <w:rPr>
          <w:lang w:val="ru-RU"/>
        </w:rPr>
        <w:t xml:space="preserve"> на инфраструктуру поселения.</w:t>
      </w:r>
    </w:p>
    <w:p w:rsidR="00B75638" w:rsidRPr="00BE1075" w:rsidRDefault="00CD3D63" w:rsidP="00433DC0">
      <w:pPr>
        <w:pStyle w:val="aff0"/>
        <w:rPr>
          <w:lang w:val="ru-RU"/>
        </w:rPr>
      </w:pPr>
      <w:r>
        <w:rPr>
          <w:lang w:val="ru-RU"/>
        </w:rPr>
        <w:t>3</w:t>
      </w:r>
      <w:r w:rsidR="00B75638" w:rsidRPr="00BE1075">
        <w:rPr>
          <w:lang w:val="ru-RU"/>
        </w:rPr>
        <w:t xml:space="preserve">. При оценке численности населения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="0059166F">
        <w:rPr>
          <w:lang w:val="ru-RU"/>
        </w:rPr>
        <w:t>с</w:t>
      </w:r>
      <w:r w:rsidR="00B75638" w:rsidRPr="00BE1075">
        <w:rPr>
          <w:lang w:val="ru-RU"/>
        </w:rPr>
        <w:t>ледует иметь в виду, что по прогнозу численности населения Госкомстата России численность насел</w:t>
      </w:r>
      <w:r w:rsidR="00B75638" w:rsidRPr="00BE1075">
        <w:rPr>
          <w:lang w:val="ru-RU"/>
        </w:rPr>
        <w:t>е</w:t>
      </w:r>
      <w:r w:rsidR="00B75638" w:rsidRPr="00BE1075">
        <w:rPr>
          <w:lang w:val="ru-RU"/>
        </w:rPr>
        <w:t xml:space="preserve">ния </w:t>
      </w:r>
      <w:r w:rsidR="00232A3B">
        <w:rPr>
          <w:lang w:val="ru-RU"/>
        </w:rPr>
        <w:t>РБ</w:t>
      </w:r>
      <w:r w:rsidR="00B75638" w:rsidRPr="00BE1075">
        <w:rPr>
          <w:lang w:val="ru-RU"/>
        </w:rPr>
        <w:t xml:space="preserve"> к </w:t>
      </w:r>
      <w:r w:rsidR="0079660E">
        <w:rPr>
          <w:lang w:val="ru-RU"/>
        </w:rPr>
        <w:t>2038</w:t>
      </w:r>
      <w:r w:rsidR="00B75638" w:rsidRPr="00BE1075">
        <w:rPr>
          <w:lang w:val="ru-RU"/>
        </w:rPr>
        <w:t xml:space="preserve"> г.</w:t>
      </w:r>
      <w:r w:rsidR="0049667C">
        <w:rPr>
          <w:lang w:val="ru-RU"/>
        </w:rPr>
        <w:t xml:space="preserve"> </w:t>
      </w:r>
      <w:r w:rsidR="00B75638" w:rsidRPr="00BE1075">
        <w:rPr>
          <w:lang w:val="ru-RU"/>
        </w:rPr>
        <w:t>может не уменьшиться.</w:t>
      </w:r>
    </w:p>
    <w:p w:rsidR="00B75638" w:rsidRPr="00BE1075" w:rsidRDefault="00CD3D63" w:rsidP="00433DC0">
      <w:pPr>
        <w:pStyle w:val="aff0"/>
        <w:rPr>
          <w:lang w:val="ru-RU"/>
        </w:rPr>
      </w:pPr>
      <w:r>
        <w:rPr>
          <w:lang w:val="ru-RU"/>
        </w:rPr>
        <w:t>4</w:t>
      </w:r>
      <w:r w:rsidR="00B75638" w:rsidRPr="00BE1075">
        <w:rPr>
          <w:lang w:val="ru-RU"/>
        </w:rPr>
        <w:t xml:space="preserve">. </w:t>
      </w:r>
      <w:r w:rsidR="00BB463E">
        <w:rPr>
          <w:lang w:val="ru-RU"/>
        </w:rPr>
        <w:t xml:space="preserve">В период до 2023 года </w:t>
      </w:r>
      <w:r w:rsidR="00AD2B3F" w:rsidRPr="00BE1075">
        <w:rPr>
          <w:lang w:val="ru-RU"/>
        </w:rPr>
        <w:t>сохранится</w:t>
      </w:r>
      <w:r w:rsidR="00B75638" w:rsidRPr="00BE1075">
        <w:rPr>
          <w:lang w:val="ru-RU"/>
        </w:rPr>
        <w:t xml:space="preserve"> тенденция прироста численности трудовых ресурсов за счёт вступления населения трудоспособного возраста в трудовую деятел</w:t>
      </w:r>
      <w:r w:rsidR="00B75638" w:rsidRPr="00BE1075">
        <w:rPr>
          <w:lang w:val="ru-RU"/>
        </w:rPr>
        <w:t>ь</w:t>
      </w:r>
      <w:r w:rsidR="00B75638" w:rsidRPr="00BE1075">
        <w:rPr>
          <w:lang w:val="ru-RU"/>
        </w:rPr>
        <w:t>ность. На более поздний период указанный прирост может быть обеспечен, в основном, за счёт механического притока.</w:t>
      </w:r>
    </w:p>
    <w:p w:rsidR="00B75638" w:rsidRPr="00BE1075" w:rsidRDefault="00B60929" w:rsidP="00433DC0">
      <w:pPr>
        <w:pStyle w:val="2"/>
        <w:rPr>
          <w:rFonts w:cs="Times New Roman"/>
          <w:sz w:val="24"/>
          <w:szCs w:val="24"/>
        </w:rPr>
      </w:pPr>
      <w:bookmarkStart w:id="22" w:name="_Toc244405524"/>
      <w:bookmarkStart w:id="23" w:name="_Toc244407692"/>
      <w:bookmarkStart w:id="24" w:name="_Toc244410153"/>
      <w:bookmarkStart w:id="25" w:name="_Toc244411140"/>
      <w:bookmarkStart w:id="26" w:name="_Toc270941728"/>
      <w:bookmarkStart w:id="27" w:name="_Toc312357137"/>
      <w:bookmarkStart w:id="28" w:name="_Toc410811613"/>
      <w:r w:rsidRPr="00BE1075">
        <w:rPr>
          <w:rFonts w:cs="Times New Roman"/>
          <w:sz w:val="24"/>
          <w:szCs w:val="24"/>
        </w:rPr>
        <w:t xml:space="preserve">1.3 </w:t>
      </w:r>
      <w:bookmarkEnd w:id="22"/>
      <w:bookmarkEnd w:id="23"/>
      <w:bookmarkEnd w:id="24"/>
      <w:bookmarkEnd w:id="25"/>
      <w:bookmarkEnd w:id="26"/>
      <w:bookmarkEnd w:id="27"/>
      <w:r w:rsidR="00232A3B" w:rsidRPr="00BE1075">
        <w:rPr>
          <w:rFonts w:cs="Times New Roman"/>
          <w:sz w:val="24"/>
          <w:szCs w:val="24"/>
        </w:rPr>
        <w:t>Прогноз развития экономики муниципального образования</w:t>
      </w:r>
      <w:bookmarkEnd w:id="28"/>
    </w:p>
    <w:p w:rsidR="00B75638" w:rsidRPr="00BE1075" w:rsidRDefault="00B75638" w:rsidP="00433DC0">
      <w:pPr>
        <w:pStyle w:val="aff0"/>
        <w:rPr>
          <w:lang w:val="ru-RU"/>
        </w:rPr>
      </w:pPr>
      <w:bookmarkStart w:id="29" w:name="_Toc244405525"/>
      <w:bookmarkStart w:id="30" w:name="_Toc244407693"/>
      <w:bookmarkStart w:id="31" w:name="_Toc244410154"/>
      <w:bookmarkStart w:id="32" w:name="_Toc244411141"/>
      <w:r w:rsidRPr="00BE1075">
        <w:rPr>
          <w:lang w:val="ru-RU"/>
        </w:rPr>
        <w:t>Как объект прогнозирования развития экономической системы муниципального образования</w:t>
      </w:r>
      <w:r w:rsidR="00B60929" w:rsidRPr="00BE1075">
        <w:rPr>
          <w:lang w:val="ru-RU"/>
        </w:rPr>
        <w:t>,</w:t>
      </w:r>
      <w:r w:rsidR="0049667C">
        <w:rPr>
          <w:lang w:val="ru-RU"/>
        </w:rPr>
        <w:t xml:space="preserve"> </w:t>
      </w:r>
      <w:r w:rsidR="00D016C8">
        <w:rPr>
          <w:lang w:val="ru-RU"/>
        </w:rPr>
        <w:t>Имендяшевский</w:t>
      </w:r>
      <w:r w:rsidR="00E25B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характеризуется рядом специфических особенн</w:t>
      </w:r>
      <w:r w:rsidRPr="00BE1075">
        <w:rPr>
          <w:lang w:val="ru-RU"/>
        </w:rPr>
        <w:t>о</w:t>
      </w:r>
      <w:r w:rsidRPr="00BE1075">
        <w:rPr>
          <w:lang w:val="ru-RU"/>
        </w:rPr>
        <w:t>стей, в частности:</w:t>
      </w:r>
    </w:p>
    <w:p w:rsidR="00AD2B3F" w:rsidRPr="00BE1075" w:rsidRDefault="00AD2B3F" w:rsidP="00AD2B3F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 xml:space="preserve">многофункциональной структурой экономики с доминированием </w:t>
      </w:r>
      <w:r w:rsidR="00CD3D63">
        <w:rPr>
          <w:lang w:val="ru-RU"/>
        </w:rPr>
        <w:t>сельского хозя</w:t>
      </w:r>
      <w:r w:rsidR="00CD3D63">
        <w:rPr>
          <w:lang w:val="ru-RU"/>
        </w:rPr>
        <w:t>й</w:t>
      </w:r>
      <w:r w:rsidR="00CD3D63">
        <w:rPr>
          <w:lang w:val="ru-RU"/>
        </w:rPr>
        <w:t>ства</w:t>
      </w:r>
      <w:r w:rsidRPr="00BE1075">
        <w:rPr>
          <w:lang w:val="ru-RU"/>
        </w:rPr>
        <w:t>;</w:t>
      </w:r>
    </w:p>
    <w:p w:rsidR="0084353B" w:rsidRPr="00CD3D63" w:rsidRDefault="00CD3D63" w:rsidP="00AD2B3F">
      <w:pPr>
        <w:pStyle w:val="aff0"/>
        <w:numPr>
          <w:ilvl w:val="0"/>
          <w:numId w:val="6"/>
        </w:numPr>
        <w:rPr>
          <w:lang w:val="ru-RU"/>
        </w:rPr>
      </w:pPr>
      <w:r w:rsidRPr="00CD3D63">
        <w:rPr>
          <w:lang w:val="ru-RU"/>
        </w:rPr>
        <w:t xml:space="preserve">достаточно выраженными интеграционными связями с районным центром </w:t>
      </w:r>
      <w:r w:rsidR="00232A3B">
        <w:rPr>
          <w:lang w:val="ru-RU"/>
        </w:rPr>
        <w:t>–</w:t>
      </w:r>
      <w:r w:rsidRPr="00CD3D63">
        <w:rPr>
          <w:lang w:val="ru-RU"/>
        </w:rPr>
        <w:t xml:space="preserve"> </w:t>
      </w:r>
      <w:r w:rsidR="00232A3B">
        <w:rPr>
          <w:lang w:val="ru-RU"/>
        </w:rPr>
        <w:t>с. Красноусольский</w:t>
      </w:r>
      <w:r w:rsidR="0084353B" w:rsidRPr="00CD3D63">
        <w:rPr>
          <w:lang w:val="ru-RU"/>
        </w:rPr>
        <w:t>.</w:t>
      </w:r>
    </w:p>
    <w:p w:rsidR="00313F0A" w:rsidRPr="00BE1075" w:rsidRDefault="00313F0A" w:rsidP="00313F0A">
      <w:pPr>
        <w:pStyle w:val="aff0"/>
        <w:rPr>
          <w:lang w:val="ru-RU"/>
        </w:rPr>
      </w:pPr>
      <w:r w:rsidRPr="00BE1075">
        <w:rPr>
          <w:lang w:val="ru-RU"/>
        </w:rPr>
        <w:t>Главная цель</w:t>
      </w:r>
      <w:r w:rsidR="00CD3D63">
        <w:rPr>
          <w:lang w:val="ru-RU"/>
        </w:rPr>
        <w:t xml:space="preserve"> градостроительной</w:t>
      </w:r>
      <w:r w:rsidRPr="00BE1075">
        <w:rPr>
          <w:lang w:val="ru-RU"/>
        </w:rPr>
        <w:t xml:space="preserve"> политики</w:t>
      </w:r>
      <w:r w:rsidR="00CD3D63">
        <w:rPr>
          <w:lang w:val="ru-RU"/>
        </w:rPr>
        <w:t xml:space="preserve"> </w:t>
      </w:r>
      <w:r w:rsidR="00E25B27">
        <w:rPr>
          <w:lang w:val="ru-RU"/>
        </w:rPr>
        <w:t xml:space="preserve">сельского поселения </w:t>
      </w:r>
      <w:r w:rsidR="00D016C8">
        <w:rPr>
          <w:lang w:val="ru-RU"/>
        </w:rPr>
        <w:t>Имендяшевский</w:t>
      </w:r>
      <w:r w:rsidR="00E25B27">
        <w:rPr>
          <w:lang w:val="ru-RU"/>
        </w:rPr>
        <w:t xml:space="preserve"> сельсовет</w:t>
      </w:r>
      <w:r w:rsidR="00CD3D63">
        <w:rPr>
          <w:lang w:val="ru-RU"/>
        </w:rPr>
        <w:t xml:space="preserve"> </w:t>
      </w:r>
      <w:r w:rsidR="00F27568" w:rsidRPr="00BE1075">
        <w:rPr>
          <w:lang w:val="ru-RU"/>
        </w:rPr>
        <w:t>–</w:t>
      </w:r>
      <w:r w:rsidRPr="00BE1075">
        <w:rPr>
          <w:lang w:val="ru-RU"/>
        </w:rPr>
        <w:t xml:space="preserve"> привлечение инвестиций в реальный сектор экономики для обеспечения устойчивых темпов экономического роста, эффективной занятости населения, укрепления налоговой базы для решения социальных проблем, развития территории, повышения э</w:t>
      </w:r>
      <w:r w:rsidRPr="00BE1075">
        <w:rPr>
          <w:lang w:val="ru-RU"/>
        </w:rPr>
        <w:t>ф</w:t>
      </w:r>
      <w:r w:rsidRPr="00BE1075">
        <w:rPr>
          <w:lang w:val="ru-RU"/>
        </w:rPr>
        <w:t>фективности развития сельскохозяйственного сектора экономики, для развития социал</w:t>
      </w:r>
      <w:r w:rsidRPr="00BE1075">
        <w:rPr>
          <w:lang w:val="ru-RU"/>
        </w:rPr>
        <w:t>ь</w:t>
      </w:r>
      <w:r w:rsidRPr="00BE1075">
        <w:rPr>
          <w:lang w:val="ru-RU"/>
        </w:rPr>
        <w:t>ной инфраструктуры, путем повышения комфортности проживания населения и его уро</w:t>
      </w:r>
      <w:r w:rsidRPr="00BE1075">
        <w:rPr>
          <w:lang w:val="ru-RU"/>
        </w:rPr>
        <w:t>в</w:t>
      </w:r>
      <w:r w:rsidRPr="00BE1075">
        <w:rPr>
          <w:lang w:val="ru-RU"/>
        </w:rPr>
        <w:t>ня жизни.</w:t>
      </w:r>
    </w:p>
    <w:p w:rsidR="00313F0A" w:rsidRPr="00BE1075" w:rsidRDefault="00313F0A" w:rsidP="00313F0A">
      <w:pPr>
        <w:pStyle w:val="aff0"/>
        <w:rPr>
          <w:lang w:val="ru-RU"/>
        </w:rPr>
      </w:pPr>
      <w:r w:rsidRPr="00BE1075">
        <w:rPr>
          <w:lang w:val="ru-RU"/>
        </w:rPr>
        <w:t>Основные задачи</w:t>
      </w:r>
      <w:r w:rsidR="000A57A1">
        <w:rPr>
          <w:lang w:val="ru-RU"/>
        </w:rPr>
        <w:t xml:space="preserve"> градостроительной политики</w:t>
      </w:r>
      <w:r w:rsidRPr="00BE1075">
        <w:rPr>
          <w:lang w:val="ru-RU"/>
        </w:rPr>
        <w:t>:</w:t>
      </w:r>
    </w:p>
    <w:p w:rsidR="00313F0A" w:rsidRPr="00BE1075" w:rsidRDefault="00313F0A" w:rsidP="00AD2B3F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>обновление и модернизация производственных мощностей;</w:t>
      </w:r>
    </w:p>
    <w:p w:rsidR="00313F0A" w:rsidRPr="00BE1075" w:rsidRDefault="00313F0A" w:rsidP="00AD2B3F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>внедрение новых технологий в агропромышленный комплекс;</w:t>
      </w:r>
    </w:p>
    <w:p w:rsidR="00313F0A" w:rsidRPr="00BE1075" w:rsidRDefault="00313F0A" w:rsidP="00AD2B3F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>формирование благоприятных условий для инвесторов путём создания необход</w:t>
      </w:r>
      <w:r w:rsidRPr="00BE1075">
        <w:rPr>
          <w:lang w:val="ru-RU"/>
        </w:rPr>
        <w:t>и</w:t>
      </w:r>
      <w:r w:rsidRPr="00BE1075">
        <w:rPr>
          <w:lang w:val="ru-RU"/>
        </w:rPr>
        <w:t>мой инфраструктуры;</w:t>
      </w:r>
    </w:p>
    <w:p w:rsidR="00313F0A" w:rsidRPr="00BE1075" w:rsidRDefault="00313F0A" w:rsidP="00AD2B3F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>строительство жилья;</w:t>
      </w:r>
    </w:p>
    <w:p w:rsidR="00313F0A" w:rsidRPr="00BE1075" w:rsidRDefault="00313F0A" w:rsidP="00AD2B3F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>укрепление материальной базы просвещения, здравоохранения, культуры и комм</w:t>
      </w:r>
      <w:r w:rsidRPr="00BE1075">
        <w:rPr>
          <w:lang w:val="ru-RU"/>
        </w:rPr>
        <w:t>у</w:t>
      </w:r>
      <w:r w:rsidRPr="00BE1075">
        <w:rPr>
          <w:lang w:val="ru-RU"/>
        </w:rPr>
        <w:t>нального хозяйства;</w:t>
      </w:r>
    </w:p>
    <w:p w:rsidR="00B75638" w:rsidRPr="00BE1075" w:rsidRDefault="00AD2B3F" w:rsidP="00AD2B3F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>п</w:t>
      </w:r>
      <w:r w:rsidR="00313F0A" w:rsidRPr="00BE1075">
        <w:rPr>
          <w:lang w:val="ru-RU"/>
        </w:rPr>
        <w:t xml:space="preserve">родвижение </w:t>
      </w:r>
      <w:r w:rsidRPr="00BE1075">
        <w:rPr>
          <w:lang w:val="ru-RU"/>
        </w:rPr>
        <w:t>продукции за пределы региона.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 то же время, нестабильность и непредсказуемость социально</w:t>
      </w:r>
      <w:r w:rsidR="00AD2B3F" w:rsidRPr="00BE1075">
        <w:rPr>
          <w:lang w:val="ru-RU"/>
        </w:rPr>
        <w:t>-</w:t>
      </w:r>
      <w:r w:rsidRPr="00BE1075">
        <w:rPr>
          <w:lang w:val="ru-RU"/>
        </w:rPr>
        <w:t>экономической с</w:t>
      </w:r>
      <w:r w:rsidRPr="00BE1075">
        <w:rPr>
          <w:lang w:val="ru-RU"/>
        </w:rPr>
        <w:t>и</w:t>
      </w:r>
      <w:r w:rsidRPr="00BE1075">
        <w:rPr>
          <w:lang w:val="ru-RU"/>
        </w:rPr>
        <w:t>туации в стране, отсутствие на федеральном уровне стратегических разработок по осно</w:t>
      </w:r>
      <w:r w:rsidRPr="00BE1075">
        <w:rPr>
          <w:lang w:val="ru-RU"/>
        </w:rPr>
        <w:t>в</w:t>
      </w:r>
      <w:r w:rsidRPr="00BE1075">
        <w:rPr>
          <w:lang w:val="ru-RU"/>
        </w:rPr>
        <w:t>ным направлениям развития Российской Федерации и ее субъектов не позволяют опер</w:t>
      </w:r>
      <w:r w:rsidRPr="00BE1075">
        <w:rPr>
          <w:lang w:val="ru-RU"/>
        </w:rPr>
        <w:t>и</w:t>
      </w:r>
      <w:r w:rsidRPr="00BE1075">
        <w:rPr>
          <w:lang w:val="ru-RU"/>
        </w:rPr>
        <w:t>ровать сколько-нибудь аргументированными количественными показателями и этапами реализации представляемых в работе предложений.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Очевидно, что в сложившейся ситуации поступательная динамика вероятна лишь в условиях целенаправленного жесткого управляющего воздействия на основные направл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ния развития хозяйственной деятельности и использования территории на </w:t>
      </w:r>
      <w:r w:rsidR="00232A3B">
        <w:rPr>
          <w:lang w:val="ru-RU"/>
        </w:rPr>
        <w:t>региональном</w:t>
      </w:r>
      <w:r w:rsidRPr="00BE1075">
        <w:rPr>
          <w:lang w:val="ru-RU"/>
        </w:rPr>
        <w:t xml:space="preserve"> уровне. Для такого развития представляется необходимым использование в той или иной степени на разных временных этапах всех имеющихся ресурсов территории и привлеч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ние в максимально возможной степени финансовых ресурсов разных форм собственности, а также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эффективных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 xml:space="preserve"> инвесторов для реализации хозяйственных новаций.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Возможные направления и масштабы </w:t>
      </w:r>
      <w:r w:rsidR="00232A3B" w:rsidRPr="00BE1075">
        <w:rPr>
          <w:lang w:val="ru-RU"/>
        </w:rPr>
        <w:t xml:space="preserve">развития хозяйственного комплекса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определяются, по мнению авторского коллектива, следующими блоками факторов:</w:t>
      </w:r>
    </w:p>
    <w:p w:rsidR="00B75638" w:rsidRPr="00BE1075" w:rsidRDefault="00B75638" w:rsidP="008E4FDA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>сложившийся социально-экономический потенциал, природно-экологические р</w:t>
      </w:r>
      <w:r w:rsidRPr="00BE1075">
        <w:rPr>
          <w:lang w:val="ru-RU"/>
        </w:rPr>
        <w:t>е</w:t>
      </w:r>
      <w:r w:rsidRPr="00BE1075">
        <w:rPr>
          <w:lang w:val="ru-RU"/>
        </w:rPr>
        <w:t>сурсы и ограничения развития территории;</w:t>
      </w:r>
    </w:p>
    <w:p w:rsidR="00B75638" w:rsidRPr="00BE1075" w:rsidRDefault="00B75638" w:rsidP="008E4FDA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 xml:space="preserve">демографический потенциал, условия его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удержания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 xml:space="preserve"> на территории </w:t>
      </w:r>
      <w:r w:rsidR="00F27568" w:rsidRPr="00BE1075">
        <w:rPr>
          <w:lang w:val="ru-RU"/>
        </w:rPr>
        <w:t>муниц</w:t>
      </w:r>
      <w:r w:rsidR="00F27568" w:rsidRPr="00BE1075">
        <w:rPr>
          <w:lang w:val="ru-RU"/>
        </w:rPr>
        <w:t>и</w:t>
      </w:r>
      <w:r w:rsidR="00F27568" w:rsidRPr="00BE1075">
        <w:rPr>
          <w:lang w:val="ru-RU"/>
        </w:rPr>
        <w:t>пального образования</w:t>
      </w:r>
      <w:r w:rsidRPr="00BE1075">
        <w:rPr>
          <w:lang w:val="ru-RU"/>
        </w:rPr>
        <w:t>, возможности пополнения трудовых ресурсов за счет вне</w:t>
      </w:r>
      <w:r w:rsidRPr="00BE1075">
        <w:rPr>
          <w:lang w:val="ru-RU"/>
        </w:rPr>
        <w:t>ш</w:t>
      </w:r>
      <w:r w:rsidRPr="00BE1075">
        <w:rPr>
          <w:lang w:val="ru-RU"/>
        </w:rPr>
        <w:t>ней миграции;</w:t>
      </w:r>
    </w:p>
    <w:p w:rsidR="00B75638" w:rsidRPr="00BE1075" w:rsidRDefault="00B75638" w:rsidP="008E4FDA">
      <w:pPr>
        <w:pStyle w:val="aff0"/>
        <w:numPr>
          <w:ilvl w:val="0"/>
          <w:numId w:val="6"/>
        </w:numPr>
        <w:rPr>
          <w:lang w:val="ru-RU"/>
        </w:rPr>
      </w:pPr>
      <w:r w:rsidRPr="00BE1075">
        <w:rPr>
          <w:lang w:val="ru-RU"/>
        </w:rPr>
        <w:t>необходимость улучшения условий жизни и хозяйствования через развитие инж</w:t>
      </w:r>
      <w:r w:rsidRPr="00BE1075">
        <w:rPr>
          <w:lang w:val="ru-RU"/>
        </w:rPr>
        <w:t>е</w:t>
      </w:r>
      <w:r w:rsidRPr="00BE1075">
        <w:rPr>
          <w:lang w:val="ru-RU"/>
        </w:rPr>
        <w:t>нерно-транспортной инфраструктуры и сектора услуг на уровне требований XXI века.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Основой устойчивого и безопасного развития среды жизнедеятельности на терр</w:t>
      </w:r>
      <w:r w:rsidRPr="00BE1075">
        <w:rPr>
          <w:lang w:val="ru-RU"/>
        </w:rPr>
        <w:t>и</w:t>
      </w:r>
      <w:r w:rsidRPr="00BE1075">
        <w:rPr>
          <w:lang w:val="ru-RU"/>
        </w:rPr>
        <w:t>тории поселения</w:t>
      </w:r>
      <w:r w:rsidR="000A57A1">
        <w:rPr>
          <w:lang w:val="ru-RU"/>
        </w:rPr>
        <w:t xml:space="preserve"> </w:t>
      </w:r>
      <w:r w:rsidRPr="00BE1075">
        <w:rPr>
          <w:lang w:val="ru-RU"/>
        </w:rPr>
        <w:t>должно стать совершенствование и</w:t>
      </w:r>
      <w:r w:rsidR="000A57A1">
        <w:rPr>
          <w:lang w:val="ru-RU"/>
        </w:rPr>
        <w:t xml:space="preserve"> </w:t>
      </w:r>
      <w:r w:rsidRPr="00BE1075">
        <w:rPr>
          <w:lang w:val="ru-RU"/>
        </w:rPr>
        <w:t>развитие инженерно-транспортной инфраструктуры, а также система мер по охране окружающей среды и предотвращению чрезвычайных ситуаций.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Земельно-ресурсный потенциал оценивается как один из важнейших факторов во</w:t>
      </w:r>
      <w:r w:rsidRPr="00BE1075">
        <w:rPr>
          <w:lang w:val="ru-RU"/>
        </w:rPr>
        <w:t>з</w:t>
      </w:r>
      <w:r w:rsidRPr="00BE1075">
        <w:rPr>
          <w:lang w:val="ru-RU"/>
        </w:rPr>
        <w:t>можного развития жизненного пространства и среды обитания населения.</w:t>
      </w:r>
    </w:p>
    <w:p w:rsidR="000A57A1" w:rsidRPr="000A57A1" w:rsidRDefault="00316B90" w:rsidP="000A57A1">
      <w:pPr>
        <w:pStyle w:val="aff0"/>
        <w:rPr>
          <w:lang w:val="ru-RU"/>
        </w:rPr>
      </w:pPr>
      <w:r>
        <w:rPr>
          <w:lang w:val="ru-RU"/>
        </w:rPr>
        <w:t>П</w:t>
      </w:r>
      <w:r w:rsidR="000A57A1" w:rsidRPr="000A57A1">
        <w:rPr>
          <w:lang w:val="ru-RU"/>
        </w:rPr>
        <w:t>ерспективными направлениями в развитии экономики является возобновление и расширение сельскохозяйственного производства с дальнейшим развитием зернового производства для решения проблем более полного обеспечения концентрированными кормами животноводства расширением производства и налаживания рынков сбыта гот</w:t>
      </w:r>
      <w:r w:rsidR="000A57A1" w:rsidRPr="000A57A1">
        <w:rPr>
          <w:lang w:val="ru-RU"/>
        </w:rPr>
        <w:t>о</w:t>
      </w:r>
      <w:r w:rsidR="000A57A1" w:rsidRPr="000A57A1">
        <w:rPr>
          <w:lang w:val="ru-RU"/>
        </w:rPr>
        <w:t>вой продукции. Торговля, бытовое обслуживание, сервис, в том числе придорожный и т</w:t>
      </w:r>
      <w:r w:rsidR="000A57A1" w:rsidRPr="000A57A1">
        <w:rPr>
          <w:lang w:val="ru-RU"/>
        </w:rPr>
        <w:t>у</w:t>
      </w:r>
      <w:r w:rsidR="000A57A1" w:rsidRPr="000A57A1">
        <w:rPr>
          <w:lang w:val="ru-RU"/>
        </w:rPr>
        <w:t>ристический – относятся к частному сектору экономики, поэтому предложения по их ра</w:t>
      </w:r>
      <w:r w:rsidR="000A57A1" w:rsidRPr="000A57A1">
        <w:rPr>
          <w:lang w:val="ru-RU"/>
        </w:rPr>
        <w:t>з</w:t>
      </w:r>
      <w:r w:rsidR="000A57A1" w:rsidRPr="000A57A1">
        <w:rPr>
          <w:lang w:val="ru-RU"/>
        </w:rPr>
        <w:t>витию диктует рынок.</w:t>
      </w:r>
    </w:p>
    <w:p w:rsidR="00BC657E" w:rsidRDefault="00BC657E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 w:bidi="en-US"/>
        </w:rPr>
      </w:pPr>
      <w:r>
        <w:rPr>
          <w:b/>
          <w:i/>
        </w:rPr>
        <w:br w:type="page"/>
      </w:r>
    </w:p>
    <w:p w:rsidR="000A57A1" w:rsidRPr="000A57A1" w:rsidRDefault="00BC657E" w:rsidP="000A57A1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1.4</w:t>
      </w:r>
    </w:p>
    <w:p w:rsidR="000A57A1" w:rsidRPr="000A57A1" w:rsidRDefault="000A57A1" w:rsidP="000A57A1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0A57A1">
        <w:rPr>
          <w:b/>
          <w:i/>
          <w:lang w:val="ru-RU"/>
        </w:rPr>
        <w:t xml:space="preserve">Основные перспективные направления развития экономики </w:t>
      </w:r>
      <w:r w:rsidR="00E25B27">
        <w:rPr>
          <w:b/>
          <w:i/>
          <w:lang w:val="ru-RU"/>
        </w:rPr>
        <w:t xml:space="preserve">сельского поселения </w:t>
      </w:r>
      <w:r w:rsidR="00D016C8">
        <w:rPr>
          <w:b/>
          <w:i/>
          <w:lang w:val="ru-RU"/>
        </w:rPr>
        <w:t>Имендяшевский</w:t>
      </w:r>
      <w:r w:rsidR="00E25B27">
        <w:rPr>
          <w:b/>
          <w:i/>
          <w:lang w:val="ru-RU"/>
        </w:rPr>
        <w:t xml:space="preserve"> сельсовет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6521"/>
      </w:tblGrid>
      <w:tr w:rsidR="000A57A1" w:rsidRPr="009C3837" w:rsidTr="000A57A1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A57A1" w:rsidRPr="000A57A1" w:rsidRDefault="000A57A1" w:rsidP="000A5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Секторы экономики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:rsidR="000A57A1" w:rsidRPr="000A57A1" w:rsidRDefault="000A57A1" w:rsidP="000A5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Перспективные направления развития</w:t>
            </w:r>
          </w:p>
        </w:tc>
      </w:tr>
      <w:tr w:rsidR="000A57A1" w:rsidRPr="009C3837" w:rsidTr="000A57A1">
        <w:tc>
          <w:tcPr>
            <w:tcW w:w="2835" w:type="dxa"/>
            <w:shd w:val="clear" w:color="auto" w:fill="F2F2F2" w:themeFill="background1" w:themeFillShade="F2"/>
          </w:tcPr>
          <w:p w:rsidR="000A57A1" w:rsidRPr="000A57A1" w:rsidRDefault="000A57A1" w:rsidP="000A57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Предприятия АПК</w:t>
            </w:r>
          </w:p>
        </w:tc>
        <w:tc>
          <w:tcPr>
            <w:tcW w:w="6521" w:type="dxa"/>
          </w:tcPr>
          <w:p w:rsidR="000A57A1" w:rsidRPr="000A57A1" w:rsidRDefault="000A57A1" w:rsidP="000A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Развитие производств</w:t>
            </w:r>
            <w:r w:rsidR="00316B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, расширение посевных площадей, налаживание рынков сбыта сель</w:t>
            </w:r>
            <w:r w:rsidR="00316B90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 w:rsidR="00316B90">
              <w:rPr>
                <w:rFonts w:ascii="Times New Roman" w:hAnsi="Times New Roman" w:cs="Times New Roman"/>
                <w:sz w:val="24"/>
                <w:szCs w:val="24"/>
              </w:rPr>
              <w:t xml:space="preserve">яйственной 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проду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316B90" w:rsidRPr="009C3837" w:rsidTr="000A57A1">
        <w:tc>
          <w:tcPr>
            <w:tcW w:w="2835" w:type="dxa"/>
            <w:shd w:val="clear" w:color="auto" w:fill="F2F2F2" w:themeFill="background1" w:themeFillShade="F2"/>
          </w:tcPr>
          <w:p w:rsidR="00316B90" w:rsidRPr="000A57A1" w:rsidRDefault="00316B90" w:rsidP="000A57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Фермерские и личные подсобные хозяйства</w:t>
            </w:r>
          </w:p>
        </w:tc>
        <w:tc>
          <w:tcPr>
            <w:tcW w:w="6521" w:type="dxa"/>
          </w:tcPr>
          <w:p w:rsidR="00316B90" w:rsidRPr="000A57A1" w:rsidRDefault="00316B90" w:rsidP="00900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Развитие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, расширение посевных площадей, налаживание рынков сбыта 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яйственной 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проду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316B90" w:rsidRPr="009C3837" w:rsidTr="000A57A1">
        <w:tc>
          <w:tcPr>
            <w:tcW w:w="2835" w:type="dxa"/>
            <w:shd w:val="clear" w:color="auto" w:fill="F2F2F2" w:themeFill="background1" w:themeFillShade="F2"/>
          </w:tcPr>
          <w:p w:rsidR="00316B90" w:rsidRPr="000A57A1" w:rsidRDefault="00316B90" w:rsidP="000A57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Торговые предприятия</w:t>
            </w:r>
          </w:p>
        </w:tc>
        <w:tc>
          <w:tcPr>
            <w:tcW w:w="6521" w:type="dxa"/>
          </w:tcPr>
          <w:p w:rsidR="00316B90" w:rsidRPr="000A57A1" w:rsidRDefault="00316B90" w:rsidP="000A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Увеличение торговых площадей</w:t>
            </w:r>
          </w:p>
        </w:tc>
      </w:tr>
      <w:tr w:rsidR="00316B90" w:rsidRPr="009C3837" w:rsidTr="000A57A1">
        <w:tc>
          <w:tcPr>
            <w:tcW w:w="2835" w:type="dxa"/>
            <w:shd w:val="clear" w:color="auto" w:fill="F2F2F2" w:themeFill="background1" w:themeFillShade="F2"/>
          </w:tcPr>
          <w:p w:rsidR="00316B90" w:rsidRPr="000A57A1" w:rsidRDefault="00316B90" w:rsidP="000A57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туризма и обслуживания</w:t>
            </w:r>
          </w:p>
        </w:tc>
        <w:tc>
          <w:tcPr>
            <w:tcW w:w="6521" w:type="dxa"/>
          </w:tcPr>
          <w:p w:rsidR="00316B90" w:rsidRPr="000A57A1" w:rsidRDefault="00316B90" w:rsidP="000A5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7A1">
              <w:rPr>
                <w:rFonts w:ascii="Times New Roman" w:hAnsi="Times New Roman" w:cs="Times New Roman"/>
                <w:sz w:val="24"/>
                <w:szCs w:val="24"/>
              </w:rPr>
              <w:t>Развитие новых функций экономики</w:t>
            </w:r>
          </w:p>
        </w:tc>
      </w:tr>
    </w:tbl>
    <w:p w:rsidR="00316B90" w:rsidRDefault="000A57A1" w:rsidP="000A57A1">
      <w:pPr>
        <w:pStyle w:val="aff0"/>
        <w:spacing w:before="120"/>
        <w:rPr>
          <w:lang w:val="ru-RU"/>
        </w:rPr>
      </w:pPr>
      <w:r w:rsidRPr="000A57A1">
        <w:rPr>
          <w:lang w:val="ru-RU"/>
        </w:rPr>
        <w:t xml:space="preserve">По основному сценарию развития в экономике </w:t>
      </w:r>
      <w:r w:rsidR="00E25B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E25B27">
        <w:rPr>
          <w:lang w:val="ru-RU"/>
        </w:rPr>
        <w:t xml:space="preserve"> сельсовет</w:t>
      </w:r>
      <w:r w:rsidRPr="000A57A1">
        <w:rPr>
          <w:lang w:val="ru-RU"/>
        </w:rPr>
        <w:t xml:space="preserve"> на расчётную перспективу предполагается наращивание темпов производств, в то же время без коренных преобразований по отраслям в структуре хозяйственного комплекса не обойтись.</w:t>
      </w:r>
    </w:p>
    <w:p w:rsidR="000A57A1" w:rsidRPr="000A57A1" w:rsidRDefault="000A57A1" w:rsidP="00316B90">
      <w:pPr>
        <w:pStyle w:val="aff0"/>
        <w:rPr>
          <w:lang w:val="ru-RU"/>
        </w:rPr>
      </w:pPr>
      <w:r w:rsidRPr="000A57A1">
        <w:rPr>
          <w:lang w:val="ru-RU"/>
        </w:rPr>
        <w:t xml:space="preserve">Агропромышленная специализация будет приоритетным направлением на данном этапе развития </w:t>
      </w:r>
      <w:r>
        <w:rPr>
          <w:lang w:val="ru-RU"/>
        </w:rPr>
        <w:t>муниципального образования</w:t>
      </w:r>
      <w:r w:rsidRPr="000A57A1">
        <w:rPr>
          <w:lang w:val="ru-RU"/>
        </w:rPr>
        <w:t>. Она будет основополагающей и на расчё</w:t>
      </w:r>
      <w:r w:rsidRPr="000A57A1">
        <w:rPr>
          <w:lang w:val="ru-RU"/>
        </w:rPr>
        <w:t>т</w:t>
      </w:r>
      <w:r w:rsidRPr="000A57A1">
        <w:rPr>
          <w:lang w:val="ru-RU"/>
        </w:rPr>
        <w:t xml:space="preserve">ную перспективу до </w:t>
      </w:r>
      <w:r>
        <w:rPr>
          <w:lang w:val="ru-RU"/>
        </w:rPr>
        <w:t xml:space="preserve">2038 </w:t>
      </w:r>
      <w:r w:rsidRPr="000A57A1">
        <w:rPr>
          <w:lang w:val="ru-RU"/>
        </w:rPr>
        <w:t>года. Но её дальнейшее развитие сопряжено с целым рядом с</w:t>
      </w:r>
      <w:r w:rsidRPr="000A57A1">
        <w:rPr>
          <w:lang w:val="ru-RU"/>
        </w:rPr>
        <w:t>е</w:t>
      </w:r>
      <w:r w:rsidRPr="000A57A1">
        <w:rPr>
          <w:lang w:val="ru-RU"/>
        </w:rPr>
        <w:t>рьёзных проблем, в числе которых можно выделить:</w:t>
      </w:r>
    </w:p>
    <w:p w:rsidR="000A57A1" w:rsidRPr="000A57A1" w:rsidRDefault="000A57A1" w:rsidP="000A57A1">
      <w:pPr>
        <w:pStyle w:val="aff0"/>
        <w:numPr>
          <w:ilvl w:val="0"/>
          <w:numId w:val="33"/>
        </w:numPr>
        <w:ind w:left="714" w:hanging="357"/>
        <w:rPr>
          <w:lang w:val="ru-RU"/>
        </w:rPr>
      </w:pPr>
      <w:r>
        <w:rPr>
          <w:lang w:val="ru-RU"/>
        </w:rPr>
        <w:t>н</w:t>
      </w:r>
      <w:r w:rsidRPr="000A57A1">
        <w:rPr>
          <w:lang w:val="ru-RU"/>
        </w:rPr>
        <w:t>изкие объёмы производства;</w:t>
      </w:r>
    </w:p>
    <w:p w:rsidR="000A57A1" w:rsidRPr="000A57A1" w:rsidRDefault="000A57A1" w:rsidP="000A57A1">
      <w:pPr>
        <w:pStyle w:val="aff0"/>
        <w:numPr>
          <w:ilvl w:val="0"/>
          <w:numId w:val="33"/>
        </w:numPr>
        <w:ind w:left="714" w:hanging="357"/>
        <w:rPr>
          <w:lang w:val="ru-RU"/>
        </w:rPr>
      </w:pPr>
      <w:r>
        <w:rPr>
          <w:lang w:val="ru-RU"/>
        </w:rPr>
        <w:t>н</w:t>
      </w:r>
      <w:r w:rsidRPr="000A57A1">
        <w:rPr>
          <w:lang w:val="ru-RU"/>
        </w:rPr>
        <w:t>изкая реализация сбыта готовой продукции;</w:t>
      </w:r>
    </w:p>
    <w:p w:rsidR="000A57A1" w:rsidRPr="000A57A1" w:rsidRDefault="000A57A1" w:rsidP="000A57A1">
      <w:pPr>
        <w:pStyle w:val="aff0"/>
        <w:numPr>
          <w:ilvl w:val="0"/>
          <w:numId w:val="33"/>
        </w:numPr>
        <w:ind w:left="714" w:hanging="357"/>
        <w:rPr>
          <w:lang w:val="ru-RU"/>
        </w:rPr>
      </w:pPr>
      <w:r>
        <w:rPr>
          <w:lang w:val="ru-RU"/>
        </w:rPr>
        <w:t>в</w:t>
      </w:r>
      <w:r w:rsidRPr="000A57A1">
        <w:rPr>
          <w:lang w:val="ru-RU"/>
        </w:rPr>
        <w:t>ысокая степень физического и морального износа основных фондов;</w:t>
      </w:r>
    </w:p>
    <w:p w:rsidR="000A57A1" w:rsidRPr="000A57A1" w:rsidRDefault="000A57A1" w:rsidP="000A57A1">
      <w:pPr>
        <w:pStyle w:val="aff0"/>
        <w:numPr>
          <w:ilvl w:val="0"/>
          <w:numId w:val="33"/>
        </w:numPr>
        <w:ind w:left="714" w:hanging="357"/>
        <w:rPr>
          <w:lang w:val="ru-RU"/>
        </w:rPr>
      </w:pPr>
      <w:r>
        <w:rPr>
          <w:lang w:val="ru-RU"/>
        </w:rPr>
        <w:t>с</w:t>
      </w:r>
      <w:r w:rsidRPr="000A57A1">
        <w:rPr>
          <w:lang w:val="ru-RU"/>
        </w:rPr>
        <w:t>тарение и дефицит квалифицированных кадров рабочих специальностей;</w:t>
      </w:r>
    </w:p>
    <w:p w:rsidR="000A57A1" w:rsidRPr="000A57A1" w:rsidRDefault="000A57A1" w:rsidP="000A57A1">
      <w:pPr>
        <w:pStyle w:val="aff0"/>
        <w:numPr>
          <w:ilvl w:val="0"/>
          <w:numId w:val="33"/>
        </w:numPr>
        <w:ind w:left="714" w:hanging="357"/>
        <w:rPr>
          <w:lang w:val="ru-RU"/>
        </w:rPr>
      </w:pPr>
      <w:r>
        <w:rPr>
          <w:lang w:val="ru-RU"/>
        </w:rPr>
        <w:t>н</w:t>
      </w:r>
      <w:r w:rsidRPr="000A57A1">
        <w:rPr>
          <w:lang w:val="ru-RU"/>
        </w:rPr>
        <w:t>изкие заработные платы;</w:t>
      </w:r>
    </w:p>
    <w:p w:rsidR="000A57A1" w:rsidRPr="000A57A1" w:rsidRDefault="000A57A1" w:rsidP="000A57A1">
      <w:pPr>
        <w:pStyle w:val="aff0"/>
        <w:numPr>
          <w:ilvl w:val="0"/>
          <w:numId w:val="33"/>
        </w:numPr>
        <w:ind w:left="714" w:hanging="357"/>
        <w:rPr>
          <w:lang w:val="ru-RU"/>
        </w:rPr>
      </w:pPr>
      <w:r>
        <w:rPr>
          <w:lang w:val="ru-RU"/>
        </w:rPr>
        <w:t>н</w:t>
      </w:r>
      <w:r w:rsidRPr="000A57A1">
        <w:rPr>
          <w:lang w:val="ru-RU"/>
        </w:rPr>
        <w:t>едостаток собственных оборотных средств;</w:t>
      </w:r>
    </w:p>
    <w:p w:rsidR="000A57A1" w:rsidRPr="000A57A1" w:rsidRDefault="000A57A1" w:rsidP="000A57A1">
      <w:pPr>
        <w:pStyle w:val="aff0"/>
        <w:numPr>
          <w:ilvl w:val="0"/>
          <w:numId w:val="33"/>
        </w:numPr>
        <w:ind w:left="714" w:hanging="357"/>
        <w:rPr>
          <w:lang w:val="ru-RU"/>
        </w:rPr>
      </w:pPr>
      <w:r>
        <w:rPr>
          <w:lang w:val="ru-RU"/>
        </w:rPr>
        <w:t>н</w:t>
      </w:r>
      <w:r w:rsidRPr="000A57A1">
        <w:rPr>
          <w:lang w:val="ru-RU"/>
        </w:rPr>
        <w:t>ечёткая определённость инвестиционной политики региона.</w:t>
      </w:r>
    </w:p>
    <w:p w:rsidR="00316B90" w:rsidRDefault="000A57A1" w:rsidP="000A57A1">
      <w:pPr>
        <w:pStyle w:val="aff0"/>
        <w:rPr>
          <w:lang w:val="ru-RU"/>
        </w:rPr>
      </w:pPr>
      <w:r w:rsidRPr="000A57A1">
        <w:rPr>
          <w:lang w:val="ru-RU"/>
        </w:rPr>
        <w:t>Первоочередными направлениями в развитии, как сельского хозяйства, так и н</w:t>
      </w:r>
      <w:r w:rsidRPr="000A57A1">
        <w:rPr>
          <w:lang w:val="ru-RU"/>
        </w:rPr>
        <w:t>е</w:t>
      </w:r>
      <w:r w:rsidRPr="000A57A1">
        <w:rPr>
          <w:lang w:val="ru-RU"/>
        </w:rPr>
        <w:t>производственной сферы  поселения, особенно на первом этапе обозначенного расчётного периода, рассматривается расширение и модернизация производства, увеличение объёмов выпускаемой продукции, налаживание связей по основным рынкам сбыта. Все меропри</w:t>
      </w:r>
      <w:r w:rsidRPr="000A57A1">
        <w:rPr>
          <w:lang w:val="ru-RU"/>
        </w:rPr>
        <w:t>я</w:t>
      </w:r>
      <w:r w:rsidRPr="000A57A1">
        <w:rPr>
          <w:lang w:val="ru-RU"/>
        </w:rPr>
        <w:t>тия должны сопровождаться предварительной разработкой продуманной производстве</w:t>
      </w:r>
      <w:r w:rsidRPr="000A57A1">
        <w:rPr>
          <w:lang w:val="ru-RU"/>
        </w:rPr>
        <w:t>н</w:t>
      </w:r>
      <w:r w:rsidRPr="000A57A1">
        <w:rPr>
          <w:lang w:val="ru-RU"/>
        </w:rPr>
        <w:t>ной программы, обоснованной маркетинговыми исследованиями и с обязательным учётом востребованности их продукции.</w:t>
      </w:r>
    </w:p>
    <w:p w:rsidR="000A57A1" w:rsidRPr="000A57A1" w:rsidRDefault="000A57A1" w:rsidP="000A57A1">
      <w:pPr>
        <w:pStyle w:val="aff0"/>
        <w:rPr>
          <w:lang w:val="ru-RU"/>
        </w:rPr>
      </w:pPr>
      <w:r w:rsidRPr="000A57A1">
        <w:rPr>
          <w:lang w:val="ru-RU"/>
        </w:rPr>
        <w:t xml:space="preserve">На территории </w:t>
      </w:r>
      <w:r w:rsidR="00E25B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E25B27">
        <w:rPr>
          <w:lang w:val="ru-RU"/>
        </w:rPr>
        <w:t xml:space="preserve"> сельсовет</w:t>
      </w:r>
      <w:r w:rsidRPr="000A57A1">
        <w:rPr>
          <w:lang w:val="ru-RU"/>
        </w:rPr>
        <w:t xml:space="preserve"> в настоящем генеральном плане не предусматривается размещение нового промышленного производства. В то же время большое внимание будет уделяться уже существующим производственным мощностям.</w:t>
      </w:r>
    </w:p>
    <w:p w:rsidR="000A57A1" w:rsidRPr="000A57A1" w:rsidRDefault="000A57A1" w:rsidP="000A57A1">
      <w:pPr>
        <w:pStyle w:val="aff0"/>
        <w:rPr>
          <w:lang w:val="ru-RU"/>
        </w:rPr>
      </w:pPr>
      <w:r w:rsidRPr="000A57A1">
        <w:rPr>
          <w:lang w:val="ru-RU"/>
        </w:rPr>
        <w:t xml:space="preserve">Кроме того, у </w:t>
      </w:r>
      <w:r w:rsidR="00E25B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E25B27">
        <w:rPr>
          <w:lang w:val="ru-RU"/>
        </w:rPr>
        <w:t xml:space="preserve"> сельсовет</w:t>
      </w:r>
      <w:r w:rsidRPr="000A57A1">
        <w:rPr>
          <w:lang w:val="ru-RU"/>
        </w:rPr>
        <w:t>, как уже отмечалось, имеются поте</w:t>
      </w:r>
      <w:r w:rsidRPr="000A57A1">
        <w:rPr>
          <w:lang w:val="ru-RU"/>
        </w:rPr>
        <w:t>н</w:t>
      </w:r>
      <w:r w:rsidRPr="000A57A1">
        <w:rPr>
          <w:lang w:val="ru-RU"/>
        </w:rPr>
        <w:t xml:space="preserve">циальные возможности для развития непроизводственной сферы экономики </w:t>
      </w:r>
      <w:r>
        <w:rPr>
          <w:lang w:val="ru-RU"/>
        </w:rPr>
        <w:t>–</w:t>
      </w:r>
      <w:r w:rsidRPr="000A57A1">
        <w:rPr>
          <w:lang w:val="ru-RU"/>
        </w:rPr>
        <w:t xml:space="preserve"> географич</w:t>
      </w:r>
      <w:r w:rsidRPr="000A57A1">
        <w:rPr>
          <w:lang w:val="ru-RU"/>
        </w:rPr>
        <w:t>е</w:t>
      </w:r>
      <w:r w:rsidRPr="000A57A1">
        <w:rPr>
          <w:lang w:val="ru-RU"/>
        </w:rPr>
        <w:t>ские, исторические и природные характеристики территории предполагают развитие т</w:t>
      </w:r>
      <w:r w:rsidRPr="000A57A1">
        <w:rPr>
          <w:lang w:val="ru-RU"/>
        </w:rPr>
        <w:t>у</w:t>
      </w:r>
      <w:r w:rsidRPr="000A57A1">
        <w:rPr>
          <w:lang w:val="ru-RU"/>
        </w:rPr>
        <w:t xml:space="preserve">ризма и разного уровня сервиса. </w:t>
      </w:r>
    </w:p>
    <w:p w:rsidR="000A57A1" w:rsidRPr="00BE1075" w:rsidRDefault="000A57A1" w:rsidP="00433DC0">
      <w:pPr>
        <w:pStyle w:val="aff0"/>
        <w:rPr>
          <w:lang w:val="ru-RU"/>
        </w:rPr>
      </w:pPr>
      <w:r w:rsidRPr="000A57A1">
        <w:rPr>
          <w:lang w:val="ru-RU"/>
        </w:rPr>
        <w:t>Однако развитие непроизводственной функции относится к коммерческому сект</w:t>
      </w:r>
      <w:r w:rsidRPr="000A57A1">
        <w:rPr>
          <w:lang w:val="ru-RU"/>
        </w:rPr>
        <w:t>о</w:t>
      </w:r>
      <w:r w:rsidRPr="000A57A1">
        <w:rPr>
          <w:lang w:val="ru-RU"/>
        </w:rPr>
        <w:t>ру, где трудно, а подчас и невозможно давать прогнозы развития на долгосрочную пе</w:t>
      </w:r>
      <w:r w:rsidRPr="000A57A1">
        <w:rPr>
          <w:lang w:val="ru-RU"/>
        </w:rPr>
        <w:t>р</w:t>
      </w:r>
      <w:r w:rsidRPr="000A57A1">
        <w:rPr>
          <w:lang w:val="ru-RU"/>
        </w:rPr>
        <w:t>спективу.</w:t>
      </w:r>
    </w:p>
    <w:p w:rsidR="00F3250A" w:rsidRPr="00BE1075" w:rsidRDefault="00F3250A" w:rsidP="00433DC0">
      <w:pPr>
        <w:spacing w:line="240" w:lineRule="auto"/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  <w:bookmarkStart w:id="33" w:name="_Toc270941729"/>
      <w:r w:rsidRPr="00BE1075">
        <w:rPr>
          <w:rFonts w:ascii="Times New Roman" w:hAnsi="Times New Roman" w:cs="Times New Roman"/>
          <w:sz w:val="24"/>
          <w:szCs w:val="24"/>
        </w:rPr>
        <w:br w:type="page"/>
      </w:r>
    </w:p>
    <w:p w:rsidR="00B75638" w:rsidRPr="00BE1075" w:rsidRDefault="00F3250A" w:rsidP="00433DC0">
      <w:pPr>
        <w:pStyle w:val="1"/>
        <w:spacing w:line="240" w:lineRule="auto"/>
        <w:rPr>
          <w:rFonts w:cs="Times New Roman"/>
          <w:sz w:val="24"/>
          <w:szCs w:val="24"/>
        </w:rPr>
      </w:pPr>
      <w:bookmarkStart w:id="34" w:name="_Toc312357138"/>
      <w:bookmarkStart w:id="35" w:name="_Toc410811614"/>
      <w:r w:rsidRPr="00BE1075">
        <w:rPr>
          <w:rFonts w:cs="Times New Roman"/>
          <w:sz w:val="24"/>
          <w:szCs w:val="24"/>
        </w:rPr>
        <w:t xml:space="preserve">2. </w:t>
      </w:r>
      <w:r w:rsidR="00B75638" w:rsidRPr="00BE1075">
        <w:rPr>
          <w:rFonts w:cs="Times New Roman"/>
          <w:sz w:val="24"/>
          <w:szCs w:val="24"/>
        </w:rPr>
        <w:t>Формирование целей территориального планирования</w:t>
      </w:r>
      <w:bookmarkEnd w:id="29"/>
      <w:bookmarkEnd w:id="30"/>
      <w:bookmarkEnd w:id="31"/>
      <w:bookmarkEnd w:id="32"/>
      <w:bookmarkEnd w:id="33"/>
      <w:bookmarkEnd w:id="34"/>
      <w:bookmarkEnd w:id="35"/>
    </w:p>
    <w:p w:rsidR="00F3250A" w:rsidRPr="00BE1075" w:rsidRDefault="00F3250A" w:rsidP="00C03837">
      <w:pPr>
        <w:pStyle w:val="aff0"/>
        <w:rPr>
          <w:lang w:val="ru-RU"/>
        </w:rPr>
      </w:pPr>
      <w:bookmarkStart w:id="36" w:name="_Toc244405526"/>
      <w:bookmarkStart w:id="37" w:name="_Toc244407694"/>
      <w:bookmarkStart w:id="38" w:name="_Toc244410155"/>
      <w:bookmarkStart w:id="39" w:name="_Toc244411142"/>
      <w:bookmarkStart w:id="40" w:name="_Toc270941730"/>
      <w:r w:rsidRPr="00BE1075">
        <w:rPr>
          <w:lang w:val="ru-RU"/>
        </w:rPr>
        <w:t xml:space="preserve">1. Главная цель территориального планирования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9667C">
        <w:rPr>
          <w:lang w:val="ru-RU"/>
        </w:rPr>
        <w:t>:</w:t>
      </w:r>
      <w:r w:rsidRPr="00BE1075">
        <w:rPr>
          <w:lang w:val="ru-RU"/>
        </w:rPr>
        <w:t xml:space="preserve"> пространственная организация территории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в целях обесп</w:t>
      </w:r>
      <w:r w:rsidRPr="00BE1075">
        <w:rPr>
          <w:lang w:val="ru-RU"/>
        </w:rPr>
        <w:t>е</w:t>
      </w:r>
      <w:r w:rsidRPr="00BE1075">
        <w:rPr>
          <w:lang w:val="ru-RU"/>
        </w:rPr>
        <w:t>чения устойчивого развития территории.</w:t>
      </w:r>
    </w:p>
    <w:p w:rsidR="00F3250A" w:rsidRPr="00BE1075" w:rsidRDefault="00F3250A" w:rsidP="00C03837">
      <w:pPr>
        <w:pStyle w:val="aff0"/>
        <w:rPr>
          <w:lang w:val="ru-RU"/>
        </w:rPr>
      </w:pPr>
      <w:r w:rsidRPr="00BE1075">
        <w:rPr>
          <w:lang w:val="ru-RU"/>
        </w:rPr>
        <w:t>2. Цели территориального планирования: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 xml:space="preserve">развитие населённых пунктов, входящих в состав муниципального образования в рамках </w:t>
      </w:r>
      <w:r w:rsidR="008B18CD">
        <w:rPr>
          <w:lang w:val="ru-RU"/>
        </w:rPr>
        <w:t xml:space="preserve">муниципального </w:t>
      </w:r>
      <w:r w:rsidRPr="00BE1075">
        <w:rPr>
          <w:lang w:val="ru-RU"/>
        </w:rPr>
        <w:t>района</w:t>
      </w:r>
      <w:r w:rsidR="002F7627">
        <w:rPr>
          <w:lang w:val="ru-RU"/>
        </w:rPr>
        <w:t xml:space="preserve"> Гафурийский район</w:t>
      </w:r>
      <w:r w:rsidRPr="00BE1075">
        <w:rPr>
          <w:lang w:val="ru-RU"/>
        </w:rPr>
        <w:t>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повышение уровня жизни и условий проживания населения;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</w:pPr>
      <w:r w:rsidRPr="00BE1075">
        <w:t>повышение инвестиционной привлекательности территории.</w:t>
      </w:r>
    </w:p>
    <w:p w:rsidR="00F3250A" w:rsidRPr="00BE1075" w:rsidRDefault="00F3250A" w:rsidP="00C03837">
      <w:pPr>
        <w:pStyle w:val="aff0"/>
        <w:rPr>
          <w:lang w:val="ru-RU"/>
        </w:rPr>
      </w:pPr>
      <w:r w:rsidRPr="00BE1075">
        <w:rPr>
          <w:lang w:val="ru-RU"/>
        </w:rPr>
        <w:t>3. Задачами территориального планирования являются: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преодоление планировочной разобщённости отдельных частей муниципального образования;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 xml:space="preserve">стимулирование средствами территориального планирования и градостроительного зонирования развития муниципального образования в самостоятельное сельское </w:t>
      </w:r>
      <w:r w:rsidR="004A38DF">
        <w:rPr>
          <w:lang w:val="ru-RU"/>
        </w:rPr>
        <w:t xml:space="preserve">поселение </w:t>
      </w:r>
      <w:r w:rsidRPr="00BE1075">
        <w:rPr>
          <w:lang w:val="ru-RU"/>
        </w:rPr>
        <w:t xml:space="preserve">с полноценной социальной инфраструктурой и благоустройством; 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привлечение инвестиций на пустующие производственные площадки;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оптимизация и дальнейшее развитие сети образовательных учреждений;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оптимизация и дальнейшее развитие сети учреждений здравоохранения;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новое жилищное строительство и реконструкция жилого фонда;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модернизация и развитие транспортной и инженерной инфраструктуры;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формирование и реконструкция рекреационных территорий;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экологическая безопасность, сохранение и рациональное развитие природных р</w:t>
      </w:r>
      <w:r w:rsidRPr="00BE1075">
        <w:rPr>
          <w:lang w:val="ru-RU"/>
        </w:rPr>
        <w:t>е</w:t>
      </w:r>
      <w:r w:rsidRPr="00BE1075">
        <w:rPr>
          <w:lang w:val="ru-RU"/>
        </w:rPr>
        <w:t>сурсов;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сохранение объектов историко-культурного наследия;</w:t>
      </w:r>
    </w:p>
    <w:p w:rsidR="00F3250A" w:rsidRPr="00BE1075" w:rsidRDefault="00F3250A" w:rsidP="00C03837">
      <w:pPr>
        <w:pStyle w:val="aff0"/>
        <w:numPr>
          <w:ilvl w:val="0"/>
          <w:numId w:val="21"/>
        </w:numPr>
        <w:ind w:left="714" w:hanging="357"/>
        <w:rPr>
          <w:lang w:val="ru-RU"/>
        </w:rPr>
      </w:pPr>
      <w:r w:rsidRPr="00BE1075">
        <w:rPr>
          <w:lang w:val="ru-RU"/>
        </w:rPr>
        <w:t>снижение риска возможных негативных последствий чрезвычайных ситуаций на объекты производственного, жилого и социального назначения, окружающую ср</w:t>
      </w:r>
      <w:r w:rsidRPr="00BE1075">
        <w:rPr>
          <w:lang w:val="ru-RU"/>
        </w:rPr>
        <w:t>е</w:t>
      </w:r>
      <w:r w:rsidRPr="00BE1075">
        <w:rPr>
          <w:lang w:val="ru-RU"/>
        </w:rPr>
        <w:t>ду в рамках полномочий местного самоуправления.</w:t>
      </w:r>
    </w:p>
    <w:p w:rsidR="005F5A36" w:rsidRDefault="00F3250A" w:rsidP="00C03837">
      <w:pPr>
        <w:pStyle w:val="aff0"/>
        <w:rPr>
          <w:lang w:val="ru-RU"/>
        </w:rPr>
      </w:pPr>
      <w:r w:rsidRPr="00BE1075">
        <w:rPr>
          <w:lang w:val="ru-RU"/>
        </w:rPr>
        <w:t>Цели и задачи территориального планирования реализуются посредством ос</w:t>
      </w:r>
      <w:r w:rsidRPr="00BE1075">
        <w:rPr>
          <w:lang w:val="ru-RU"/>
        </w:rPr>
        <w:t>у</w:t>
      </w:r>
      <w:r w:rsidRPr="00BE1075">
        <w:rPr>
          <w:lang w:val="ru-RU"/>
        </w:rPr>
        <w:t xml:space="preserve">ществления органами местного самоуправления своих полномочий в виде определения перечня мероприятий по территориальному планированию, принятию плана реализации генерального плана, принятию и реализации муниципальных целевых программ. </w:t>
      </w:r>
    </w:p>
    <w:p w:rsidR="00F3250A" w:rsidRPr="00BE1075" w:rsidRDefault="00F3250A" w:rsidP="00C03837">
      <w:pPr>
        <w:pStyle w:val="aff0"/>
        <w:rPr>
          <w:lang w:val="ru-RU"/>
        </w:rPr>
      </w:pPr>
      <w:r w:rsidRPr="00BE1075">
        <w:rPr>
          <w:lang w:val="ru-RU"/>
        </w:rPr>
        <w:t xml:space="preserve">По проектным решениям генерального плана, осуществление которых выходит за пределы их полномочий, органы местного самоуправления выходят с соответствующей инициативой в органы государственной власти </w:t>
      </w:r>
      <w:r w:rsidR="00F11587">
        <w:rPr>
          <w:lang w:val="ru-RU"/>
        </w:rPr>
        <w:t>Республики Башкортостан</w:t>
      </w:r>
      <w:r w:rsidRPr="00BE1075">
        <w:rPr>
          <w:lang w:val="ru-RU"/>
        </w:rPr>
        <w:t>.</w:t>
      </w:r>
    </w:p>
    <w:p w:rsidR="0025087F" w:rsidRPr="00BE1075" w:rsidRDefault="0025087F" w:rsidP="00433DC0">
      <w:pPr>
        <w:pStyle w:val="aff0"/>
        <w:rPr>
          <w:lang w:val="ru-RU"/>
        </w:rPr>
      </w:pPr>
      <w:r w:rsidRPr="00BE1075">
        <w:rPr>
          <w:lang w:val="ru-RU"/>
        </w:rPr>
        <w:br w:type="page"/>
      </w:r>
    </w:p>
    <w:p w:rsidR="00B75638" w:rsidRPr="00BE1075" w:rsidRDefault="00F3250A" w:rsidP="00433DC0">
      <w:pPr>
        <w:pStyle w:val="1"/>
        <w:spacing w:line="240" w:lineRule="auto"/>
        <w:rPr>
          <w:rFonts w:cs="Times New Roman"/>
          <w:sz w:val="24"/>
          <w:szCs w:val="24"/>
        </w:rPr>
      </w:pPr>
      <w:bookmarkStart w:id="41" w:name="_Toc312357139"/>
      <w:bookmarkStart w:id="42" w:name="_Toc410811615"/>
      <w:r w:rsidRPr="00BE1075">
        <w:rPr>
          <w:rFonts w:cs="Times New Roman"/>
          <w:sz w:val="24"/>
          <w:szCs w:val="24"/>
        </w:rPr>
        <w:t xml:space="preserve">3. </w:t>
      </w:r>
      <w:r w:rsidR="00B75638" w:rsidRPr="00BE1075">
        <w:rPr>
          <w:rFonts w:cs="Times New Roman"/>
          <w:sz w:val="24"/>
          <w:szCs w:val="24"/>
        </w:rPr>
        <w:t>Предложения по территориальному планированию (проек</w:t>
      </w:r>
      <w:r w:rsidR="00B75638" w:rsidRPr="00BE1075">
        <w:rPr>
          <w:rFonts w:cs="Times New Roman"/>
          <w:sz w:val="24"/>
          <w:szCs w:val="24"/>
        </w:rPr>
        <w:t>т</w:t>
      </w:r>
      <w:r w:rsidR="00B75638" w:rsidRPr="00BE1075">
        <w:rPr>
          <w:rFonts w:cs="Times New Roman"/>
          <w:sz w:val="24"/>
          <w:szCs w:val="24"/>
        </w:rPr>
        <w:t>ные предложения генерального плана)</w:t>
      </w:r>
      <w:bookmarkEnd w:id="36"/>
      <w:bookmarkEnd w:id="37"/>
      <w:bookmarkEnd w:id="38"/>
      <w:bookmarkEnd w:id="39"/>
      <w:bookmarkEnd w:id="40"/>
      <w:bookmarkEnd w:id="41"/>
      <w:bookmarkEnd w:id="42"/>
    </w:p>
    <w:p w:rsidR="00B75638" w:rsidRPr="00BE1075" w:rsidRDefault="00F3250A" w:rsidP="00433DC0">
      <w:pPr>
        <w:pStyle w:val="2"/>
        <w:rPr>
          <w:rFonts w:cs="Times New Roman"/>
          <w:sz w:val="24"/>
          <w:szCs w:val="24"/>
        </w:rPr>
      </w:pPr>
      <w:bookmarkStart w:id="43" w:name="_Toc244405527"/>
      <w:bookmarkStart w:id="44" w:name="_Toc244407695"/>
      <w:bookmarkStart w:id="45" w:name="_Toc244410156"/>
      <w:bookmarkStart w:id="46" w:name="_Toc244411143"/>
      <w:bookmarkStart w:id="47" w:name="_Toc270941731"/>
      <w:bookmarkStart w:id="48" w:name="_Toc312357140"/>
      <w:bookmarkStart w:id="49" w:name="_Toc410811616"/>
      <w:r w:rsidRPr="00BE1075">
        <w:rPr>
          <w:rFonts w:cs="Times New Roman"/>
          <w:sz w:val="24"/>
          <w:szCs w:val="24"/>
        </w:rPr>
        <w:t xml:space="preserve">3.1 </w:t>
      </w:r>
      <w:r w:rsidR="00B75638" w:rsidRPr="00BE1075">
        <w:rPr>
          <w:rFonts w:cs="Times New Roman"/>
          <w:sz w:val="24"/>
          <w:szCs w:val="24"/>
        </w:rPr>
        <w:t>Развитие планировочной структуры муниципального образования</w:t>
      </w:r>
      <w:bookmarkEnd w:id="43"/>
      <w:bookmarkEnd w:id="44"/>
      <w:bookmarkEnd w:id="45"/>
      <w:bookmarkEnd w:id="46"/>
      <w:bookmarkEnd w:id="47"/>
      <w:bookmarkEnd w:id="48"/>
      <w:bookmarkEnd w:id="49"/>
    </w:p>
    <w:p w:rsidR="00B75638" w:rsidRPr="00BE1075" w:rsidRDefault="00F3250A" w:rsidP="00433DC0">
      <w:pPr>
        <w:pStyle w:val="3"/>
        <w:rPr>
          <w:rFonts w:cs="Times New Roman"/>
          <w:szCs w:val="24"/>
        </w:rPr>
      </w:pPr>
      <w:bookmarkStart w:id="50" w:name="_Toc244405528"/>
      <w:bookmarkStart w:id="51" w:name="_Toc244407696"/>
      <w:bookmarkStart w:id="52" w:name="_Toc244410157"/>
      <w:bookmarkStart w:id="53" w:name="_Toc244411144"/>
      <w:bookmarkStart w:id="54" w:name="_Toc270941732"/>
      <w:bookmarkStart w:id="55" w:name="_Toc312357141"/>
      <w:bookmarkStart w:id="56" w:name="_Toc410811617"/>
      <w:r w:rsidRPr="00BE1075">
        <w:rPr>
          <w:rFonts w:cs="Times New Roman"/>
          <w:szCs w:val="24"/>
        </w:rPr>
        <w:t xml:space="preserve">3.1.1 </w:t>
      </w:r>
      <w:r w:rsidR="00B75638" w:rsidRPr="00BE1075">
        <w:rPr>
          <w:rFonts w:cs="Times New Roman"/>
          <w:szCs w:val="24"/>
        </w:rPr>
        <w:t>Установление границ населённых пунктов</w:t>
      </w:r>
      <w:bookmarkEnd w:id="50"/>
      <w:bookmarkEnd w:id="51"/>
      <w:bookmarkEnd w:id="52"/>
      <w:bookmarkEnd w:id="53"/>
      <w:bookmarkEnd w:id="54"/>
      <w:bookmarkEnd w:id="55"/>
      <w:bookmarkEnd w:id="56"/>
    </w:p>
    <w:p w:rsidR="00744A91" w:rsidRDefault="00F11587" w:rsidP="00A9632A">
      <w:pPr>
        <w:pStyle w:val="aff0"/>
        <w:rPr>
          <w:lang w:val="ru-RU"/>
        </w:rPr>
      </w:pPr>
      <w:r w:rsidRPr="00B43CF1">
        <w:rPr>
          <w:lang w:val="ru-RU"/>
        </w:rPr>
        <w:t>Закон</w:t>
      </w:r>
      <w:r w:rsidR="00A9632A">
        <w:rPr>
          <w:lang w:val="ru-RU"/>
        </w:rPr>
        <w:t>ом</w:t>
      </w:r>
      <w:r w:rsidRPr="00B43CF1">
        <w:rPr>
          <w:lang w:val="ru-RU"/>
        </w:rPr>
        <w:t xml:space="preserve"> Республики Башкортостан от 17.12.2004 </w:t>
      </w:r>
      <w:r>
        <w:rPr>
          <w:lang w:val="ru-RU"/>
        </w:rPr>
        <w:t>№ </w:t>
      </w:r>
      <w:r w:rsidRPr="00B43CF1">
        <w:rPr>
          <w:lang w:val="ru-RU"/>
        </w:rPr>
        <w:t xml:space="preserve">126-з «О границах, статусе и административных центрах муниципальных образований в Республике Башкортостан» (ред. от </w:t>
      </w:r>
      <w:r>
        <w:rPr>
          <w:lang w:val="ru-RU"/>
        </w:rPr>
        <w:t>28.03</w:t>
      </w:r>
      <w:r w:rsidRPr="00B43CF1">
        <w:rPr>
          <w:lang w:val="ru-RU"/>
        </w:rPr>
        <w:t>.201</w:t>
      </w:r>
      <w:r>
        <w:rPr>
          <w:lang w:val="ru-RU"/>
        </w:rPr>
        <w:t>4</w:t>
      </w:r>
      <w:r w:rsidRPr="00B43CF1">
        <w:rPr>
          <w:lang w:val="ru-RU"/>
        </w:rPr>
        <w:t>)</w:t>
      </w:r>
      <w:r w:rsidR="00ED7960">
        <w:rPr>
          <w:lang w:val="ru-RU"/>
        </w:rPr>
        <w:t xml:space="preserve"> </w:t>
      </w:r>
      <w:r w:rsidR="002825CB" w:rsidRPr="000773A0">
        <w:rPr>
          <w:lang w:val="ru-RU"/>
        </w:rPr>
        <w:t xml:space="preserve">определены границы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807763">
        <w:rPr>
          <w:lang w:val="ru-RU"/>
        </w:rPr>
        <w:t>,</w:t>
      </w:r>
      <w:r w:rsidR="002825CB" w:rsidRPr="000773A0">
        <w:rPr>
          <w:lang w:val="ru-RU"/>
        </w:rPr>
        <w:t xml:space="preserve"> в пределах кот</w:t>
      </w:r>
      <w:r w:rsidR="002825CB" w:rsidRPr="000773A0">
        <w:rPr>
          <w:lang w:val="ru-RU"/>
        </w:rPr>
        <w:t>о</w:t>
      </w:r>
      <w:r w:rsidR="002825CB" w:rsidRPr="000773A0">
        <w:rPr>
          <w:lang w:val="ru-RU"/>
        </w:rPr>
        <w:t xml:space="preserve">рых и действует настоящий генеральный план. </w:t>
      </w:r>
    </w:p>
    <w:p w:rsidR="0059166F" w:rsidRDefault="0059166F" w:rsidP="00A9632A">
      <w:pPr>
        <w:pStyle w:val="aff0"/>
        <w:rPr>
          <w:lang w:val="ru-RU"/>
        </w:rPr>
      </w:pPr>
      <w:r w:rsidRPr="0097623D">
        <w:rPr>
          <w:lang w:val="ru-RU"/>
        </w:rPr>
        <w:t>Результаты инструментального закрепления границ МО легли в основу графич</w:t>
      </w:r>
      <w:r w:rsidRPr="0097623D">
        <w:rPr>
          <w:lang w:val="ru-RU"/>
        </w:rPr>
        <w:t>е</w:t>
      </w:r>
      <w:r w:rsidRPr="0097623D">
        <w:rPr>
          <w:lang w:val="ru-RU"/>
        </w:rPr>
        <w:t>ских материалов проекта генерального плана.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В пределах границы содержится </w:t>
      </w:r>
      <w:r w:rsidR="00E46708">
        <w:rPr>
          <w:lang w:val="ru-RU"/>
        </w:rPr>
        <w:t>13720</w:t>
      </w:r>
      <w:r w:rsidR="00ED7960">
        <w:rPr>
          <w:lang w:val="ru-RU"/>
        </w:rPr>
        <w:t xml:space="preserve"> </w:t>
      </w:r>
      <w:r w:rsidRPr="00BE1075">
        <w:rPr>
          <w:lang w:val="ru-RU"/>
        </w:rPr>
        <w:t xml:space="preserve">га (уточнено по обмерам опорного плана). </w:t>
      </w:r>
    </w:p>
    <w:p w:rsidR="00B75638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В соответствии с предложениями по территориальному планированию за основу берется данная территория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 xml:space="preserve">– </w:t>
      </w:r>
      <w:r w:rsidR="00E46708">
        <w:rPr>
          <w:lang w:val="ru-RU"/>
        </w:rPr>
        <w:t>13720</w:t>
      </w:r>
      <w:r w:rsidR="00ED7960">
        <w:rPr>
          <w:lang w:val="ru-RU"/>
        </w:rPr>
        <w:t xml:space="preserve"> га</w:t>
      </w:r>
      <w:r w:rsidRPr="00BE1075">
        <w:rPr>
          <w:lang w:val="ru-RU"/>
        </w:rPr>
        <w:t>.</w:t>
      </w:r>
    </w:p>
    <w:p w:rsidR="00A9632A" w:rsidRDefault="00A9632A" w:rsidP="00433DC0">
      <w:pPr>
        <w:pStyle w:val="aff0"/>
        <w:rPr>
          <w:lang w:val="ru-RU"/>
        </w:rPr>
      </w:pPr>
      <w:r>
        <w:rPr>
          <w:lang w:val="ru-RU"/>
        </w:rPr>
        <w:t xml:space="preserve">Проектом генерального плана предусмотрено увеличение площади </w:t>
      </w:r>
      <w:r w:rsidR="00A84FEF">
        <w:rPr>
          <w:lang w:val="ru-RU"/>
        </w:rPr>
        <w:t>всех</w:t>
      </w:r>
      <w:r>
        <w:rPr>
          <w:lang w:val="ru-RU"/>
        </w:rPr>
        <w:t xml:space="preserve"> населё</w:t>
      </w:r>
      <w:r>
        <w:rPr>
          <w:lang w:val="ru-RU"/>
        </w:rPr>
        <w:t>н</w:t>
      </w:r>
      <w:r>
        <w:rPr>
          <w:lang w:val="ru-RU"/>
        </w:rPr>
        <w:t xml:space="preserve">ных пунктов СП </w:t>
      </w:r>
      <w:r w:rsidR="00D016C8">
        <w:rPr>
          <w:lang w:val="ru-RU"/>
        </w:rPr>
        <w:t>Имендяшевский</w:t>
      </w:r>
      <w:r>
        <w:rPr>
          <w:lang w:val="ru-RU"/>
        </w:rPr>
        <w:t xml:space="preserve"> сельсовет</w:t>
      </w:r>
      <w:r w:rsidR="00A84FEF">
        <w:rPr>
          <w:lang w:val="ru-RU"/>
        </w:rPr>
        <w:t xml:space="preserve"> (таблица 3.1)</w:t>
      </w:r>
      <w:r>
        <w:rPr>
          <w:lang w:val="ru-RU"/>
        </w:rPr>
        <w:t>.</w:t>
      </w:r>
    </w:p>
    <w:p w:rsidR="00EB6399" w:rsidRPr="00BD31D1" w:rsidRDefault="00EB6399" w:rsidP="00EB6399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3.1</w:t>
      </w:r>
    </w:p>
    <w:p w:rsidR="00EB6399" w:rsidRPr="00862500" w:rsidRDefault="00EB6399" w:rsidP="00EB6399">
      <w:pPr>
        <w:pStyle w:val="aff0"/>
        <w:spacing w:after="120"/>
        <w:ind w:firstLine="0"/>
        <w:jc w:val="center"/>
        <w:rPr>
          <w:b/>
          <w:i/>
          <w:lang w:val="ru-RU"/>
        </w:rPr>
      </w:pPr>
      <w:r>
        <w:rPr>
          <w:b/>
          <w:i/>
          <w:lang w:val="ru-RU"/>
        </w:rPr>
        <w:t xml:space="preserve">Изменение площади населённых пунктов СП </w:t>
      </w:r>
      <w:r w:rsidR="00D016C8">
        <w:rPr>
          <w:b/>
          <w:i/>
          <w:lang w:val="ru-RU"/>
        </w:rPr>
        <w:t>Имендяшевский</w:t>
      </w:r>
      <w:r>
        <w:rPr>
          <w:b/>
          <w:i/>
          <w:lang w:val="ru-RU"/>
        </w:rPr>
        <w:t xml:space="preserve"> сельсовет, га</w:t>
      </w:r>
    </w:p>
    <w:tbl>
      <w:tblPr>
        <w:tblW w:w="94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34"/>
        <w:gridCol w:w="2410"/>
        <w:gridCol w:w="2126"/>
        <w:gridCol w:w="1843"/>
      </w:tblGrid>
      <w:tr w:rsidR="00EB6399" w:rsidRPr="00862500" w:rsidTr="00744A91">
        <w:tc>
          <w:tcPr>
            <w:tcW w:w="3034" w:type="dxa"/>
            <w:shd w:val="clear" w:color="auto" w:fill="D9D9D9" w:themeFill="background1" w:themeFillShade="D9"/>
            <w:hideMark/>
          </w:tcPr>
          <w:p w:rsidR="00EB6399" w:rsidRPr="00862500" w:rsidRDefault="00EB6399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EB6399" w:rsidRPr="00C1132E" w:rsidRDefault="00EB6399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Существующая площадь населённых пунктов</w:t>
            </w:r>
          </w:p>
        </w:tc>
        <w:tc>
          <w:tcPr>
            <w:tcW w:w="2126" w:type="dxa"/>
            <w:shd w:val="clear" w:color="auto" w:fill="D9D9D9" w:themeFill="background1" w:themeFillShade="D9"/>
            <w:hideMark/>
          </w:tcPr>
          <w:p w:rsidR="00EB6399" w:rsidRPr="00C1132E" w:rsidRDefault="00EB6399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Проектная пл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щадь населенных пунктов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B6399" w:rsidRDefault="00EB6399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Изменение (+,-)</w:t>
            </w:r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Карагаево</w:t>
            </w:r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96,7</w:t>
            </w:r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Имендяшево</w:t>
            </w:r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Юрмаш</w:t>
            </w:r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43,13</w:t>
            </w:r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Мураз</w:t>
            </w:r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24,15</w:t>
            </w:r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Некрасовка</w:t>
            </w:r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Новотаишево</w:t>
            </w:r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52,59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Таишево</w:t>
            </w:r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37,81</w:t>
            </w:r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Новые Коварды</w:t>
            </w:r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14,56</w:t>
            </w:r>
          </w:p>
        </w:tc>
      </w:tr>
      <w:tr w:rsidR="00AA4332" w:rsidRPr="00862500" w:rsidTr="00744A91">
        <w:tc>
          <w:tcPr>
            <w:tcW w:w="3034" w:type="dxa"/>
            <w:shd w:val="clear" w:color="auto" w:fill="F2F2F2" w:themeFill="background1" w:themeFillShade="F2"/>
            <w:vAlign w:val="center"/>
          </w:tcPr>
          <w:p w:rsidR="00AA4332" w:rsidRPr="008617F8" w:rsidRDefault="00AA4332" w:rsidP="00E4670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Таш-Асты</w:t>
            </w:r>
          </w:p>
        </w:tc>
        <w:tc>
          <w:tcPr>
            <w:tcW w:w="2410" w:type="dxa"/>
            <w:shd w:val="clear" w:color="auto" w:fill="FFFFFF" w:themeFill="background1"/>
          </w:tcPr>
          <w:p w:rsidR="00AA4332" w:rsidRPr="00952333" w:rsidRDefault="00AA4332" w:rsidP="00E467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25,21</w:t>
            </w:r>
          </w:p>
        </w:tc>
      </w:tr>
      <w:tr w:rsidR="00AA4332" w:rsidRPr="00862500" w:rsidTr="00324575">
        <w:trPr>
          <w:trHeight w:val="50"/>
        </w:trPr>
        <w:tc>
          <w:tcPr>
            <w:tcW w:w="3034" w:type="dxa"/>
            <w:shd w:val="clear" w:color="auto" w:fill="D9D9D9" w:themeFill="background1" w:themeFillShade="D9"/>
          </w:tcPr>
          <w:p w:rsidR="00AA4332" w:rsidRPr="008E5FBC" w:rsidRDefault="00AA4332" w:rsidP="00744A9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A4332" w:rsidRPr="00952333" w:rsidRDefault="00AA4332" w:rsidP="00744A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622,9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958,92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A4332" w:rsidRPr="00AA4332" w:rsidRDefault="00AA4332" w:rsidP="00AA4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43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336,02</w:t>
            </w:r>
          </w:p>
        </w:tc>
      </w:tr>
    </w:tbl>
    <w:p w:rsidR="00A9632A" w:rsidRDefault="00A84FEF" w:rsidP="00A84FEF">
      <w:pPr>
        <w:pStyle w:val="aff0"/>
        <w:spacing w:before="120"/>
        <w:rPr>
          <w:lang w:val="ru-RU"/>
        </w:rPr>
      </w:pPr>
      <w:r>
        <w:rPr>
          <w:lang w:val="ru-RU"/>
        </w:rPr>
        <w:t xml:space="preserve">Общее увеличение площади населённых пунктов СП </w:t>
      </w:r>
      <w:r w:rsidR="00D016C8">
        <w:rPr>
          <w:lang w:val="ru-RU"/>
        </w:rPr>
        <w:t>Имендяшевский</w:t>
      </w:r>
      <w:r>
        <w:rPr>
          <w:lang w:val="ru-RU"/>
        </w:rPr>
        <w:t xml:space="preserve"> сельсовет с</w:t>
      </w:r>
      <w:r>
        <w:rPr>
          <w:lang w:val="ru-RU"/>
        </w:rPr>
        <w:t>о</w:t>
      </w:r>
      <w:r>
        <w:rPr>
          <w:lang w:val="ru-RU"/>
        </w:rPr>
        <w:t>ставит</w:t>
      </w:r>
      <w:r w:rsidR="00AA4332">
        <w:rPr>
          <w:lang w:val="ru-RU"/>
        </w:rPr>
        <w:t xml:space="preserve"> около</w:t>
      </w:r>
      <w:r>
        <w:rPr>
          <w:lang w:val="ru-RU"/>
        </w:rPr>
        <w:t xml:space="preserve"> </w:t>
      </w:r>
      <w:r w:rsidR="00C94AA4">
        <w:rPr>
          <w:lang w:val="ru-RU"/>
        </w:rPr>
        <w:t>33</w:t>
      </w:r>
      <w:r w:rsidR="00AA4332">
        <w:rPr>
          <w:lang w:val="ru-RU"/>
        </w:rPr>
        <w:t>6</w:t>
      </w:r>
      <w:r>
        <w:rPr>
          <w:lang w:val="ru-RU"/>
        </w:rPr>
        <w:t xml:space="preserve"> га.</w:t>
      </w:r>
    </w:p>
    <w:p w:rsidR="00744A91" w:rsidRDefault="00744A91" w:rsidP="00744A91">
      <w:pPr>
        <w:pStyle w:val="aff0"/>
        <w:rPr>
          <w:lang w:val="ru-RU"/>
        </w:rPr>
      </w:pPr>
      <w:r>
        <w:rPr>
          <w:lang w:val="ru-RU"/>
        </w:rPr>
        <w:t>Увеличение площади населённых пунктов СП Имендяшевский сельсовет планир</w:t>
      </w:r>
      <w:r>
        <w:rPr>
          <w:lang w:val="ru-RU"/>
        </w:rPr>
        <w:t>у</w:t>
      </w:r>
      <w:r>
        <w:rPr>
          <w:lang w:val="ru-RU"/>
        </w:rPr>
        <w:t>ется осуществлять за счет перевода земель сельскохозяйственного назначения</w:t>
      </w:r>
      <w:r w:rsidR="00A51DA6">
        <w:rPr>
          <w:lang w:val="ru-RU"/>
        </w:rPr>
        <w:t xml:space="preserve"> и земель запаса</w:t>
      </w:r>
      <w:r>
        <w:rPr>
          <w:lang w:val="ru-RU"/>
        </w:rPr>
        <w:t xml:space="preserve"> в земли населённых пунктов.</w:t>
      </w:r>
    </w:p>
    <w:p w:rsidR="00744A91" w:rsidRDefault="00744A91" w:rsidP="00744A91">
      <w:pPr>
        <w:pStyle w:val="aff0"/>
        <w:rPr>
          <w:lang w:val="ru-RU"/>
        </w:rPr>
      </w:pPr>
      <w:r>
        <w:rPr>
          <w:lang w:val="ru-RU"/>
        </w:rPr>
        <w:t>Перечень земельных участков, планируемых к включению в границы населённых пунктов СП Имендяшевский сельсовет, с указанием категорий земель, к которым план</w:t>
      </w:r>
      <w:r>
        <w:rPr>
          <w:lang w:val="ru-RU"/>
        </w:rPr>
        <w:t>и</w:t>
      </w:r>
      <w:r>
        <w:rPr>
          <w:lang w:val="ru-RU"/>
        </w:rPr>
        <w:t>руется отнести эти участки, и цели их планируемого использования представлены в та</w:t>
      </w:r>
      <w:r>
        <w:rPr>
          <w:lang w:val="ru-RU"/>
        </w:rPr>
        <w:t>б</w:t>
      </w:r>
      <w:r>
        <w:rPr>
          <w:lang w:val="ru-RU"/>
        </w:rPr>
        <w:t>лице 3.2.</w:t>
      </w:r>
    </w:p>
    <w:p w:rsidR="00F7779A" w:rsidRDefault="00F7779A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 w:bidi="en-US"/>
        </w:rPr>
      </w:pPr>
      <w:r>
        <w:rPr>
          <w:b/>
          <w:i/>
        </w:rPr>
        <w:br w:type="page"/>
      </w:r>
    </w:p>
    <w:p w:rsidR="00744A91" w:rsidRPr="00BD31D1" w:rsidRDefault="00744A91" w:rsidP="00744A91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3.2</w:t>
      </w:r>
    </w:p>
    <w:p w:rsidR="00744A91" w:rsidRPr="00862500" w:rsidRDefault="00744A91" w:rsidP="00744A91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3F31D4">
        <w:rPr>
          <w:b/>
          <w:i/>
          <w:lang w:val="ru-RU"/>
        </w:rPr>
        <w:t xml:space="preserve">Перечень земельных участков, планируемых к включению в границы населённых пунктов СП </w:t>
      </w:r>
      <w:r>
        <w:rPr>
          <w:b/>
          <w:i/>
          <w:lang w:val="ru-RU"/>
        </w:rPr>
        <w:t>Имендяшевский</w:t>
      </w:r>
      <w:r w:rsidRPr="003F31D4">
        <w:rPr>
          <w:b/>
          <w:i/>
          <w:lang w:val="ru-RU"/>
        </w:rPr>
        <w:t xml:space="preserve"> сельсовет</w:t>
      </w:r>
    </w:p>
    <w:tbl>
      <w:tblPr>
        <w:tblStyle w:val="ab"/>
        <w:tblW w:w="9541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7"/>
        <w:gridCol w:w="850"/>
        <w:gridCol w:w="1702"/>
        <w:gridCol w:w="1101"/>
        <w:gridCol w:w="1219"/>
        <w:gridCol w:w="850"/>
        <w:gridCol w:w="1602"/>
      </w:tblGrid>
      <w:tr w:rsidR="00744A91" w:rsidRPr="003F31D4" w:rsidTr="002339F3">
        <w:trPr>
          <w:cantSplit/>
          <w:trHeight w:val="1142"/>
          <w:tblHeader/>
          <w:jc w:val="center"/>
        </w:trPr>
        <w:tc>
          <w:tcPr>
            <w:tcW w:w="2217" w:type="dxa"/>
            <w:shd w:val="clear" w:color="auto" w:fill="D9D9D9" w:themeFill="background1" w:themeFillShade="D9"/>
          </w:tcPr>
          <w:p w:rsidR="00744A91" w:rsidRPr="003F31D4" w:rsidRDefault="00744A91" w:rsidP="00A51D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земел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ных участков</w:t>
            </w:r>
            <w:r w:rsidR="00A51D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 состава которых планируется ос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ществить перевод земель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44A91" w:rsidRPr="003F31D4" w:rsidRDefault="00744A91" w:rsidP="00744A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щадь пер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вода, га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744A91" w:rsidRPr="003F31D4" w:rsidRDefault="00744A91" w:rsidP="00744A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Планируемая категория п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ревода</w:t>
            </w:r>
          </w:p>
        </w:tc>
        <w:tc>
          <w:tcPr>
            <w:tcW w:w="1101" w:type="dxa"/>
            <w:shd w:val="clear" w:color="auto" w:fill="D9D9D9" w:themeFill="background1" w:themeFillShade="D9"/>
          </w:tcPr>
          <w:p w:rsidR="00744A91" w:rsidRPr="003F31D4" w:rsidRDefault="00744A91" w:rsidP="00744A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Кадас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ровая сто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мость, руб./кв.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744A91" w:rsidRPr="003F31D4" w:rsidRDefault="00744A91" w:rsidP="00744A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и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пользов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ния (наст.) и права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44A91" w:rsidRPr="003F31D4" w:rsidRDefault="00744A91" w:rsidP="00744A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со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стве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ности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:rsidR="00744A91" w:rsidRPr="003F31D4" w:rsidRDefault="00744A91" w:rsidP="00744A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использ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вания (пр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3F31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ект)</w:t>
            </w:r>
          </w:p>
        </w:tc>
      </w:tr>
      <w:tr w:rsidR="00744A91" w:rsidRPr="003F31D4" w:rsidTr="00F7779A">
        <w:trPr>
          <w:cantSplit/>
          <w:trHeight w:val="186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744A91" w:rsidRPr="00744A91" w:rsidRDefault="00744A91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02:19:050203:3</w:t>
            </w:r>
          </w:p>
        </w:tc>
        <w:tc>
          <w:tcPr>
            <w:tcW w:w="850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24,15</w:t>
            </w:r>
          </w:p>
        </w:tc>
        <w:tc>
          <w:tcPr>
            <w:tcW w:w="1702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(д. Мураз)</w:t>
            </w:r>
          </w:p>
        </w:tc>
        <w:tc>
          <w:tcPr>
            <w:tcW w:w="1101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="00F91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744A91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744A91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744A91" w:rsidRPr="00744A91" w:rsidRDefault="00744A91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02:19:050104:8</w:t>
            </w:r>
          </w:p>
        </w:tc>
        <w:tc>
          <w:tcPr>
            <w:tcW w:w="850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12,16</w:t>
            </w:r>
          </w:p>
        </w:tc>
        <w:tc>
          <w:tcPr>
            <w:tcW w:w="1702" w:type="dxa"/>
          </w:tcPr>
          <w:p w:rsidR="00744A91" w:rsidRPr="00744A91" w:rsidRDefault="00744A91" w:rsidP="0087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(д. Некрасов</w:t>
            </w:r>
            <w:r w:rsidR="0087740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01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219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744A91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744A91" w:rsidRPr="00744A91" w:rsidRDefault="00744A91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02:19:080502:28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702" w:type="dxa"/>
          </w:tcPr>
          <w:p w:rsidR="00F7779A" w:rsidRPr="00744A91" w:rsidRDefault="00F7779A" w:rsidP="0087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(д. Некрасов</w:t>
            </w:r>
            <w:r w:rsidR="0087740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02:19:050104:41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702" w:type="dxa"/>
          </w:tcPr>
          <w:p w:rsidR="00F7779A" w:rsidRPr="00744A91" w:rsidRDefault="00F7779A" w:rsidP="0087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(д. Некрасов</w:t>
            </w:r>
            <w:r w:rsidR="0087740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02:19:050104:41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(д. Новотаишево)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02:19:050104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(д. Новотаишево)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="00E913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02:19:050102:1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(д. Новотаишево)</w:t>
            </w:r>
          </w:p>
        </w:tc>
        <w:tc>
          <w:tcPr>
            <w:tcW w:w="1101" w:type="dxa"/>
          </w:tcPr>
          <w:p w:rsidR="00F7779A" w:rsidRPr="00744A91" w:rsidRDefault="00C70A03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33,82</w:t>
            </w:r>
          </w:p>
        </w:tc>
        <w:tc>
          <w:tcPr>
            <w:tcW w:w="1219" w:type="dxa"/>
          </w:tcPr>
          <w:p w:rsidR="00F7779A" w:rsidRPr="00744A91" w:rsidRDefault="00C70A03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1134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02:19:050104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14,56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(д. Новые Кова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ды)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="00E913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02:19:050703:11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37,81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(д. Таишево)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02:19:050703:14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18,41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(д. Таш Асты)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1134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02:19:050702:118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(д. Таш Асты)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79A">
              <w:rPr>
                <w:rFonts w:ascii="Times New Roman" w:hAnsi="Times New Roman" w:cs="Times New Roman"/>
                <w:sz w:val="24"/>
                <w:szCs w:val="24"/>
              </w:rPr>
              <w:t>Земли сельскох</w:t>
            </w:r>
            <w:r w:rsidRPr="00F777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779A">
              <w:rPr>
                <w:rFonts w:ascii="Times New Roman" w:hAnsi="Times New Roman" w:cs="Times New Roman"/>
                <w:sz w:val="24"/>
                <w:szCs w:val="24"/>
              </w:rPr>
              <w:t>зяйстве</w:t>
            </w:r>
            <w:r w:rsidRPr="00F777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779A">
              <w:rPr>
                <w:rFonts w:ascii="Times New Roman" w:hAnsi="Times New Roman" w:cs="Times New Roman"/>
                <w:sz w:val="24"/>
                <w:szCs w:val="24"/>
              </w:rPr>
              <w:t>ного назначения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254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02:19:050202:9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(д. Юрмаш)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1134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02:19:050601:37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32,63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(д. Юрмаш)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сельскох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зяйстве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ного назначения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02:19:050801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Имендяшево)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="00E913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02:19:050501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Имендяшево)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="00E913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02:19:050901:5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Карагаево)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32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  <w:tr w:rsidR="00F7779A" w:rsidRPr="003F31D4" w:rsidTr="00F7779A">
        <w:trPr>
          <w:cantSplit/>
          <w:trHeight w:val="50"/>
          <w:jc w:val="center"/>
        </w:trPr>
        <w:tc>
          <w:tcPr>
            <w:tcW w:w="2217" w:type="dxa"/>
            <w:shd w:val="clear" w:color="auto" w:fill="F2F2F2" w:themeFill="background1" w:themeFillShade="F2"/>
          </w:tcPr>
          <w:p w:rsidR="00F7779A" w:rsidRPr="00744A91" w:rsidRDefault="00F7779A" w:rsidP="00744A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02:19:050601:9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7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Земли населе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ных пунктов (с.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Карагаево)</w:t>
            </w:r>
          </w:p>
        </w:tc>
        <w:tc>
          <w:tcPr>
            <w:tcW w:w="1101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219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Категория не уст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новлена</w:t>
            </w:r>
          </w:p>
        </w:tc>
        <w:tc>
          <w:tcPr>
            <w:tcW w:w="850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602" w:type="dxa"/>
          </w:tcPr>
          <w:p w:rsidR="00F7779A" w:rsidRPr="00744A91" w:rsidRDefault="00F7779A" w:rsidP="00744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4A91">
              <w:rPr>
                <w:rFonts w:ascii="Times New Roman" w:hAnsi="Times New Roman" w:cs="Times New Roman"/>
                <w:sz w:val="24"/>
                <w:szCs w:val="24"/>
              </w:rPr>
              <w:t>ное жилищное строительство</w:t>
            </w:r>
          </w:p>
        </w:tc>
      </w:tr>
    </w:tbl>
    <w:p w:rsidR="00B75638" w:rsidRPr="00BE1075" w:rsidRDefault="006709EB" w:rsidP="00433DC0">
      <w:pPr>
        <w:pStyle w:val="3"/>
        <w:rPr>
          <w:rFonts w:cs="Times New Roman"/>
          <w:szCs w:val="24"/>
        </w:rPr>
      </w:pPr>
      <w:bookmarkStart w:id="57" w:name="_Toc244405529"/>
      <w:bookmarkStart w:id="58" w:name="_Toc244407697"/>
      <w:bookmarkStart w:id="59" w:name="_Toc244410158"/>
      <w:bookmarkStart w:id="60" w:name="_Toc244411145"/>
      <w:bookmarkStart w:id="61" w:name="_Toc270941733"/>
      <w:bookmarkStart w:id="62" w:name="_Toc312357142"/>
      <w:bookmarkStart w:id="63" w:name="_Toc410811618"/>
      <w:r w:rsidRPr="00BE1075">
        <w:rPr>
          <w:rFonts w:cs="Times New Roman"/>
          <w:bCs w:val="0"/>
          <w:szCs w:val="24"/>
        </w:rPr>
        <w:t xml:space="preserve">3.1.2 </w:t>
      </w:r>
      <w:r w:rsidR="00B75638" w:rsidRPr="00BE1075">
        <w:rPr>
          <w:rFonts w:cs="Times New Roman"/>
          <w:bCs w:val="0"/>
          <w:szCs w:val="24"/>
        </w:rPr>
        <w:t>Приоритеты в развитии территорий поселения</w:t>
      </w:r>
      <w:bookmarkEnd w:id="57"/>
      <w:bookmarkEnd w:id="58"/>
      <w:bookmarkEnd w:id="59"/>
      <w:bookmarkEnd w:id="60"/>
      <w:bookmarkEnd w:id="61"/>
      <w:bookmarkEnd w:id="62"/>
      <w:bookmarkEnd w:id="63"/>
    </w:p>
    <w:p w:rsidR="00B75638" w:rsidRPr="00BE1075" w:rsidRDefault="00B75638" w:rsidP="00C03837">
      <w:pPr>
        <w:pStyle w:val="aff0"/>
        <w:rPr>
          <w:lang w:val="ru-RU"/>
        </w:rPr>
      </w:pPr>
      <w:r w:rsidRPr="00BE1075">
        <w:rPr>
          <w:lang w:val="ru-RU"/>
        </w:rPr>
        <w:t>Определени</w:t>
      </w:r>
      <w:r w:rsidR="0006427A" w:rsidRPr="00BE1075">
        <w:rPr>
          <w:lang w:val="ru-RU"/>
        </w:rPr>
        <w:t xml:space="preserve">е </w:t>
      </w:r>
      <w:r w:rsidRPr="00BE1075">
        <w:rPr>
          <w:lang w:val="ru-RU"/>
        </w:rPr>
        <w:t>приоритетов развития территорий поселения – одна из наиболее ва</w:t>
      </w:r>
      <w:r w:rsidRPr="00BE1075">
        <w:rPr>
          <w:lang w:val="ru-RU"/>
        </w:rPr>
        <w:t>ж</w:t>
      </w:r>
      <w:r w:rsidRPr="00BE1075">
        <w:rPr>
          <w:lang w:val="ru-RU"/>
        </w:rPr>
        <w:t>ных и сложных задач территориального планирования.</w:t>
      </w:r>
    </w:p>
    <w:p w:rsidR="00B75638" w:rsidRPr="00BE1075" w:rsidRDefault="00B75638" w:rsidP="00CC280E">
      <w:pPr>
        <w:pStyle w:val="aff0"/>
        <w:rPr>
          <w:lang w:val="ru-RU"/>
        </w:rPr>
      </w:pPr>
      <w:r w:rsidRPr="00BE1075">
        <w:rPr>
          <w:lang w:val="ru-RU"/>
        </w:rPr>
        <w:t>На основе комплексного анализа развития территорий поселения и учета сущ</w:t>
      </w:r>
      <w:r w:rsidRPr="00BE1075">
        <w:rPr>
          <w:lang w:val="ru-RU"/>
        </w:rPr>
        <w:t>е</w:t>
      </w:r>
      <w:r w:rsidRPr="00BE1075">
        <w:rPr>
          <w:lang w:val="ru-RU"/>
        </w:rPr>
        <w:t>ствующих предпосылок пространственного развития в генеральном плане предложены следующие приоритеты в развитии отдельных территорий (н</w:t>
      </w:r>
      <w:r w:rsidR="00707A03">
        <w:rPr>
          <w:lang w:val="ru-RU"/>
        </w:rPr>
        <w:t>а расчетный срок и перспе</w:t>
      </w:r>
      <w:r w:rsidR="00707A03">
        <w:rPr>
          <w:lang w:val="ru-RU"/>
        </w:rPr>
        <w:t>к</w:t>
      </w:r>
      <w:r w:rsidR="00707A03">
        <w:rPr>
          <w:lang w:val="ru-RU"/>
        </w:rPr>
        <w:t>тиву):</w:t>
      </w:r>
    </w:p>
    <w:p w:rsidR="00B75638" w:rsidRPr="00BE1075" w:rsidRDefault="00B75638" w:rsidP="00CC280E">
      <w:pPr>
        <w:pStyle w:val="aff0"/>
        <w:rPr>
          <w:lang w:val="ru-RU"/>
        </w:rPr>
      </w:pPr>
      <w:r w:rsidRPr="00BE1075">
        <w:rPr>
          <w:lang w:val="ru-RU"/>
        </w:rPr>
        <w:t>1.</w:t>
      </w:r>
      <w:r w:rsidR="00BA78D9">
        <w:rPr>
          <w:lang w:val="ru-RU"/>
        </w:rPr>
        <w:t xml:space="preserve"> </w:t>
      </w:r>
      <w:r w:rsidR="00E24364">
        <w:rPr>
          <w:lang w:val="ru-RU"/>
        </w:rPr>
        <w:t>Формирование в</w:t>
      </w:r>
      <w:r w:rsidR="00F232CB">
        <w:rPr>
          <w:lang w:val="ru-RU"/>
        </w:rPr>
        <w:t xml:space="preserve"> </w:t>
      </w:r>
      <w:r w:rsidR="00575D6C">
        <w:rPr>
          <w:lang w:val="ru-RU"/>
        </w:rPr>
        <w:t xml:space="preserve">с. </w:t>
      </w:r>
      <w:r w:rsidR="00C94AA4">
        <w:rPr>
          <w:lang w:val="ru-RU"/>
        </w:rPr>
        <w:t>Карагаево</w:t>
      </w:r>
      <w:r w:rsidR="00575D6C">
        <w:rPr>
          <w:lang w:val="ru-RU"/>
        </w:rPr>
        <w:t xml:space="preserve"> р</w:t>
      </w:r>
      <w:r w:rsidR="00E24364">
        <w:rPr>
          <w:lang w:val="ru-RU"/>
        </w:rPr>
        <w:t>азвитого</w:t>
      </w:r>
      <w:r w:rsidR="00B15722" w:rsidRPr="00BE1075">
        <w:rPr>
          <w:lang w:val="ru-RU"/>
        </w:rPr>
        <w:t xml:space="preserve"> центр</w:t>
      </w:r>
      <w:r w:rsidR="00E24364">
        <w:rPr>
          <w:lang w:val="ru-RU"/>
        </w:rPr>
        <w:t>а</w:t>
      </w:r>
      <w:r w:rsidR="00B15722" w:rsidRPr="00BE1075">
        <w:rPr>
          <w:lang w:val="ru-RU"/>
        </w:rPr>
        <w:t xml:space="preserve"> сельского поселения.</w:t>
      </w:r>
    </w:p>
    <w:p w:rsidR="00B75638" w:rsidRPr="00BE1075" w:rsidRDefault="00B75638" w:rsidP="00BA78D9">
      <w:pPr>
        <w:pStyle w:val="aff0"/>
        <w:rPr>
          <w:lang w:val="ru-RU"/>
        </w:rPr>
      </w:pPr>
      <w:r w:rsidRPr="00BE1075">
        <w:rPr>
          <w:lang w:val="ru-RU"/>
        </w:rPr>
        <w:t>2.</w:t>
      </w:r>
      <w:r w:rsidR="00BA78D9">
        <w:rPr>
          <w:lang w:val="ru-RU"/>
        </w:rPr>
        <w:t xml:space="preserve"> </w:t>
      </w:r>
      <w:r w:rsidRPr="00BE1075">
        <w:rPr>
          <w:lang w:val="ru-RU"/>
        </w:rPr>
        <w:t xml:space="preserve">Освоение свободных площадок под размещение жилых территорий в </w:t>
      </w:r>
      <w:r w:rsidR="005F5A36" w:rsidRPr="00790C2B">
        <w:rPr>
          <w:lang w:val="ru-RU"/>
        </w:rPr>
        <w:t xml:space="preserve">населённых пунктах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BA78D9">
        <w:rPr>
          <w:lang w:val="ru-RU"/>
        </w:rPr>
        <w:t xml:space="preserve">, </w:t>
      </w:r>
      <w:r w:rsidR="006709EB" w:rsidRPr="00BE1075">
        <w:rPr>
          <w:lang w:val="ru-RU"/>
        </w:rPr>
        <w:t>у</w:t>
      </w:r>
      <w:r w:rsidRPr="00BE1075">
        <w:rPr>
          <w:lang w:val="ru-RU"/>
        </w:rPr>
        <w:t>порядочение</w:t>
      </w:r>
      <w:r w:rsidR="00F232CB">
        <w:rPr>
          <w:lang w:val="ru-RU"/>
        </w:rPr>
        <w:t xml:space="preserve"> </w:t>
      </w:r>
      <w:r w:rsidRPr="00BE1075">
        <w:rPr>
          <w:lang w:val="ru-RU"/>
        </w:rPr>
        <w:t>и дополнение квар</w:t>
      </w:r>
      <w:r w:rsidR="006709EB" w:rsidRPr="00BE1075">
        <w:rPr>
          <w:lang w:val="ru-RU"/>
        </w:rPr>
        <w:t>талов усадебной жилой застройки.</w:t>
      </w:r>
    </w:p>
    <w:p w:rsidR="00B75638" w:rsidRDefault="00B75638" w:rsidP="00CC280E">
      <w:pPr>
        <w:pStyle w:val="aff0"/>
        <w:rPr>
          <w:lang w:val="ru-RU"/>
        </w:rPr>
      </w:pPr>
      <w:r w:rsidRPr="00BE1075">
        <w:rPr>
          <w:lang w:val="ru-RU"/>
        </w:rPr>
        <w:t>3.</w:t>
      </w:r>
      <w:r w:rsidR="00BA78D9">
        <w:rPr>
          <w:lang w:val="ru-RU"/>
        </w:rPr>
        <w:t xml:space="preserve"> </w:t>
      </w:r>
      <w:r w:rsidRPr="00BE1075">
        <w:rPr>
          <w:lang w:val="ru-RU"/>
        </w:rPr>
        <w:t>Упорядочение</w:t>
      </w:r>
      <w:r w:rsidR="00BA78D9">
        <w:rPr>
          <w:lang w:val="ru-RU"/>
        </w:rPr>
        <w:t xml:space="preserve"> существующих</w:t>
      </w:r>
      <w:r w:rsidR="00F232CB">
        <w:rPr>
          <w:lang w:val="ru-RU"/>
        </w:rPr>
        <w:t xml:space="preserve"> </w:t>
      </w:r>
      <w:r w:rsidRPr="00BE1075">
        <w:rPr>
          <w:lang w:val="ru-RU"/>
        </w:rPr>
        <w:t xml:space="preserve">производственных зон </w:t>
      </w:r>
      <w:r w:rsidR="0025087F" w:rsidRPr="00BE1075">
        <w:rPr>
          <w:lang w:val="ru-RU"/>
        </w:rPr>
        <w:t>муниципального образов</w:t>
      </w:r>
      <w:r w:rsidR="0025087F" w:rsidRPr="00BE1075">
        <w:rPr>
          <w:lang w:val="ru-RU"/>
        </w:rPr>
        <w:t>а</w:t>
      </w:r>
      <w:r w:rsidR="0025087F" w:rsidRPr="00BE1075">
        <w:rPr>
          <w:lang w:val="ru-RU"/>
        </w:rPr>
        <w:t>ния</w:t>
      </w:r>
      <w:r w:rsidRPr="00BE1075">
        <w:rPr>
          <w:lang w:val="ru-RU"/>
        </w:rPr>
        <w:t>, проведение мероприятий по снижению негативного воздействия от производственн</w:t>
      </w:r>
      <w:r w:rsidRPr="00BE1075">
        <w:rPr>
          <w:lang w:val="ru-RU"/>
        </w:rPr>
        <w:t>о</w:t>
      </w:r>
      <w:r w:rsidRPr="00BE1075">
        <w:rPr>
          <w:lang w:val="ru-RU"/>
        </w:rPr>
        <w:t>го комплек</w:t>
      </w:r>
      <w:r w:rsidR="006709EB" w:rsidRPr="00BE1075">
        <w:rPr>
          <w:lang w:val="ru-RU"/>
        </w:rPr>
        <w:t>са</w:t>
      </w:r>
      <w:r w:rsidR="00C57D75">
        <w:rPr>
          <w:lang w:val="ru-RU"/>
        </w:rPr>
        <w:t>:</w:t>
      </w:r>
    </w:p>
    <w:p w:rsidR="00C03726" w:rsidRDefault="00C57D75" w:rsidP="00C57D75">
      <w:pPr>
        <w:pStyle w:val="aff0"/>
        <w:numPr>
          <w:ilvl w:val="0"/>
          <w:numId w:val="22"/>
        </w:numPr>
        <w:ind w:left="714" w:hanging="357"/>
        <w:rPr>
          <w:lang w:val="ru-RU"/>
        </w:rPr>
      </w:pPr>
      <w:r w:rsidRPr="0026546D">
        <w:rPr>
          <w:lang w:val="ru-RU"/>
        </w:rPr>
        <w:t xml:space="preserve">расширение </w:t>
      </w:r>
      <w:r w:rsidR="00C03726">
        <w:rPr>
          <w:lang w:val="ru-RU"/>
        </w:rPr>
        <w:t xml:space="preserve">действующих </w:t>
      </w:r>
      <w:r w:rsidR="00810821">
        <w:rPr>
          <w:lang w:val="ru-RU"/>
        </w:rPr>
        <w:t>предприятий</w:t>
      </w:r>
      <w:r w:rsidR="00C03726">
        <w:rPr>
          <w:lang w:val="ru-RU"/>
        </w:rPr>
        <w:t>;</w:t>
      </w:r>
    </w:p>
    <w:p w:rsidR="00C03726" w:rsidRPr="00C03726" w:rsidRDefault="00C03726" w:rsidP="00C57D75">
      <w:pPr>
        <w:pStyle w:val="aff0"/>
        <w:numPr>
          <w:ilvl w:val="0"/>
          <w:numId w:val="22"/>
        </w:numPr>
        <w:ind w:left="714" w:hanging="357"/>
        <w:rPr>
          <w:lang w:val="ru-RU"/>
        </w:rPr>
      </w:pPr>
      <w:r w:rsidRPr="00C03726">
        <w:rPr>
          <w:lang w:val="ru-RU"/>
        </w:rPr>
        <w:t>организация зон зеленых насаждений специального назначения (санитарно-защитных зон) около производственных комплексов.</w:t>
      </w:r>
    </w:p>
    <w:p w:rsidR="00B75638" w:rsidRPr="00BE1075" w:rsidRDefault="00B75638" w:rsidP="00CC280E">
      <w:pPr>
        <w:pStyle w:val="aff0"/>
        <w:rPr>
          <w:lang w:val="ru-RU"/>
        </w:rPr>
      </w:pPr>
      <w:r w:rsidRPr="00BE1075">
        <w:rPr>
          <w:lang w:val="ru-RU"/>
        </w:rPr>
        <w:t>4. Формирование рекреационных территорий:</w:t>
      </w:r>
    </w:p>
    <w:p w:rsidR="00810821" w:rsidRDefault="00810821" w:rsidP="00CC280E">
      <w:pPr>
        <w:pStyle w:val="aff0"/>
        <w:numPr>
          <w:ilvl w:val="0"/>
          <w:numId w:val="22"/>
        </w:numPr>
        <w:ind w:left="714" w:hanging="357"/>
        <w:rPr>
          <w:lang w:val="ru-RU"/>
        </w:rPr>
      </w:pPr>
      <w:r>
        <w:rPr>
          <w:lang w:val="ru-RU"/>
        </w:rPr>
        <w:t>о</w:t>
      </w:r>
      <w:r w:rsidRPr="00810821">
        <w:rPr>
          <w:lang w:val="ru-RU"/>
        </w:rPr>
        <w:t>тведение выделенных территорий п</w:t>
      </w:r>
      <w:r>
        <w:rPr>
          <w:lang w:val="ru-RU"/>
        </w:rPr>
        <w:t>од устройство рекреационных зон;</w:t>
      </w:r>
    </w:p>
    <w:p w:rsidR="00BA78D9" w:rsidRDefault="00BA78D9" w:rsidP="00CC280E">
      <w:pPr>
        <w:pStyle w:val="aff0"/>
        <w:numPr>
          <w:ilvl w:val="0"/>
          <w:numId w:val="22"/>
        </w:numPr>
        <w:ind w:left="714" w:hanging="357"/>
        <w:rPr>
          <w:lang w:val="ru-RU"/>
        </w:rPr>
      </w:pPr>
      <w:r>
        <w:rPr>
          <w:lang w:val="ru-RU"/>
        </w:rPr>
        <w:t>создание зон зеленых насаждений общего пользования в населённых пунктах м</w:t>
      </w:r>
      <w:r>
        <w:rPr>
          <w:lang w:val="ru-RU"/>
        </w:rPr>
        <w:t>у</w:t>
      </w:r>
      <w:r>
        <w:rPr>
          <w:lang w:val="ru-RU"/>
        </w:rPr>
        <w:t>ниципального образования;</w:t>
      </w:r>
    </w:p>
    <w:p w:rsidR="00B75638" w:rsidRPr="00F232CB" w:rsidRDefault="006709EB" w:rsidP="00CC280E">
      <w:pPr>
        <w:pStyle w:val="aff0"/>
        <w:numPr>
          <w:ilvl w:val="0"/>
          <w:numId w:val="22"/>
        </w:numPr>
        <w:ind w:left="714" w:hanging="357"/>
        <w:rPr>
          <w:lang w:val="ru-RU"/>
        </w:rPr>
      </w:pPr>
      <w:r w:rsidRPr="00F232CB">
        <w:rPr>
          <w:lang w:val="ru-RU"/>
        </w:rPr>
        <w:t>у</w:t>
      </w:r>
      <w:r w:rsidR="00B75638" w:rsidRPr="00F232CB">
        <w:rPr>
          <w:lang w:val="ru-RU"/>
        </w:rPr>
        <w:t>стройство рекреационной зоны в водоохранных зонах водных объектов</w:t>
      </w:r>
      <w:r w:rsidR="00BA78D9">
        <w:rPr>
          <w:lang w:val="ru-RU"/>
        </w:rPr>
        <w:t>.</w:t>
      </w:r>
    </w:p>
    <w:p w:rsidR="00B75638" w:rsidRPr="00BE1075" w:rsidRDefault="00B75638" w:rsidP="00CC280E">
      <w:pPr>
        <w:pStyle w:val="aff0"/>
        <w:rPr>
          <w:lang w:val="ru-RU"/>
        </w:rPr>
      </w:pPr>
      <w:r w:rsidRPr="00BE1075">
        <w:rPr>
          <w:lang w:val="ru-RU"/>
        </w:rPr>
        <w:t>5. Охрана исторического наследия – разработка проектов охранных зон</w:t>
      </w:r>
      <w:r w:rsidR="00F232CB">
        <w:rPr>
          <w:lang w:val="ru-RU"/>
        </w:rPr>
        <w:t xml:space="preserve"> </w:t>
      </w:r>
      <w:r w:rsidRPr="00BE1075">
        <w:rPr>
          <w:lang w:val="ru-RU"/>
        </w:rPr>
        <w:t>для объе</w:t>
      </w:r>
      <w:r w:rsidRPr="00BE1075">
        <w:rPr>
          <w:lang w:val="ru-RU"/>
        </w:rPr>
        <w:t>к</w:t>
      </w:r>
      <w:r w:rsidRPr="00BE1075">
        <w:rPr>
          <w:lang w:val="ru-RU"/>
        </w:rPr>
        <w:t>тов историко-культурного наследия, осуществление</w:t>
      </w:r>
      <w:r w:rsidR="00BA78D9">
        <w:rPr>
          <w:lang w:val="ru-RU"/>
        </w:rPr>
        <w:t xml:space="preserve"> проектных мероприятий по организ</w:t>
      </w:r>
      <w:r w:rsidR="00BA78D9">
        <w:rPr>
          <w:lang w:val="ru-RU"/>
        </w:rPr>
        <w:t>а</w:t>
      </w:r>
      <w:r w:rsidR="00BA78D9">
        <w:rPr>
          <w:lang w:val="ru-RU"/>
        </w:rPr>
        <w:t>ции и развитию туристического комплекса.</w:t>
      </w:r>
    </w:p>
    <w:p w:rsidR="00B75638" w:rsidRPr="00BE1075" w:rsidRDefault="00A84FEF" w:rsidP="00CC280E">
      <w:pPr>
        <w:pStyle w:val="aff0"/>
        <w:rPr>
          <w:lang w:val="ru-RU"/>
        </w:rPr>
      </w:pPr>
      <w:r>
        <w:rPr>
          <w:lang w:val="ru-RU"/>
        </w:rPr>
        <w:t>6</w:t>
      </w:r>
      <w:r w:rsidR="006709EB" w:rsidRPr="00BE1075">
        <w:rPr>
          <w:lang w:val="ru-RU"/>
        </w:rPr>
        <w:t xml:space="preserve">. </w:t>
      </w:r>
      <w:r w:rsidR="00B75638" w:rsidRPr="00BE1075">
        <w:rPr>
          <w:lang w:val="ru-RU"/>
        </w:rPr>
        <w:t>Усовершенствование дорожно-транспортного комплекса:</w:t>
      </w:r>
    </w:p>
    <w:p w:rsidR="00A84FEF" w:rsidRPr="00F232CB" w:rsidRDefault="00A84FEF" w:rsidP="00A84FEF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232CB">
        <w:rPr>
          <w:rFonts w:ascii="Times New Roman" w:hAnsi="Times New Roman" w:cs="Times New Roman"/>
          <w:sz w:val="24"/>
          <w:szCs w:val="24"/>
        </w:rPr>
        <w:t xml:space="preserve">реконструкция, развитие и упорядочение улично-дорожной сети </w:t>
      </w:r>
      <w:r>
        <w:rPr>
          <w:rFonts w:ascii="Times New Roman" w:hAnsi="Times New Roman" w:cs="Times New Roman"/>
          <w:sz w:val="24"/>
          <w:szCs w:val="24"/>
        </w:rPr>
        <w:t xml:space="preserve">СП </w:t>
      </w:r>
      <w:r w:rsidR="00D016C8">
        <w:rPr>
          <w:rFonts w:ascii="Times New Roman" w:hAnsi="Times New Roman" w:cs="Times New Roman"/>
          <w:sz w:val="24"/>
          <w:szCs w:val="24"/>
        </w:rPr>
        <w:t>Имендяше</w:t>
      </w:r>
      <w:r w:rsidR="00D016C8">
        <w:rPr>
          <w:rFonts w:ascii="Times New Roman" w:hAnsi="Times New Roman" w:cs="Times New Roman"/>
          <w:sz w:val="24"/>
          <w:szCs w:val="24"/>
        </w:rPr>
        <w:t>в</w:t>
      </w:r>
      <w:r w:rsidR="00D016C8">
        <w:rPr>
          <w:rFonts w:ascii="Times New Roman" w:hAnsi="Times New Roman" w:cs="Times New Roman"/>
          <w:sz w:val="24"/>
          <w:szCs w:val="24"/>
        </w:rPr>
        <w:t>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сельсовет,</w:t>
      </w:r>
      <w:r w:rsidRPr="00F232CB">
        <w:rPr>
          <w:rFonts w:ascii="Times New Roman" w:hAnsi="Times New Roman" w:cs="Times New Roman"/>
          <w:sz w:val="24"/>
          <w:szCs w:val="24"/>
        </w:rPr>
        <w:t xml:space="preserve"> решаемое в комплексе с архитектурно-планировочными меропри</w:t>
      </w:r>
      <w:r w:rsidRPr="00F232CB">
        <w:rPr>
          <w:rFonts w:ascii="Times New Roman" w:hAnsi="Times New Roman" w:cs="Times New Roman"/>
          <w:sz w:val="24"/>
          <w:szCs w:val="24"/>
        </w:rPr>
        <w:t>я</w:t>
      </w:r>
      <w:r w:rsidRPr="00F232CB">
        <w:rPr>
          <w:rFonts w:ascii="Times New Roman" w:hAnsi="Times New Roman" w:cs="Times New Roman"/>
          <w:sz w:val="24"/>
          <w:szCs w:val="24"/>
        </w:rPr>
        <w:t>тиями, формирование транспортных связей между отдельными обособленными ч</w:t>
      </w:r>
      <w:r w:rsidRPr="00F232CB">
        <w:rPr>
          <w:rFonts w:ascii="Times New Roman" w:hAnsi="Times New Roman" w:cs="Times New Roman"/>
          <w:sz w:val="24"/>
          <w:szCs w:val="24"/>
        </w:rPr>
        <w:t>а</w:t>
      </w:r>
      <w:r w:rsidRPr="00F232CB">
        <w:rPr>
          <w:rFonts w:ascii="Times New Roman" w:hAnsi="Times New Roman" w:cs="Times New Roman"/>
          <w:sz w:val="24"/>
          <w:szCs w:val="24"/>
        </w:rPr>
        <w:t>стями муниципального образования;</w:t>
      </w:r>
    </w:p>
    <w:p w:rsidR="00A84FEF" w:rsidRPr="00F232CB" w:rsidRDefault="00A84FEF" w:rsidP="00A84FEF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232CB">
        <w:rPr>
          <w:rFonts w:ascii="Times New Roman" w:hAnsi="Times New Roman" w:cs="Times New Roman"/>
          <w:sz w:val="24"/>
          <w:szCs w:val="24"/>
        </w:rPr>
        <w:t>планомерное увеличение протяженности автодорог с твердым покрытием, сове</w:t>
      </w:r>
      <w:r w:rsidRPr="00F232CB">
        <w:rPr>
          <w:rFonts w:ascii="Times New Roman" w:hAnsi="Times New Roman" w:cs="Times New Roman"/>
          <w:sz w:val="24"/>
          <w:szCs w:val="24"/>
        </w:rPr>
        <w:t>р</w:t>
      </w:r>
      <w:r w:rsidRPr="00F232CB">
        <w:rPr>
          <w:rFonts w:ascii="Times New Roman" w:hAnsi="Times New Roman" w:cs="Times New Roman"/>
          <w:sz w:val="24"/>
          <w:szCs w:val="24"/>
        </w:rPr>
        <w:t xml:space="preserve">шенствование системы магистралей; </w:t>
      </w:r>
    </w:p>
    <w:p w:rsidR="00BA78D9" w:rsidRPr="00BA78D9" w:rsidRDefault="00A84FEF" w:rsidP="00BA78D9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</w:t>
      </w:r>
      <w:r w:rsidR="00BA78D9">
        <w:rPr>
          <w:rFonts w:ascii="Times New Roman" w:hAnsi="Times New Roman" w:cs="Times New Roman"/>
          <w:sz w:val="24"/>
          <w:szCs w:val="24"/>
        </w:rPr>
        <w:t xml:space="preserve"> </w:t>
      </w:r>
      <w:r w:rsidR="00C94AA4">
        <w:rPr>
          <w:rFonts w:ascii="Times New Roman" w:hAnsi="Times New Roman" w:cs="Times New Roman"/>
          <w:sz w:val="24"/>
          <w:szCs w:val="24"/>
        </w:rPr>
        <w:t>дороги межмуниципального значения Зириково – Саитбаба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5638" w:rsidRDefault="006709EB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232CB">
        <w:rPr>
          <w:rFonts w:ascii="Times New Roman" w:hAnsi="Times New Roman" w:cs="Times New Roman"/>
          <w:sz w:val="24"/>
          <w:szCs w:val="24"/>
        </w:rPr>
        <w:t>р</w:t>
      </w:r>
      <w:r w:rsidR="00B75638" w:rsidRPr="00F232CB">
        <w:rPr>
          <w:rFonts w:ascii="Times New Roman" w:hAnsi="Times New Roman" w:cs="Times New Roman"/>
          <w:sz w:val="24"/>
          <w:szCs w:val="24"/>
        </w:rPr>
        <w:t>азвитие с</w:t>
      </w:r>
      <w:r w:rsidR="00810821">
        <w:rPr>
          <w:rFonts w:ascii="Times New Roman" w:hAnsi="Times New Roman" w:cs="Times New Roman"/>
          <w:sz w:val="24"/>
          <w:szCs w:val="24"/>
        </w:rPr>
        <w:t>истемы общественного транспорта;</w:t>
      </w:r>
    </w:p>
    <w:p w:rsidR="00810821" w:rsidRPr="00810821" w:rsidRDefault="00810821" w:rsidP="00810821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0821">
        <w:rPr>
          <w:rFonts w:ascii="Times New Roman" w:hAnsi="Times New Roman" w:cs="Times New Roman"/>
          <w:sz w:val="24"/>
          <w:szCs w:val="24"/>
        </w:rPr>
        <w:t>упорядочение системы автобусных маршрутов, упорядочение сообщения между населенными пунктами муниципального образования.</w:t>
      </w:r>
    </w:p>
    <w:p w:rsidR="00B75638" w:rsidRDefault="00A84FEF" w:rsidP="00CC280E">
      <w:pPr>
        <w:pStyle w:val="aff0"/>
        <w:rPr>
          <w:lang w:val="ru-RU"/>
        </w:rPr>
      </w:pPr>
      <w:r>
        <w:rPr>
          <w:lang w:val="ru-RU"/>
        </w:rPr>
        <w:t>7</w:t>
      </w:r>
      <w:r w:rsidR="00B75638" w:rsidRPr="00F50283">
        <w:rPr>
          <w:lang w:val="ru-RU"/>
        </w:rPr>
        <w:t>. Формирование сети обслуживания населения в соответствии со с</w:t>
      </w:r>
      <w:r w:rsidR="00F50283">
        <w:rPr>
          <w:lang w:val="ru-RU"/>
        </w:rPr>
        <w:t>тупенчатой м</w:t>
      </w:r>
      <w:r w:rsidR="00F50283">
        <w:rPr>
          <w:lang w:val="ru-RU"/>
        </w:rPr>
        <w:t>о</w:t>
      </w:r>
      <w:r w:rsidR="00F50283">
        <w:rPr>
          <w:lang w:val="ru-RU"/>
        </w:rPr>
        <w:t>делью обслуживания:</w:t>
      </w:r>
    </w:p>
    <w:p w:rsidR="00C94AA4" w:rsidRDefault="00C94AA4" w:rsidP="00F5028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строительство детского сада в с. Таишево;</w:t>
      </w:r>
    </w:p>
    <w:p w:rsidR="00F50283" w:rsidRDefault="00C94AA4" w:rsidP="00F5028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реконструкция детского сада в с. Карагаево</w:t>
      </w:r>
      <w:r w:rsidR="00F50283" w:rsidRPr="00F232CB">
        <w:rPr>
          <w:rFonts w:ascii="Times New Roman" w:hAnsi="Times New Roman" w:cs="Times New Roman"/>
          <w:sz w:val="24"/>
          <w:szCs w:val="24"/>
        </w:rPr>
        <w:t>;</w:t>
      </w:r>
    </w:p>
    <w:p w:rsidR="00C94AA4" w:rsidRDefault="00C94AA4" w:rsidP="00F5028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строительство</w:t>
      </w:r>
      <w:r w:rsidR="00BA78D9">
        <w:rPr>
          <w:rFonts w:ascii="Times New Roman" w:hAnsi="Times New Roman" w:cs="Times New Roman"/>
          <w:sz w:val="24"/>
          <w:szCs w:val="24"/>
        </w:rPr>
        <w:t xml:space="preserve"> </w:t>
      </w:r>
      <w:r w:rsidR="00C6594E">
        <w:rPr>
          <w:rFonts w:ascii="Times New Roman" w:hAnsi="Times New Roman" w:cs="Times New Roman"/>
          <w:sz w:val="24"/>
          <w:szCs w:val="24"/>
        </w:rPr>
        <w:t>магазин</w:t>
      </w:r>
      <w:r>
        <w:rPr>
          <w:rFonts w:ascii="Times New Roman" w:hAnsi="Times New Roman" w:cs="Times New Roman"/>
          <w:sz w:val="24"/>
          <w:szCs w:val="24"/>
        </w:rPr>
        <w:t>ов в с. Карагаево, д. Юрмаш, д. Новотаишево, д. Новые 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варды;</w:t>
      </w:r>
    </w:p>
    <w:p w:rsidR="00BA78D9" w:rsidRDefault="00C94AA4" w:rsidP="00F5028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строительство ФАПов в д.Мураз, д. Некрасовка, д. Таш-Асты;</w:t>
      </w:r>
    </w:p>
    <w:p w:rsidR="00C94AA4" w:rsidRPr="00F232CB" w:rsidRDefault="00C94AA4" w:rsidP="00F5028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реконструкция ФАПов в с. Карагаево и с. Имендяшево.</w:t>
      </w:r>
    </w:p>
    <w:p w:rsidR="00C94AA4" w:rsidRPr="00707A03" w:rsidRDefault="00C94AA4" w:rsidP="00C94AA4">
      <w:pPr>
        <w:pStyle w:val="aff0"/>
        <w:rPr>
          <w:lang w:val="ru-RU"/>
        </w:rPr>
      </w:pPr>
      <w:r>
        <w:rPr>
          <w:lang w:val="ru-RU"/>
        </w:rPr>
        <w:t>8</w:t>
      </w:r>
      <w:r w:rsidRPr="00862500">
        <w:rPr>
          <w:lang w:val="ru-RU"/>
        </w:rPr>
        <w:t>. Устройство</w:t>
      </w:r>
      <w:r>
        <w:rPr>
          <w:lang w:val="ru-RU"/>
        </w:rPr>
        <w:t xml:space="preserve"> новых</w:t>
      </w:r>
      <w:r w:rsidRPr="00862500">
        <w:rPr>
          <w:lang w:val="ru-RU"/>
        </w:rPr>
        <w:t xml:space="preserve"> спортивных </w:t>
      </w:r>
      <w:r>
        <w:rPr>
          <w:lang w:val="ru-RU"/>
        </w:rPr>
        <w:t>объектов</w:t>
      </w:r>
      <w:r w:rsidRPr="00862500">
        <w:rPr>
          <w:lang w:val="ru-RU"/>
        </w:rPr>
        <w:t xml:space="preserve"> на территории муниципального образ</w:t>
      </w:r>
      <w:r w:rsidRPr="00862500">
        <w:rPr>
          <w:lang w:val="ru-RU"/>
        </w:rPr>
        <w:t>о</w:t>
      </w:r>
      <w:r w:rsidRPr="00862500">
        <w:rPr>
          <w:lang w:val="ru-RU"/>
        </w:rPr>
        <w:t>вания:</w:t>
      </w:r>
      <w:r>
        <w:rPr>
          <w:lang w:val="ru-RU"/>
        </w:rPr>
        <w:t xml:space="preserve"> размещение детских площадок в с. Карагаево, д. Юрмаш, д. Мураз</w:t>
      </w:r>
      <w:r w:rsidR="00514DCA">
        <w:rPr>
          <w:lang w:val="ru-RU"/>
        </w:rPr>
        <w:t xml:space="preserve"> и</w:t>
      </w:r>
      <w:r>
        <w:rPr>
          <w:lang w:val="ru-RU"/>
        </w:rPr>
        <w:t xml:space="preserve"> д. Таишево.</w:t>
      </w:r>
    </w:p>
    <w:p w:rsidR="00B75638" w:rsidRPr="00C03726" w:rsidRDefault="00514DCA" w:rsidP="00C03726">
      <w:pPr>
        <w:pStyle w:val="aff0"/>
        <w:rPr>
          <w:lang w:val="ru-RU"/>
        </w:rPr>
      </w:pPr>
      <w:r>
        <w:rPr>
          <w:lang w:val="ru-RU"/>
        </w:rPr>
        <w:t>9</w:t>
      </w:r>
      <w:r w:rsidR="00B75638" w:rsidRPr="00F50283">
        <w:rPr>
          <w:lang w:val="ru-RU"/>
        </w:rPr>
        <w:t>. Развитие инженерной инфраструктуры и инженерной подготовки территории</w:t>
      </w:r>
      <w:r w:rsidR="00B75638" w:rsidRPr="00BE1075">
        <w:rPr>
          <w:lang w:val="ru-RU"/>
        </w:rPr>
        <w:t xml:space="preserve"> </w:t>
      </w:r>
      <w:r w:rsidR="00B75638" w:rsidRPr="00C03726">
        <w:rPr>
          <w:lang w:val="ru-RU"/>
        </w:rPr>
        <w:t>муниципального образования:</w:t>
      </w:r>
    </w:p>
    <w:p w:rsidR="00B75638" w:rsidRPr="00BE1075" w:rsidRDefault="006709EB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р</w:t>
      </w:r>
      <w:r w:rsidR="00B75638" w:rsidRPr="00BE1075">
        <w:rPr>
          <w:rFonts w:ascii="Times New Roman" w:hAnsi="Times New Roman" w:cs="Times New Roman"/>
          <w:sz w:val="24"/>
          <w:szCs w:val="24"/>
        </w:rPr>
        <w:t>еконструкция существующих сетей</w:t>
      </w:r>
      <w:r w:rsidR="007619CC" w:rsidRPr="00BE1075">
        <w:rPr>
          <w:rFonts w:ascii="Times New Roman" w:hAnsi="Times New Roman" w:cs="Times New Roman"/>
          <w:sz w:val="24"/>
          <w:szCs w:val="24"/>
        </w:rPr>
        <w:t xml:space="preserve"> с заменой изношенных участков;</w:t>
      </w:r>
    </w:p>
    <w:p w:rsidR="007619CC" w:rsidRDefault="00523F41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 xml:space="preserve">обеспечение инженерной инфраструктурой новых объектов </w:t>
      </w:r>
      <w:r w:rsidR="00707A03">
        <w:rPr>
          <w:rFonts w:ascii="Times New Roman" w:hAnsi="Times New Roman" w:cs="Times New Roman"/>
          <w:sz w:val="24"/>
          <w:szCs w:val="24"/>
        </w:rPr>
        <w:t>строительства;</w:t>
      </w:r>
    </w:p>
    <w:p w:rsidR="00C6594E" w:rsidRDefault="00C03726" w:rsidP="00C03726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3726">
        <w:rPr>
          <w:rFonts w:ascii="Times New Roman" w:hAnsi="Times New Roman" w:cs="Times New Roman"/>
          <w:sz w:val="24"/>
          <w:szCs w:val="24"/>
        </w:rPr>
        <w:t>постепенн</w:t>
      </w:r>
      <w:r w:rsidR="00C6594E">
        <w:rPr>
          <w:rFonts w:ascii="Times New Roman" w:hAnsi="Times New Roman" w:cs="Times New Roman"/>
          <w:sz w:val="24"/>
          <w:szCs w:val="24"/>
        </w:rPr>
        <w:t>ое</w:t>
      </w:r>
      <w:r w:rsidRPr="00C03726">
        <w:rPr>
          <w:rFonts w:ascii="Times New Roman" w:hAnsi="Times New Roman" w:cs="Times New Roman"/>
          <w:sz w:val="24"/>
          <w:szCs w:val="24"/>
        </w:rPr>
        <w:t xml:space="preserve"> – в расчётный срок и далее на перспективу – </w:t>
      </w:r>
      <w:r w:rsidR="00C6594E">
        <w:rPr>
          <w:rFonts w:ascii="Times New Roman" w:hAnsi="Times New Roman" w:cs="Times New Roman"/>
          <w:sz w:val="24"/>
          <w:szCs w:val="24"/>
        </w:rPr>
        <w:t xml:space="preserve">развитие газификации, в том числе </w:t>
      </w:r>
      <w:r w:rsidR="00C6594E" w:rsidRPr="00C6594E">
        <w:rPr>
          <w:rFonts w:ascii="Times New Roman" w:hAnsi="Times New Roman" w:cs="Times New Roman"/>
          <w:sz w:val="24"/>
          <w:szCs w:val="24"/>
        </w:rPr>
        <w:t xml:space="preserve">подключение к сетевому газоснабжению </w:t>
      </w:r>
      <w:r w:rsidR="00514DCA">
        <w:rPr>
          <w:rFonts w:ascii="Times New Roman" w:hAnsi="Times New Roman" w:cs="Times New Roman"/>
          <w:sz w:val="24"/>
          <w:szCs w:val="24"/>
        </w:rPr>
        <w:t>негазифицированных населё</w:t>
      </w:r>
      <w:r w:rsidR="00514DCA">
        <w:rPr>
          <w:rFonts w:ascii="Times New Roman" w:hAnsi="Times New Roman" w:cs="Times New Roman"/>
          <w:sz w:val="24"/>
          <w:szCs w:val="24"/>
        </w:rPr>
        <w:t>н</w:t>
      </w:r>
      <w:r w:rsidR="00514DCA">
        <w:rPr>
          <w:rFonts w:ascii="Times New Roman" w:hAnsi="Times New Roman" w:cs="Times New Roman"/>
          <w:sz w:val="24"/>
          <w:szCs w:val="24"/>
        </w:rPr>
        <w:t>ных пунктов поселения</w:t>
      </w:r>
      <w:r w:rsidR="00C6594E">
        <w:rPr>
          <w:rFonts w:ascii="Times New Roman" w:hAnsi="Times New Roman" w:cs="Times New Roman"/>
          <w:sz w:val="24"/>
          <w:szCs w:val="24"/>
        </w:rPr>
        <w:t>;</w:t>
      </w:r>
    </w:p>
    <w:p w:rsidR="00C03726" w:rsidRPr="00C03726" w:rsidRDefault="00C03726" w:rsidP="00C03726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3726">
        <w:rPr>
          <w:rFonts w:ascii="Times New Roman" w:hAnsi="Times New Roman" w:cs="Times New Roman"/>
          <w:sz w:val="24"/>
          <w:szCs w:val="24"/>
        </w:rPr>
        <w:t xml:space="preserve">переход на централизованное снабжение питьевой водой всех населённых пунктов </w:t>
      </w:r>
      <w:r w:rsidR="002F7627">
        <w:rPr>
          <w:rFonts w:ascii="Times New Roman" w:hAnsi="Times New Roman" w:cs="Times New Roman"/>
          <w:sz w:val="24"/>
          <w:szCs w:val="24"/>
        </w:rPr>
        <w:t xml:space="preserve">СП </w:t>
      </w:r>
      <w:r w:rsidR="00D016C8">
        <w:rPr>
          <w:rFonts w:ascii="Times New Roman" w:hAnsi="Times New Roman" w:cs="Times New Roman"/>
          <w:sz w:val="24"/>
          <w:szCs w:val="24"/>
        </w:rPr>
        <w:t>Имендяшевский</w:t>
      </w:r>
      <w:r w:rsidR="002F7627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6594E">
        <w:rPr>
          <w:rFonts w:ascii="Times New Roman" w:hAnsi="Times New Roman" w:cs="Times New Roman"/>
          <w:sz w:val="24"/>
          <w:szCs w:val="24"/>
        </w:rPr>
        <w:t>.</w:t>
      </w:r>
    </w:p>
    <w:p w:rsidR="00810821" w:rsidRDefault="00514DCA" w:rsidP="00810821">
      <w:pPr>
        <w:pStyle w:val="aff0"/>
        <w:rPr>
          <w:lang w:val="ru-RU"/>
        </w:rPr>
      </w:pPr>
      <w:r>
        <w:rPr>
          <w:lang w:val="ru-RU"/>
        </w:rPr>
        <w:t>10</w:t>
      </w:r>
      <w:r w:rsidR="00810821">
        <w:rPr>
          <w:lang w:val="ru-RU"/>
        </w:rPr>
        <w:t>. Упорядочение зон специального назначения:</w:t>
      </w:r>
    </w:p>
    <w:p w:rsidR="00810821" w:rsidRDefault="00C03726" w:rsidP="00810821">
      <w:pPr>
        <w:pStyle w:val="aff0"/>
        <w:numPr>
          <w:ilvl w:val="0"/>
          <w:numId w:val="22"/>
        </w:numPr>
        <w:ind w:left="714" w:hanging="357"/>
        <w:rPr>
          <w:lang w:val="ru-RU"/>
        </w:rPr>
      </w:pPr>
      <w:r>
        <w:rPr>
          <w:lang w:val="ru-RU"/>
        </w:rPr>
        <w:t>с</w:t>
      </w:r>
      <w:r w:rsidRPr="00C03726">
        <w:rPr>
          <w:lang w:val="ru-RU"/>
        </w:rPr>
        <w:t xml:space="preserve">одействие нормативному озеленению санитарно-защитных зон </w:t>
      </w:r>
      <w:r>
        <w:rPr>
          <w:lang w:val="ru-RU"/>
        </w:rPr>
        <w:t xml:space="preserve">производственных </w:t>
      </w:r>
      <w:r w:rsidRPr="00C03726">
        <w:rPr>
          <w:lang w:val="ru-RU"/>
        </w:rPr>
        <w:t>объектов</w:t>
      </w:r>
      <w:r w:rsidR="00810821">
        <w:rPr>
          <w:lang w:val="ru-RU"/>
        </w:rPr>
        <w:t>;</w:t>
      </w:r>
    </w:p>
    <w:p w:rsidR="00810821" w:rsidRDefault="008710F3" w:rsidP="00810821">
      <w:pPr>
        <w:pStyle w:val="aff0"/>
        <w:numPr>
          <w:ilvl w:val="0"/>
          <w:numId w:val="22"/>
        </w:numPr>
        <w:ind w:left="714" w:hanging="357"/>
        <w:rPr>
          <w:lang w:val="ru-RU"/>
        </w:rPr>
      </w:pPr>
      <w:r>
        <w:rPr>
          <w:lang w:val="ru-RU"/>
        </w:rPr>
        <w:t>благоустройство стихийных</w:t>
      </w:r>
      <w:r w:rsidR="00C6594E">
        <w:rPr>
          <w:lang w:val="ru-RU"/>
        </w:rPr>
        <w:t xml:space="preserve"> свалок на территории поселения</w:t>
      </w:r>
      <w:r>
        <w:rPr>
          <w:lang w:val="ru-RU"/>
        </w:rPr>
        <w:t>, консервация свалок, не соответствующих действующим нормам;</w:t>
      </w:r>
    </w:p>
    <w:p w:rsidR="008710F3" w:rsidRDefault="008710F3" w:rsidP="008710F3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>проектирование объектов размещения отходов: пункта перегрузки мусора, пункта приема вторичного сырья.</w:t>
      </w:r>
    </w:p>
    <w:p w:rsidR="00B75638" w:rsidRPr="00BE1075" w:rsidRDefault="006709EB" w:rsidP="00433DC0">
      <w:pPr>
        <w:pStyle w:val="3"/>
        <w:rPr>
          <w:rFonts w:cs="Times New Roman"/>
          <w:bCs w:val="0"/>
          <w:szCs w:val="24"/>
        </w:rPr>
      </w:pPr>
      <w:bookmarkStart w:id="64" w:name="_Toc244405530"/>
      <w:bookmarkStart w:id="65" w:name="_Toc244407698"/>
      <w:bookmarkStart w:id="66" w:name="_Toc244410159"/>
      <w:bookmarkStart w:id="67" w:name="_Toc244411146"/>
      <w:bookmarkStart w:id="68" w:name="_Toc270941734"/>
      <w:bookmarkStart w:id="69" w:name="_Toc312357143"/>
      <w:bookmarkStart w:id="70" w:name="_Toc410811619"/>
      <w:r w:rsidRPr="00BE1075">
        <w:rPr>
          <w:rFonts w:cs="Times New Roman"/>
          <w:bCs w:val="0"/>
          <w:szCs w:val="24"/>
        </w:rPr>
        <w:t xml:space="preserve">3.1.3 </w:t>
      </w:r>
      <w:r w:rsidR="00B75638" w:rsidRPr="00BE1075">
        <w:rPr>
          <w:rFonts w:cs="Times New Roman"/>
          <w:bCs w:val="0"/>
          <w:szCs w:val="24"/>
        </w:rPr>
        <w:t>Трансформация функционального зонирования</w:t>
      </w:r>
      <w:bookmarkEnd w:id="64"/>
      <w:bookmarkEnd w:id="65"/>
      <w:bookmarkEnd w:id="66"/>
      <w:bookmarkEnd w:id="67"/>
      <w:bookmarkEnd w:id="68"/>
      <w:bookmarkEnd w:id="69"/>
      <w:bookmarkEnd w:id="70"/>
    </w:p>
    <w:p w:rsidR="00B75638" w:rsidRPr="00BE1075" w:rsidRDefault="00B75638" w:rsidP="00433DC0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Территориальные ресурсы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С целью выявления территориальных ресурсов для развития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выполнен анализ территории, в процессе которого были учтены природные и экологические свойства территории, характер сложившейся планировочной структуры поселения, а также социально-экономические и прочие факторы, определяющие параме</w:t>
      </w:r>
      <w:r w:rsidRPr="00BE1075">
        <w:rPr>
          <w:lang w:val="ru-RU"/>
        </w:rPr>
        <w:t>т</w:t>
      </w:r>
      <w:r w:rsidRPr="00BE1075">
        <w:rPr>
          <w:lang w:val="ru-RU"/>
        </w:rPr>
        <w:t>ры и перспективы развития муниципального образования.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Особое внимание уделено природно-экологическим и санитарно-гигиеническим, а также инженерно-геологическим условиям и ограничениям, представляющим определё</w:t>
      </w:r>
      <w:r w:rsidRPr="00BE1075">
        <w:rPr>
          <w:lang w:val="ru-RU"/>
        </w:rPr>
        <w:t>н</w:t>
      </w:r>
      <w:r w:rsidRPr="00BE1075">
        <w:rPr>
          <w:lang w:val="ru-RU"/>
        </w:rPr>
        <w:t>ные препятствия к осуществлению тех или иных функций (санитарно-защитные зоны и санитарные разрывы объектов, границы I и II пояса ЗСО источников хозяйственно пить</w:t>
      </w:r>
      <w:r w:rsidRPr="00BE1075">
        <w:rPr>
          <w:lang w:val="ru-RU"/>
        </w:rPr>
        <w:t>е</w:t>
      </w:r>
      <w:r w:rsidRPr="00BE1075">
        <w:rPr>
          <w:lang w:val="ru-RU"/>
        </w:rPr>
        <w:t>вого водоснабжения, водоохранные зоны, леса и лесопосадки</w:t>
      </w:r>
      <w:r w:rsidR="00745E60" w:rsidRPr="00BE1075">
        <w:rPr>
          <w:lang w:val="ru-RU"/>
        </w:rPr>
        <w:t>)</w:t>
      </w:r>
      <w:r w:rsidRPr="00BE1075">
        <w:rPr>
          <w:lang w:val="ru-RU"/>
        </w:rPr>
        <w:t>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Одним из основных критериев выбора площадок реконструкции является относ</w:t>
      </w:r>
      <w:r w:rsidRPr="00BE1075">
        <w:rPr>
          <w:lang w:val="ru-RU"/>
        </w:rPr>
        <w:t>и</w:t>
      </w:r>
      <w:r w:rsidRPr="00BE1075">
        <w:rPr>
          <w:lang w:val="ru-RU"/>
        </w:rPr>
        <w:t xml:space="preserve">тельная градостроительная ценность застроенной территории, которая выявлена путем пофакторной экспертной оценки привлекательности территории поселения. Под термином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привлекательность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 xml:space="preserve"> подразумевается комплексное состояние и ресурсный потенциал о</w:t>
      </w:r>
      <w:r w:rsidRPr="00BE1075">
        <w:rPr>
          <w:lang w:val="ru-RU"/>
        </w:rPr>
        <w:t>т</w:t>
      </w:r>
      <w:r w:rsidRPr="00BE1075">
        <w:rPr>
          <w:lang w:val="ru-RU"/>
        </w:rPr>
        <w:t>дельных фрагментов территории, определяющий уровень их благоприятности для прож</w:t>
      </w:r>
      <w:r w:rsidRPr="00BE1075">
        <w:rPr>
          <w:lang w:val="ru-RU"/>
        </w:rPr>
        <w:t>и</w:t>
      </w:r>
      <w:r w:rsidRPr="00BE1075">
        <w:rPr>
          <w:lang w:val="ru-RU"/>
        </w:rPr>
        <w:t>вания или привлечения инвестиций.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С этой целью проделан анализ территории по ряду факторов, влияющих на пар</w:t>
      </w:r>
      <w:r w:rsidRPr="00BE1075">
        <w:rPr>
          <w:lang w:val="ru-RU"/>
        </w:rPr>
        <w:t>а</w:t>
      </w:r>
      <w:r w:rsidRPr="00BE1075">
        <w:rPr>
          <w:lang w:val="ru-RU"/>
        </w:rPr>
        <w:t>метры и направление развития поселения, в том числе: природно-экологических, санита</w:t>
      </w:r>
      <w:r w:rsidRPr="00BE1075">
        <w:rPr>
          <w:lang w:val="ru-RU"/>
        </w:rPr>
        <w:t>р</w:t>
      </w:r>
      <w:r w:rsidRPr="00BE1075">
        <w:rPr>
          <w:lang w:val="ru-RU"/>
        </w:rPr>
        <w:t>но-гигиенических и инженерно-строительных условий, особенностей инженерного об</w:t>
      </w:r>
      <w:r w:rsidRPr="00BE1075">
        <w:rPr>
          <w:lang w:val="ru-RU"/>
        </w:rPr>
        <w:t>у</w:t>
      </w:r>
      <w:r w:rsidRPr="00BE1075">
        <w:rPr>
          <w:lang w:val="ru-RU"/>
        </w:rPr>
        <w:t>стройства, характера современного использования территории.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 результате оценки выбраны наиболее предпочтительные по комплексу факторов площадки, на которых возможно размещение жилой и общественной застройки, расшир</w:t>
      </w:r>
      <w:r w:rsidRPr="00BE1075">
        <w:rPr>
          <w:lang w:val="ru-RU"/>
        </w:rPr>
        <w:t>е</w:t>
      </w:r>
      <w:r w:rsidRPr="00BE1075">
        <w:rPr>
          <w:lang w:val="ru-RU"/>
        </w:rPr>
        <w:t>ния производственной зоны, устройство коммунальной зоны, а также территории, пр</w:t>
      </w:r>
      <w:r w:rsidRPr="00BE1075">
        <w:rPr>
          <w:lang w:val="ru-RU"/>
        </w:rPr>
        <w:t>и</w:t>
      </w:r>
      <w:r w:rsidRPr="00BE1075">
        <w:rPr>
          <w:lang w:val="ru-RU"/>
        </w:rPr>
        <w:t>годные для организации рекреационных зон.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Комплексный анализ выявил порядка </w:t>
      </w:r>
      <w:r w:rsidR="003B435D">
        <w:rPr>
          <w:lang w:val="ru-RU"/>
        </w:rPr>
        <w:t>230</w:t>
      </w:r>
      <w:r w:rsidR="00B56977" w:rsidRPr="00BE1075">
        <w:rPr>
          <w:lang w:val="ru-RU"/>
        </w:rPr>
        <w:t xml:space="preserve"> га</w:t>
      </w:r>
      <w:r w:rsidRPr="00BE1075">
        <w:rPr>
          <w:lang w:val="ru-RU"/>
        </w:rPr>
        <w:t xml:space="preserve"> территорий, возможных для размещ</w:t>
      </w:r>
      <w:r w:rsidRPr="00BE1075">
        <w:rPr>
          <w:lang w:val="ru-RU"/>
        </w:rPr>
        <w:t>е</w:t>
      </w:r>
      <w:r w:rsidRPr="00BE1075">
        <w:rPr>
          <w:lang w:val="ru-RU"/>
        </w:rPr>
        <w:t>ния нового капитального строительства.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Из общего количества земель все</w:t>
      </w:r>
      <w:r w:rsidR="00EE1D90">
        <w:rPr>
          <w:lang w:val="ru-RU"/>
        </w:rPr>
        <w:t xml:space="preserve"> </w:t>
      </w:r>
      <w:r w:rsidRPr="00BE1075">
        <w:rPr>
          <w:lang w:val="ru-RU"/>
        </w:rPr>
        <w:t>территории, в основном свободные от застройки, но требующие в ряде случаев проведения мероприятий по инженерной подготовке терр</w:t>
      </w:r>
      <w:r w:rsidRPr="00BE1075">
        <w:rPr>
          <w:lang w:val="ru-RU"/>
        </w:rPr>
        <w:t>и</w:t>
      </w:r>
      <w:r w:rsidRPr="00BE1075">
        <w:rPr>
          <w:lang w:val="ru-RU"/>
        </w:rPr>
        <w:t>тории, охране окружающей среды, инженерно-транспортному обустройству.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Территориальные ресурсы для размещения коммунально-складских предприятий определены как за счёт интенсификации использования существующих территорий, (что требует специальных дополнительных проработок), так и на свободных площадках.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На основе выбранных площадок рекомендовано территориальное развитие центра поселения, проектное функциональное зонирование и планировочная структура террит</w:t>
      </w:r>
      <w:r w:rsidRPr="00BE1075">
        <w:rPr>
          <w:lang w:val="ru-RU"/>
        </w:rPr>
        <w:t>о</w:t>
      </w:r>
      <w:r w:rsidRPr="00BE1075">
        <w:rPr>
          <w:lang w:val="ru-RU"/>
        </w:rPr>
        <w:t>рии.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 основе трансформации функционального зонирования поселения лежат следу</w:t>
      </w:r>
      <w:r w:rsidRPr="00BE1075">
        <w:rPr>
          <w:lang w:val="ru-RU"/>
        </w:rPr>
        <w:t>ю</w:t>
      </w:r>
      <w:r w:rsidRPr="00BE1075">
        <w:rPr>
          <w:lang w:val="ru-RU"/>
        </w:rPr>
        <w:t>щие главные предпосылки: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1) </w:t>
      </w:r>
      <w:r w:rsidR="006709EB" w:rsidRPr="00BE1075">
        <w:rPr>
          <w:lang w:val="ru-RU"/>
        </w:rPr>
        <w:t>н</w:t>
      </w:r>
      <w:r w:rsidRPr="00BE1075">
        <w:rPr>
          <w:lang w:val="ru-RU"/>
        </w:rPr>
        <w:t xml:space="preserve">еобходимость обеспечения территории под реконструкцию и новое жилищное строительство с целью реализации национального проекта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Доступное и комфортное ж</w:t>
      </w:r>
      <w:r w:rsidRPr="00BE1075">
        <w:rPr>
          <w:lang w:val="ru-RU"/>
        </w:rPr>
        <w:t>и</w:t>
      </w:r>
      <w:r w:rsidRPr="00BE1075">
        <w:rPr>
          <w:lang w:val="ru-RU"/>
        </w:rPr>
        <w:t>лье гражданам России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>;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2) </w:t>
      </w:r>
      <w:r w:rsidR="006709EB" w:rsidRPr="00BE1075">
        <w:rPr>
          <w:lang w:val="ru-RU"/>
        </w:rPr>
        <w:t>н</w:t>
      </w:r>
      <w:r w:rsidRPr="00BE1075">
        <w:rPr>
          <w:lang w:val="ru-RU"/>
        </w:rPr>
        <w:t>еобходимость обеспечить требуемую по социальным нормативам обеспече</w:t>
      </w:r>
      <w:r w:rsidRPr="00BE1075">
        <w:rPr>
          <w:lang w:val="ru-RU"/>
        </w:rPr>
        <w:t>н</w:t>
      </w:r>
      <w:r w:rsidRPr="00BE1075">
        <w:rPr>
          <w:lang w:val="ru-RU"/>
        </w:rPr>
        <w:t>ность учреждениями социальной сферы, а также учреждениями обслуживания, наход</w:t>
      </w:r>
      <w:r w:rsidRPr="00BE1075">
        <w:rPr>
          <w:lang w:val="ru-RU"/>
        </w:rPr>
        <w:t>я</w:t>
      </w:r>
      <w:r w:rsidRPr="00BE1075">
        <w:rPr>
          <w:lang w:val="ru-RU"/>
        </w:rPr>
        <w:t>щимися в коммерческом спектре;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3) </w:t>
      </w:r>
      <w:r w:rsidR="006709EB" w:rsidRPr="00BE1075">
        <w:rPr>
          <w:lang w:val="ru-RU"/>
        </w:rPr>
        <w:t>п</w:t>
      </w:r>
      <w:r w:rsidRPr="00BE1075">
        <w:rPr>
          <w:lang w:val="ru-RU"/>
        </w:rPr>
        <w:t>роисходящее из основных целей территориального планирования увеличение территорий, занятых под общественно-деловые функции для размещения общественных бизнес</w:t>
      </w:r>
      <w:r w:rsidR="00745E60" w:rsidRPr="00BE1075">
        <w:rPr>
          <w:lang w:val="ru-RU"/>
        </w:rPr>
        <w:t>-</w:t>
      </w:r>
      <w:r w:rsidRPr="00BE1075">
        <w:rPr>
          <w:lang w:val="ru-RU"/>
        </w:rPr>
        <w:t>структур;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4) </w:t>
      </w:r>
      <w:r w:rsidR="006709EB" w:rsidRPr="00BE1075">
        <w:rPr>
          <w:lang w:val="ru-RU"/>
        </w:rPr>
        <w:t>а</w:t>
      </w:r>
      <w:r w:rsidRPr="00BE1075">
        <w:rPr>
          <w:lang w:val="ru-RU"/>
        </w:rPr>
        <w:t>ктуальность формирования системы непрерывных зеленых насаждений общего пользования;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5) </w:t>
      </w:r>
      <w:r w:rsidR="006709EB" w:rsidRPr="00BE1075">
        <w:rPr>
          <w:lang w:val="ru-RU"/>
        </w:rPr>
        <w:t>н</w:t>
      </w:r>
      <w:r w:rsidRPr="00BE1075">
        <w:rPr>
          <w:lang w:val="ru-RU"/>
        </w:rPr>
        <w:t xml:space="preserve">еобходимость упорядочения размещения производственных и коммунально-складских </w:t>
      </w:r>
      <w:r w:rsidR="009009B7">
        <w:rPr>
          <w:lang w:val="ru-RU"/>
        </w:rPr>
        <w:t>объектов</w:t>
      </w:r>
      <w:r w:rsidRPr="00BE1075">
        <w:rPr>
          <w:lang w:val="ru-RU"/>
        </w:rPr>
        <w:t xml:space="preserve"> в поселении;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6) </w:t>
      </w:r>
      <w:r w:rsidR="006709EB" w:rsidRPr="00BE1075">
        <w:rPr>
          <w:lang w:val="ru-RU"/>
        </w:rPr>
        <w:t>н</w:t>
      </w:r>
      <w:r w:rsidRPr="00BE1075">
        <w:rPr>
          <w:lang w:val="ru-RU"/>
        </w:rPr>
        <w:t>еобходимость посредством функционального зонирования территории создать основу для сбалансированного градостроительного зонирования территорий (т.е. разр</w:t>
      </w:r>
      <w:r w:rsidRPr="00BE1075">
        <w:rPr>
          <w:lang w:val="ru-RU"/>
        </w:rPr>
        <w:t>а</w:t>
      </w:r>
      <w:r w:rsidRPr="00BE1075">
        <w:rPr>
          <w:lang w:val="ru-RU"/>
        </w:rPr>
        <w:t>ботки правил землепользования и застройки).</w:t>
      </w:r>
    </w:p>
    <w:p w:rsidR="00B75638" w:rsidRPr="00BE1075" w:rsidRDefault="006709EB" w:rsidP="00433DC0">
      <w:pPr>
        <w:pStyle w:val="3"/>
        <w:rPr>
          <w:rFonts w:cs="Times New Roman"/>
          <w:bCs w:val="0"/>
          <w:szCs w:val="24"/>
        </w:rPr>
      </w:pPr>
      <w:bookmarkStart w:id="71" w:name="_Toc244405531"/>
      <w:bookmarkStart w:id="72" w:name="_Toc244407699"/>
      <w:bookmarkStart w:id="73" w:name="_Toc244410160"/>
      <w:bookmarkStart w:id="74" w:name="_Toc244411147"/>
      <w:bookmarkStart w:id="75" w:name="_Toc270941735"/>
      <w:bookmarkStart w:id="76" w:name="_Toc312357144"/>
      <w:bookmarkStart w:id="77" w:name="_Toc410811620"/>
      <w:r w:rsidRPr="00BE1075">
        <w:rPr>
          <w:rFonts w:cs="Times New Roman"/>
          <w:bCs w:val="0"/>
          <w:szCs w:val="24"/>
        </w:rPr>
        <w:t xml:space="preserve">3.1.4 </w:t>
      </w:r>
      <w:r w:rsidR="00B75638" w:rsidRPr="00BE1075">
        <w:rPr>
          <w:rFonts w:cs="Times New Roman"/>
          <w:bCs w:val="0"/>
          <w:szCs w:val="24"/>
        </w:rPr>
        <w:t>Планировочная организация территории</w:t>
      </w:r>
      <w:bookmarkEnd w:id="71"/>
      <w:bookmarkEnd w:id="72"/>
      <w:bookmarkEnd w:id="73"/>
      <w:bookmarkEnd w:id="74"/>
      <w:bookmarkEnd w:id="75"/>
      <w:bookmarkEnd w:id="76"/>
      <w:bookmarkEnd w:id="77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Планировочная организация территории поселения исторически складывалась под воздействием следующих факторов:</w:t>
      </w:r>
    </w:p>
    <w:p w:rsidR="00B75638" w:rsidRPr="00BE1075" w:rsidRDefault="00B75638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природно-ландшафтный каркас территории, образованный положением</w:t>
      </w:r>
      <w:r w:rsidR="00214C1A">
        <w:rPr>
          <w:rFonts w:ascii="Times New Roman" w:hAnsi="Times New Roman" w:cs="Times New Roman"/>
          <w:sz w:val="24"/>
          <w:szCs w:val="24"/>
        </w:rPr>
        <w:t xml:space="preserve"> </w:t>
      </w:r>
      <w:r w:rsidR="008E6CAF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Pr="00BE1075">
        <w:rPr>
          <w:rFonts w:ascii="Times New Roman" w:hAnsi="Times New Roman" w:cs="Times New Roman"/>
          <w:sz w:val="24"/>
          <w:szCs w:val="24"/>
        </w:rPr>
        <w:t>населён</w:t>
      </w:r>
      <w:r w:rsidR="0028191F" w:rsidRPr="00BE1075">
        <w:rPr>
          <w:rFonts w:ascii="Times New Roman" w:hAnsi="Times New Roman" w:cs="Times New Roman"/>
          <w:sz w:val="24"/>
          <w:szCs w:val="24"/>
        </w:rPr>
        <w:t xml:space="preserve">ного пункта поселения – </w:t>
      </w:r>
      <w:r w:rsidR="00707A03">
        <w:rPr>
          <w:rFonts w:ascii="Times New Roman" w:hAnsi="Times New Roman" w:cs="Times New Roman"/>
          <w:sz w:val="24"/>
          <w:szCs w:val="24"/>
        </w:rPr>
        <w:t xml:space="preserve">с. </w:t>
      </w:r>
      <w:r w:rsidR="00514DCA">
        <w:rPr>
          <w:rFonts w:ascii="Times New Roman" w:hAnsi="Times New Roman" w:cs="Times New Roman"/>
          <w:sz w:val="24"/>
          <w:szCs w:val="24"/>
        </w:rPr>
        <w:t>Карагаево</w:t>
      </w:r>
      <w:r w:rsidRPr="00BE1075">
        <w:rPr>
          <w:rFonts w:ascii="Times New Roman" w:hAnsi="Times New Roman" w:cs="Times New Roman"/>
          <w:sz w:val="24"/>
          <w:szCs w:val="24"/>
        </w:rPr>
        <w:t>.</w:t>
      </w:r>
    </w:p>
    <w:p w:rsidR="00B75638" w:rsidRDefault="006709EB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выгодное географическое положение</w:t>
      </w:r>
      <w:r w:rsidR="00B75638" w:rsidRPr="00BE10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5638" w:rsidRPr="00BE1075" w:rsidRDefault="00C034A4" w:rsidP="00433DC0">
      <w:pPr>
        <w:pStyle w:val="3"/>
        <w:rPr>
          <w:rFonts w:cs="Times New Roman"/>
          <w:bCs w:val="0"/>
          <w:szCs w:val="24"/>
        </w:rPr>
      </w:pPr>
      <w:bookmarkStart w:id="78" w:name="_Toc244405532"/>
      <w:bookmarkStart w:id="79" w:name="_Toc244407700"/>
      <w:bookmarkStart w:id="80" w:name="_Toc244410161"/>
      <w:bookmarkStart w:id="81" w:name="_Toc244411148"/>
      <w:bookmarkStart w:id="82" w:name="_Toc270941736"/>
      <w:bookmarkStart w:id="83" w:name="_Toc312357145"/>
      <w:bookmarkStart w:id="84" w:name="_Toc410811621"/>
      <w:r w:rsidRPr="00BE1075">
        <w:rPr>
          <w:rFonts w:cs="Times New Roman"/>
          <w:bCs w:val="0"/>
          <w:szCs w:val="24"/>
        </w:rPr>
        <w:t xml:space="preserve">3.1.5 </w:t>
      </w:r>
      <w:r w:rsidR="00B75638" w:rsidRPr="00BE1075">
        <w:rPr>
          <w:rFonts w:cs="Times New Roman"/>
          <w:bCs w:val="0"/>
          <w:szCs w:val="24"/>
        </w:rPr>
        <w:t>Концепция территориального развития поселения</w:t>
      </w:r>
      <w:bookmarkEnd w:id="78"/>
      <w:bookmarkEnd w:id="79"/>
      <w:bookmarkEnd w:id="80"/>
      <w:bookmarkEnd w:id="81"/>
      <w:bookmarkEnd w:id="82"/>
      <w:bookmarkEnd w:id="83"/>
      <w:bookmarkEnd w:id="84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Территориальное развитие поселения рассматривается с позиций размещения к</w:t>
      </w:r>
      <w:r w:rsidRPr="00BE1075">
        <w:rPr>
          <w:lang w:val="ru-RU"/>
        </w:rPr>
        <w:t>а</w:t>
      </w:r>
      <w:r w:rsidRPr="00BE1075">
        <w:rPr>
          <w:lang w:val="ru-RU"/>
        </w:rPr>
        <w:t xml:space="preserve">питального строительства, как на свободных, так и на застроенных землях </w:t>
      </w:r>
      <w:r w:rsidR="00B56977" w:rsidRPr="00BE1075">
        <w:rPr>
          <w:lang w:val="ru-RU"/>
        </w:rPr>
        <w:t>муниципальн</w:t>
      </w:r>
      <w:r w:rsidR="00B56977" w:rsidRPr="00BE1075">
        <w:rPr>
          <w:lang w:val="ru-RU"/>
        </w:rPr>
        <w:t>о</w:t>
      </w:r>
      <w:r w:rsidR="00B56977" w:rsidRPr="00BE1075">
        <w:rPr>
          <w:lang w:val="ru-RU"/>
        </w:rPr>
        <w:t>го образования</w:t>
      </w:r>
      <w:r w:rsidRPr="00BE1075">
        <w:rPr>
          <w:lang w:val="ru-RU"/>
        </w:rPr>
        <w:t xml:space="preserve"> (т.е. путем дополнений к</w:t>
      </w:r>
      <w:r w:rsidR="0004211E">
        <w:rPr>
          <w:lang w:val="ru-RU"/>
        </w:rPr>
        <w:t xml:space="preserve"> </w:t>
      </w:r>
      <w:r w:rsidRPr="00BE1075">
        <w:rPr>
          <w:lang w:val="ru-RU"/>
        </w:rPr>
        <w:t>существующей застройке).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На свободных территориях </w:t>
      </w:r>
      <w:r w:rsidR="0094698E" w:rsidRPr="0094698E">
        <w:rPr>
          <w:lang w:val="ru-RU"/>
        </w:rPr>
        <w:t xml:space="preserve">в населённых пунктах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предусматривается один</w:t>
      </w:r>
      <w:r w:rsidR="0004211E">
        <w:rPr>
          <w:lang w:val="ru-RU"/>
        </w:rPr>
        <w:t xml:space="preserve"> </w:t>
      </w:r>
      <w:r w:rsidRPr="00BE1075">
        <w:rPr>
          <w:lang w:val="ru-RU"/>
        </w:rPr>
        <w:t xml:space="preserve">из видов нового жилищного строительства – </w:t>
      </w:r>
      <w:r w:rsidRPr="0004211E">
        <w:rPr>
          <w:lang w:val="ru-RU"/>
        </w:rPr>
        <w:t>индивидуальное, с приквартирными участками</w:t>
      </w:r>
      <w:r w:rsidR="003C18E9" w:rsidRPr="0004211E">
        <w:rPr>
          <w:lang w:val="ru-RU"/>
        </w:rPr>
        <w:t xml:space="preserve">, </w:t>
      </w:r>
      <w:r w:rsidRPr="0004211E">
        <w:rPr>
          <w:lang w:val="ru-RU"/>
        </w:rPr>
        <w:t>а также комплексное развитие</w:t>
      </w:r>
      <w:r w:rsidRPr="00BE1075">
        <w:rPr>
          <w:lang w:val="ru-RU"/>
        </w:rPr>
        <w:t xml:space="preserve"> пром</w:t>
      </w:r>
      <w:r w:rsidR="003C18E9" w:rsidRPr="00BE1075">
        <w:rPr>
          <w:lang w:val="ru-RU"/>
        </w:rPr>
        <w:t>ышленных</w:t>
      </w:r>
      <w:r w:rsidRPr="00BE1075">
        <w:rPr>
          <w:lang w:val="ru-RU"/>
        </w:rPr>
        <w:t xml:space="preserve"> и коммунал</w:t>
      </w:r>
      <w:r w:rsidRPr="00BE1075">
        <w:rPr>
          <w:lang w:val="ru-RU"/>
        </w:rPr>
        <w:t>ь</w:t>
      </w:r>
      <w:r w:rsidRPr="00BE1075">
        <w:rPr>
          <w:lang w:val="ru-RU"/>
        </w:rPr>
        <w:t>ных территорий, социальной, инженерной</w:t>
      </w:r>
      <w:r w:rsidR="00214C1A">
        <w:rPr>
          <w:lang w:val="ru-RU"/>
        </w:rPr>
        <w:t xml:space="preserve"> </w:t>
      </w:r>
      <w:r w:rsidRPr="00BE1075">
        <w:rPr>
          <w:lang w:val="ru-RU"/>
        </w:rPr>
        <w:t xml:space="preserve">и транспортной инфраструктуры. При этом следует </w:t>
      </w:r>
      <w:r w:rsidR="00B56977" w:rsidRPr="00BE1075">
        <w:rPr>
          <w:lang w:val="ru-RU"/>
        </w:rPr>
        <w:t>обеспечивать</w:t>
      </w:r>
      <w:r w:rsidRPr="00BE1075">
        <w:rPr>
          <w:lang w:val="ru-RU"/>
        </w:rPr>
        <w:t xml:space="preserve"> повышение качества среды обитания, в том числе – улучшение а</w:t>
      </w:r>
      <w:r w:rsidRPr="00BE1075">
        <w:rPr>
          <w:lang w:val="ru-RU"/>
        </w:rPr>
        <w:t>р</w:t>
      </w:r>
      <w:r w:rsidRPr="00BE1075">
        <w:rPr>
          <w:lang w:val="ru-RU"/>
        </w:rPr>
        <w:t xml:space="preserve">хитектурного облика застройки </w:t>
      </w:r>
      <w:r w:rsidR="0094698E" w:rsidRPr="0094698E">
        <w:rPr>
          <w:lang w:val="ru-RU"/>
        </w:rPr>
        <w:t>населённых пунктов</w:t>
      </w:r>
      <w:r w:rsidRPr="00BE1075">
        <w:rPr>
          <w:lang w:val="ru-RU"/>
        </w:rPr>
        <w:t>, более интенсивное использование территории и, как следствие, повышение ее инвестиционной привлекательности.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Базовыми принципами планирования территории поселения являются:</w:t>
      </w:r>
    </w:p>
    <w:p w:rsidR="00B75638" w:rsidRPr="00BE1075" w:rsidRDefault="00C034A4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р</w:t>
      </w:r>
      <w:r w:rsidR="00B75638" w:rsidRPr="00BE1075">
        <w:rPr>
          <w:rFonts w:ascii="Times New Roman" w:hAnsi="Times New Roman" w:cs="Times New Roman"/>
          <w:sz w:val="24"/>
          <w:szCs w:val="24"/>
        </w:rPr>
        <w:t>еорганизация жилой среды, повышение её качества;</w:t>
      </w:r>
    </w:p>
    <w:p w:rsidR="00B75638" w:rsidRPr="00BE1075" w:rsidRDefault="00C034A4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у</w:t>
      </w:r>
      <w:r w:rsidR="00B75638" w:rsidRPr="00BE1075">
        <w:rPr>
          <w:rFonts w:ascii="Times New Roman" w:hAnsi="Times New Roman" w:cs="Times New Roman"/>
          <w:sz w:val="24"/>
          <w:szCs w:val="24"/>
        </w:rPr>
        <w:t>силение взаимосвязи мест проживания с местами приложения труда;</w:t>
      </w:r>
    </w:p>
    <w:p w:rsidR="00B75638" w:rsidRPr="00BE1075" w:rsidRDefault="00C034A4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м</w:t>
      </w:r>
      <w:r w:rsidR="00B75638" w:rsidRPr="00BE1075">
        <w:rPr>
          <w:rFonts w:ascii="Times New Roman" w:hAnsi="Times New Roman" w:cs="Times New Roman"/>
          <w:sz w:val="24"/>
          <w:szCs w:val="24"/>
        </w:rPr>
        <w:t>аксимальный учет природно-экологических и санитарно-гигиенических огран</w:t>
      </w:r>
      <w:r w:rsidR="00B75638" w:rsidRPr="00BE1075">
        <w:rPr>
          <w:rFonts w:ascii="Times New Roman" w:hAnsi="Times New Roman" w:cs="Times New Roman"/>
          <w:sz w:val="24"/>
          <w:szCs w:val="24"/>
        </w:rPr>
        <w:t>и</w:t>
      </w:r>
      <w:r w:rsidR="00B75638" w:rsidRPr="00BE1075">
        <w:rPr>
          <w:rFonts w:ascii="Times New Roman" w:hAnsi="Times New Roman" w:cs="Times New Roman"/>
          <w:sz w:val="24"/>
          <w:szCs w:val="24"/>
        </w:rPr>
        <w:t xml:space="preserve">чений; </w:t>
      </w:r>
    </w:p>
    <w:p w:rsidR="00B75638" w:rsidRPr="00BE1075" w:rsidRDefault="00C034A4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р</w:t>
      </w:r>
      <w:r w:rsidR="00B75638" w:rsidRPr="00BE1075">
        <w:rPr>
          <w:rFonts w:ascii="Times New Roman" w:hAnsi="Times New Roman" w:cs="Times New Roman"/>
          <w:sz w:val="24"/>
          <w:szCs w:val="24"/>
        </w:rPr>
        <w:t>азмещение производственных объектов преимущественно в пределах сформир</w:t>
      </w:r>
      <w:r w:rsidR="00B75638" w:rsidRPr="00BE1075">
        <w:rPr>
          <w:rFonts w:ascii="Times New Roman" w:hAnsi="Times New Roman" w:cs="Times New Roman"/>
          <w:sz w:val="24"/>
          <w:szCs w:val="24"/>
        </w:rPr>
        <w:t>о</w:t>
      </w:r>
      <w:r w:rsidR="00B75638" w:rsidRPr="00BE1075">
        <w:rPr>
          <w:rFonts w:ascii="Times New Roman" w:hAnsi="Times New Roman" w:cs="Times New Roman"/>
          <w:sz w:val="24"/>
          <w:szCs w:val="24"/>
        </w:rPr>
        <w:t>вавшихся производственных и коммунальных зон за счет интенсификации и уп</w:t>
      </w:r>
      <w:r w:rsidR="00B75638" w:rsidRPr="00BE1075">
        <w:rPr>
          <w:rFonts w:ascii="Times New Roman" w:hAnsi="Times New Roman" w:cs="Times New Roman"/>
          <w:sz w:val="24"/>
          <w:szCs w:val="24"/>
        </w:rPr>
        <w:t>о</w:t>
      </w:r>
      <w:r w:rsidR="00B75638" w:rsidRPr="00BE1075">
        <w:rPr>
          <w:rFonts w:ascii="Times New Roman" w:hAnsi="Times New Roman" w:cs="Times New Roman"/>
          <w:sz w:val="24"/>
          <w:szCs w:val="24"/>
        </w:rPr>
        <w:t>рядочения использования земельных участков, а также использование для этих ц</w:t>
      </w:r>
      <w:r w:rsidR="00B75638" w:rsidRPr="00BE1075">
        <w:rPr>
          <w:rFonts w:ascii="Times New Roman" w:hAnsi="Times New Roman" w:cs="Times New Roman"/>
          <w:sz w:val="24"/>
          <w:szCs w:val="24"/>
        </w:rPr>
        <w:t>е</w:t>
      </w:r>
      <w:r w:rsidR="00B75638" w:rsidRPr="00BE1075">
        <w:rPr>
          <w:rFonts w:ascii="Times New Roman" w:hAnsi="Times New Roman" w:cs="Times New Roman"/>
          <w:sz w:val="24"/>
          <w:szCs w:val="24"/>
        </w:rPr>
        <w:t>лей наиболее инвестиционно</w:t>
      </w:r>
      <w:r w:rsidR="0004211E">
        <w:rPr>
          <w:rFonts w:ascii="Times New Roman" w:hAnsi="Times New Roman" w:cs="Times New Roman"/>
          <w:sz w:val="24"/>
          <w:szCs w:val="24"/>
        </w:rPr>
        <w:t xml:space="preserve"> </w:t>
      </w:r>
      <w:r w:rsidR="00B75638" w:rsidRPr="00BE1075">
        <w:rPr>
          <w:rFonts w:ascii="Times New Roman" w:hAnsi="Times New Roman" w:cs="Times New Roman"/>
          <w:sz w:val="24"/>
          <w:szCs w:val="24"/>
        </w:rPr>
        <w:t>привлекательных площадок с развитой инженерной инфраструктурой.</w:t>
      </w:r>
    </w:p>
    <w:p w:rsidR="00B75638" w:rsidRPr="00BE1075" w:rsidRDefault="00C034A4" w:rsidP="00CC280E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р</w:t>
      </w:r>
      <w:r w:rsidR="00B75638" w:rsidRPr="00BE1075">
        <w:rPr>
          <w:rFonts w:ascii="Times New Roman" w:hAnsi="Times New Roman" w:cs="Times New Roman"/>
          <w:sz w:val="24"/>
          <w:szCs w:val="24"/>
        </w:rPr>
        <w:t>азвитие коммунальных и коммунально-складских территорий на площадках, о</w:t>
      </w:r>
      <w:r w:rsidR="00B75638" w:rsidRPr="00BE1075">
        <w:rPr>
          <w:rFonts w:ascii="Times New Roman" w:hAnsi="Times New Roman" w:cs="Times New Roman"/>
          <w:sz w:val="24"/>
          <w:szCs w:val="24"/>
        </w:rPr>
        <w:t>т</w:t>
      </w:r>
      <w:r w:rsidR="00B75638" w:rsidRPr="00BE1075">
        <w:rPr>
          <w:rFonts w:ascii="Times New Roman" w:hAnsi="Times New Roman" w:cs="Times New Roman"/>
          <w:sz w:val="24"/>
          <w:szCs w:val="24"/>
        </w:rPr>
        <w:t>вечающих санитарно-гигиеническим требованиям и требованиям транспортной д</w:t>
      </w:r>
      <w:r w:rsidR="00B75638" w:rsidRPr="00BE1075">
        <w:rPr>
          <w:rFonts w:ascii="Times New Roman" w:hAnsi="Times New Roman" w:cs="Times New Roman"/>
          <w:sz w:val="24"/>
          <w:szCs w:val="24"/>
        </w:rPr>
        <w:t>о</w:t>
      </w:r>
      <w:r w:rsidR="00B75638" w:rsidRPr="00BE1075">
        <w:rPr>
          <w:rFonts w:ascii="Times New Roman" w:hAnsi="Times New Roman" w:cs="Times New Roman"/>
          <w:sz w:val="24"/>
          <w:szCs w:val="24"/>
        </w:rPr>
        <w:t>ступности.</w:t>
      </w:r>
    </w:p>
    <w:p w:rsidR="00B75638" w:rsidRPr="00BE1075" w:rsidRDefault="00C034A4" w:rsidP="00433DC0">
      <w:pPr>
        <w:pStyle w:val="3"/>
        <w:rPr>
          <w:rFonts w:cs="Times New Roman"/>
          <w:bCs w:val="0"/>
          <w:szCs w:val="24"/>
        </w:rPr>
      </w:pPr>
      <w:bookmarkStart w:id="85" w:name="_Toc244405533"/>
      <w:bookmarkStart w:id="86" w:name="_Toc244407701"/>
      <w:bookmarkStart w:id="87" w:name="_Toc244410162"/>
      <w:bookmarkStart w:id="88" w:name="_Toc244411149"/>
      <w:bookmarkStart w:id="89" w:name="_Toc270941737"/>
      <w:bookmarkStart w:id="90" w:name="_Toc312357146"/>
      <w:bookmarkStart w:id="91" w:name="_Toc410811622"/>
      <w:r w:rsidRPr="00BE1075">
        <w:rPr>
          <w:rFonts w:cs="Times New Roman"/>
          <w:bCs w:val="0"/>
          <w:szCs w:val="24"/>
        </w:rPr>
        <w:t xml:space="preserve">3.1.6 </w:t>
      </w:r>
      <w:r w:rsidR="00B75638" w:rsidRPr="00BE1075">
        <w:rPr>
          <w:rFonts w:cs="Times New Roman"/>
          <w:bCs w:val="0"/>
          <w:szCs w:val="24"/>
        </w:rPr>
        <w:t>Развитие и совершенствование функционального зонирования и планировочной структуры поселения</w:t>
      </w:r>
      <w:bookmarkEnd w:id="85"/>
      <w:bookmarkEnd w:id="86"/>
      <w:bookmarkEnd w:id="87"/>
      <w:bookmarkEnd w:id="88"/>
      <w:bookmarkEnd w:id="89"/>
      <w:bookmarkEnd w:id="90"/>
      <w:bookmarkEnd w:id="91"/>
    </w:p>
    <w:p w:rsidR="00C1132E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Генеральный план предусматривает сохранение общего характера исторически сложившейся планировочной структуры поселения и приведение отдельных ее элементов (транспортные связи, параметры застройки, развитие системы общественных центров) в соответствие с современными требованиями к организации жизненной среды </w:t>
      </w:r>
      <w:r w:rsidR="006D1733" w:rsidRPr="00BE1075">
        <w:rPr>
          <w:lang w:val="ru-RU"/>
        </w:rPr>
        <w:t>муниц</w:t>
      </w:r>
      <w:r w:rsidR="006D1733" w:rsidRPr="00BE1075">
        <w:rPr>
          <w:lang w:val="ru-RU"/>
        </w:rPr>
        <w:t>и</w:t>
      </w:r>
      <w:r w:rsidR="006D1733" w:rsidRPr="00BE1075">
        <w:rPr>
          <w:lang w:val="ru-RU"/>
        </w:rPr>
        <w:t>пального образования</w:t>
      </w:r>
      <w:r w:rsidRPr="00BE1075">
        <w:rPr>
          <w:lang w:val="ru-RU"/>
        </w:rPr>
        <w:t xml:space="preserve">. 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Для целей планирования размещения капитального строительства</w:t>
      </w:r>
      <w:r w:rsidR="0004211E">
        <w:rPr>
          <w:lang w:val="ru-RU"/>
        </w:rPr>
        <w:t xml:space="preserve"> </w:t>
      </w:r>
      <w:r w:rsidRPr="00BE1075">
        <w:rPr>
          <w:lang w:val="ru-RU"/>
        </w:rPr>
        <w:t>на территории поселения инвестиционно привлекательными становятся т</w:t>
      </w:r>
      <w:r w:rsidR="0026010F" w:rsidRPr="00BE1075">
        <w:rPr>
          <w:lang w:val="ru-RU"/>
        </w:rPr>
        <w:t xml:space="preserve">ерритории </w:t>
      </w:r>
      <w:r w:rsidR="00C1132E">
        <w:rPr>
          <w:lang w:val="ru-RU"/>
        </w:rPr>
        <w:t xml:space="preserve">населённых пунктов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807763">
        <w:rPr>
          <w:lang w:val="ru-RU"/>
        </w:rPr>
        <w:t>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Территориальное планирование поселения в соответствии с Градостроительным кодексом РФ предполагает деление его территории на функциональные зоны в зависим</w:t>
      </w:r>
      <w:r w:rsidRPr="00BE1075">
        <w:rPr>
          <w:lang w:val="ru-RU"/>
        </w:rPr>
        <w:t>о</w:t>
      </w:r>
      <w:r w:rsidRPr="00BE1075">
        <w:rPr>
          <w:lang w:val="ru-RU"/>
        </w:rPr>
        <w:t>сти от вида использования. В настоящем генеральном плане выделены следующие фун</w:t>
      </w:r>
      <w:r w:rsidRPr="00BE1075">
        <w:rPr>
          <w:lang w:val="ru-RU"/>
        </w:rPr>
        <w:t>к</w:t>
      </w:r>
      <w:r w:rsidRPr="00BE1075">
        <w:rPr>
          <w:lang w:val="ru-RU"/>
        </w:rPr>
        <w:t>циональные зоны:</w:t>
      </w:r>
    </w:p>
    <w:p w:rsidR="001C38E4" w:rsidRPr="00BE1075" w:rsidRDefault="001C38E4" w:rsidP="001C38E4">
      <w:pPr>
        <w:pStyle w:val="aff0"/>
        <w:numPr>
          <w:ilvl w:val="0"/>
          <w:numId w:val="8"/>
        </w:numPr>
        <w:rPr>
          <w:lang w:val="ru-RU"/>
        </w:rPr>
      </w:pPr>
      <w:bookmarkStart w:id="92" w:name="_Toc244411150"/>
      <w:bookmarkStart w:id="93" w:name="_Toc270941738"/>
      <w:r w:rsidRPr="00BE1075">
        <w:rPr>
          <w:lang w:val="ru-RU"/>
        </w:rPr>
        <w:t>жилые зоны;</w:t>
      </w:r>
    </w:p>
    <w:p w:rsidR="001C38E4" w:rsidRPr="00BE1075" w:rsidRDefault="001C38E4" w:rsidP="001C38E4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 xml:space="preserve">общественно-деловые зоны; </w:t>
      </w:r>
    </w:p>
    <w:p w:rsidR="001C38E4" w:rsidRPr="00BE1075" w:rsidRDefault="001C38E4" w:rsidP="001C38E4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>производственные зоны;</w:t>
      </w:r>
    </w:p>
    <w:p w:rsidR="001C38E4" w:rsidRPr="00BE1075" w:rsidRDefault="001C38E4" w:rsidP="001C38E4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зоны инженерной и транспортной инфраструктур;</w:t>
      </w:r>
    </w:p>
    <w:p w:rsidR="001C38E4" w:rsidRPr="00BE1075" w:rsidRDefault="001C38E4" w:rsidP="001C38E4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рекреационные зоны;</w:t>
      </w:r>
    </w:p>
    <w:p w:rsidR="001C38E4" w:rsidRPr="00BE1075" w:rsidRDefault="001C38E4" w:rsidP="001C38E4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зоны спец</w:t>
      </w:r>
      <w:r>
        <w:rPr>
          <w:lang w:val="ru-RU"/>
        </w:rPr>
        <w:t>иального назначения.</w:t>
      </w:r>
    </w:p>
    <w:p w:rsidR="00B75638" w:rsidRPr="00BE1075" w:rsidRDefault="00C034A4" w:rsidP="00433DC0">
      <w:pPr>
        <w:pStyle w:val="4"/>
        <w:rPr>
          <w:b/>
          <w:szCs w:val="24"/>
        </w:rPr>
      </w:pPr>
      <w:r w:rsidRPr="00BE1075">
        <w:rPr>
          <w:szCs w:val="24"/>
        </w:rPr>
        <w:t xml:space="preserve">3.1.6.1 </w:t>
      </w:r>
      <w:r w:rsidR="00B75638" w:rsidRPr="00BE1075">
        <w:rPr>
          <w:szCs w:val="24"/>
        </w:rPr>
        <w:t>Жилые зоны</w:t>
      </w:r>
      <w:bookmarkEnd w:id="92"/>
      <w:bookmarkEnd w:id="93"/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Жилые зоны предусматриваются в целях создания для населения удобной, здор</w:t>
      </w:r>
      <w:r w:rsidRPr="00BE1075">
        <w:rPr>
          <w:lang w:val="ru-RU"/>
        </w:rPr>
        <w:t>о</w:t>
      </w:r>
      <w:r w:rsidRPr="00BE1075">
        <w:rPr>
          <w:lang w:val="ru-RU"/>
        </w:rPr>
        <w:t>вой и безопасной среды проживания. Объекты и виды деятельности, несоответствующие требованиям СП 42.13330.2011 «Градостроительство. Планировка и застройка городских и сельских поселений</w:t>
      </w:r>
      <w:r w:rsidR="00C1132E">
        <w:rPr>
          <w:lang w:val="ru-RU"/>
        </w:rPr>
        <w:t xml:space="preserve">. </w:t>
      </w:r>
      <w:r w:rsidR="00C1132E" w:rsidRPr="000569C6">
        <w:rPr>
          <w:lang w:val="ru-RU"/>
        </w:rPr>
        <w:t>Актуализиров</w:t>
      </w:r>
      <w:r w:rsidR="00C1132E">
        <w:rPr>
          <w:lang w:val="ru-RU"/>
        </w:rPr>
        <w:t>анная редакция СНиП 2.07.01-89*</w:t>
      </w:r>
      <w:r w:rsidRPr="00BE1075">
        <w:rPr>
          <w:lang w:val="ru-RU"/>
        </w:rPr>
        <w:t>», не допускается размещать в жилых зонах.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В жилых зонах размещаются дома усадебные с приусадебными участками; отдел</w:t>
      </w:r>
      <w:r w:rsidRPr="00BE1075">
        <w:rPr>
          <w:lang w:val="ru-RU"/>
        </w:rPr>
        <w:t>ь</w:t>
      </w:r>
      <w:r w:rsidRPr="00BE1075">
        <w:rPr>
          <w:lang w:val="ru-RU"/>
        </w:rPr>
        <w:t>но стоящие, встроенные или пристроенные объекты социального и культурно-бытового обслуживания населения с учетом социальных нормативов обеспеченности (в т.ч. услуги первой необходимости в пределах пешеходной доступности не более 30 мин.); гаражи и автостоянки для легковых автомобилей; культовые объекты.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Допускается размещать отдельные объекты общественно-делового и коммунальн</w:t>
      </w:r>
      <w:r w:rsidRPr="00BE1075">
        <w:rPr>
          <w:lang w:val="ru-RU"/>
        </w:rPr>
        <w:t>о</w:t>
      </w:r>
      <w:r w:rsidRPr="00BE1075">
        <w:rPr>
          <w:lang w:val="ru-RU"/>
        </w:rPr>
        <w:t>го назначения с площадью участка, как правило, не более 0,5 га, а также мини-производства, не оказывающие вредного воздействия на окружающую среду за пределами установленных границ участков этих объектов (санитарно-защитная зона должна иметь размер не менее 25 м)</w:t>
      </w:r>
      <w:r w:rsidR="00214C1A">
        <w:rPr>
          <w:lang w:val="ru-RU"/>
        </w:rPr>
        <w:t>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К жилым зонам относятся также территории садово-дачной застройки, распол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женной в пределах границ </w:t>
      </w:r>
      <w:r w:rsidR="009C6CD8">
        <w:rPr>
          <w:lang w:val="ru-RU"/>
        </w:rPr>
        <w:t>населённого</w:t>
      </w:r>
      <w:r w:rsidRPr="00BE1075">
        <w:rPr>
          <w:lang w:val="ru-RU"/>
        </w:rPr>
        <w:t xml:space="preserve"> пункта.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В основе проектных решений по формированию жилой среды использовались сл</w:t>
      </w:r>
      <w:r w:rsidRPr="00BE1075">
        <w:rPr>
          <w:lang w:val="ru-RU"/>
        </w:rPr>
        <w:t>е</w:t>
      </w:r>
      <w:r w:rsidRPr="00BE1075">
        <w:rPr>
          <w:lang w:val="ru-RU"/>
        </w:rPr>
        <w:t>дующие принципы:</w:t>
      </w:r>
    </w:p>
    <w:p w:rsidR="004D0FAA" w:rsidRPr="00BE1075" w:rsidRDefault="004D0FAA" w:rsidP="003C18E9">
      <w:pPr>
        <w:pStyle w:val="aff0"/>
        <w:numPr>
          <w:ilvl w:val="0"/>
          <w:numId w:val="22"/>
        </w:numPr>
        <w:rPr>
          <w:lang w:val="ru-RU"/>
        </w:rPr>
      </w:pPr>
      <w:r w:rsidRPr="00BE1075">
        <w:rPr>
          <w:lang w:val="ru-RU"/>
        </w:rPr>
        <w:t>изыскание наиболее пригодных площадок для нового жилищного строительства на возвышенных местах с глубоким стоянием грунтовых вод, хорошо инсолируемых, расположенных выше по рельефу и течению рек по отношению к производстве</w:t>
      </w:r>
      <w:r w:rsidRPr="00BE1075">
        <w:rPr>
          <w:lang w:val="ru-RU"/>
        </w:rPr>
        <w:t>н</w:t>
      </w:r>
      <w:r w:rsidRPr="00BE1075">
        <w:rPr>
          <w:lang w:val="ru-RU"/>
        </w:rPr>
        <w:t>ным объектам;</w:t>
      </w:r>
    </w:p>
    <w:p w:rsidR="004D0FAA" w:rsidRPr="00BE1075" w:rsidRDefault="004D0FAA" w:rsidP="003C18E9">
      <w:pPr>
        <w:pStyle w:val="aff0"/>
        <w:numPr>
          <w:ilvl w:val="0"/>
          <w:numId w:val="22"/>
        </w:numPr>
        <w:rPr>
          <w:lang w:val="ru-RU"/>
        </w:rPr>
      </w:pPr>
      <w:r w:rsidRPr="00BE1075">
        <w:rPr>
          <w:lang w:val="ru-RU"/>
        </w:rPr>
        <w:t>увеличение темпов индивидуального жилищного строительства с учетом привл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чения различных внебюджетных и негосударственных источников, в том числе привлечения средств граждан и за счёт участия в государственных и </w:t>
      </w:r>
      <w:r w:rsidR="008B4807">
        <w:rPr>
          <w:lang w:val="ru-RU"/>
        </w:rPr>
        <w:t>республика</w:t>
      </w:r>
      <w:r w:rsidR="008B4807">
        <w:rPr>
          <w:lang w:val="ru-RU"/>
        </w:rPr>
        <w:t>н</w:t>
      </w:r>
      <w:r w:rsidR="008B4807">
        <w:rPr>
          <w:lang w:val="ru-RU"/>
        </w:rPr>
        <w:t>ских</w:t>
      </w:r>
      <w:r w:rsidRPr="00BE1075">
        <w:rPr>
          <w:lang w:val="ru-RU"/>
        </w:rPr>
        <w:t xml:space="preserve"> целевых программах;</w:t>
      </w:r>
    </w:p>
    <w:p w:rsidR="004D0FAA" w:rsidRPr="00BE1075" w:rsidRDefault="00A803C1" w:rsidP="003C18E9">
      <w:pPr>
        <w:pStyle w:val="aff0"/>
        <w:numPr>
          <w:ilvl w:val="0"/>
          <w:numId w:val="22"/>
        </w:numPr>
        <w:rPr>
          <w:lang w:val="ru-RU"/>
        </w:rPr>
      </w:pPr>
      <w:r w:rsidRPr="00BE1075">
        <w:rPr>
          <w:lang w:val="ru-RU"/>
        </w:rPr>
        <w:t xml:space="preserve">соответствие </w:t>
      </w:r>
      <w:r w:rsidR="004D0FAA" w:rsidRPr="00BE1075">
        <w:rPr>
          <w:lang w:val="ru-RU"/>
        </w:rPr>
        <w:t>показател</w:t>
      </w:r>
      <w:r w:rsidRPr="00BE1075">
        <w:rPr>
          <w:lang w:val="ru-RU"/>
        </w:rPr>
        <w:t>я</w:t>
      </w:r>
      <w:r w:rsidR="004D0FAA" w:rsidRPr="00BE1075">
        <w:rPr>
          <w:lang w:val="ru-RU"/>
        </w:rPr>
        <w:t xml:space="preserve"> обеспеченности не </w:t>
      </w:r>
      <w:r w:rsidR="004D0FAA" w:rsidRPr="00857BC2">
        <w:rPr>
          <w:lang w:val="ru-RU"/>
        </w:rPr>
        <w:t xml:space="preserve">менее </w:t>
      </w:r>
      <w:r w:rsidR="007E1C33" w:rsidRPr="003B435D">
        <w:rPr>
          <w:lang w:val="ru-RU"/>
        </w:rPr>
        <w:t>20</w:t>
      </w:r>
      <w:r w:rsidR="004D0FAA" w:rsidRPr="00857BC2">
        <w:rPr>
          <w:lang w:val="ru-RU"/>
        </w:rPr>
        <w:t xml:space="preserve"> м</w:t>
      </w:r>
      <w:r w:rsidR="00815629" w:rsidRPr="00857BC2">
        <w:rPr>
          <w:vertAlign w:val="superscript"/>
          <w:lang w:val="ru-RU"/>
        </w:rPr>
        <w:t>2</w:t>
      </w:r>
      <w:r w:rsidR="004D0FAA" w:rsidRPr="00BE1075">
        <w:rPr>
          <w:lang w:val="ru-RU"/>
        </w:rPr>
        <w:t xml:space="preserve"> общей площади на челов</w:t>
      </w:r>
      <w:r w:rsidR="004D0FAA" w:rsidRPr="00BE1075">
        <w:rPr>
          <w:lang w:val="ru-RU"/>
        </w:rPr>
        <w:t>е</w:t>
      </w:r>
      <w:r w:rsidR="004D0FAA" w:rsidRPr="00BE1075">
        <w:rPr>
          <w:lang w:val="ru-RU"/>
        </w:rPr>
        <w:t>ка.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Такой подход позволит значительно улучшить жилую среду</w:t>
      </w:r>
      <w:r w:rsidR="00C1132E">
        <w:rPr>
          <w:lang w:val="ru-RU"/>
        </w:rPr>
        <w:t xml:space="preserve"> сельского поселения</w:t>
      </w:r>
      <w:r w:rsidRPr="00BE1075">
        <w:rPr>
          <w:lang w:val="ru-RU"/>
        </w:rPr>
        <w:t>, оптимизировать затраты на создание полноценной социальной и инженерной инфрастру</w:t>
      </w:r>
      <w:r w:rsidRPr="00BE1075">
        <w:rPr>
          <w:lang w:val="ru-RU"/>
        </w:rPr>
        <w:t>к</w:t>
      </w:r>
      <w:r w:rsidRPr="00BE1075">
        <w:rPr>
          <w:lang w:val="ru-RU"/>
        </w:rPr>
        <w:t>туры.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Основные проектные предложения в решении жилищной проблемы и новая ж</w:t>
      </w:r>
      <w:r w:rsidRPr="00BE1075">
        <w:rPr>
          <w:lang w:val="ru-RU"/>
        </w:rPr>
        <w:t>и</w:t>
      </w:r>
      <w:r w:rsidRPr="00BE1075">
        <w:rPr>
          <w:lang w:val="ru-RU"/>
        </w:rPr>
        <w:t>лищная политика:</w:t>
      </w:r>
    </w:p>
    <w:p w:rsidR="004D0FAA" w:rsidRPr="00BE1075" w:rsidRDefault="004D0FAA" w:rsidP="003C18E9">
      <w:pPr>
        <w:pStyle w:val="aff0"/>
        <w:numPr>
          <w:ilvl w:val="0"/>
          <w:numId w:val="22"/>
        </w:numPr>
        <w:rPr>
          <w:lang w:val="ru-RU"/>
        </w:rPr>
      </w:pPr>
      <w:r w:rsidRPr="00BE1075">
        <w:rPr>
          <w:lang w:val="ru-RU"/>
        </w:rPr>
        <w:t>освоение новых площадок под жилищное строительство;</w:t>
      </w:r>
    </w:p>
    <w:p w:rsidR="004D0FAA" w:rsidRPr="00BE1075" w:rsidRDefault="004D0FAA" w:rsidP="003C18E9">
      <w:pPr>
        <w:pStyle w:val="aff0"/>
        <w:numPr>
          <w:ilvl w:val="0"/>
          <w:numId w:val="22"/>
        </w:numPr>
        <w:rPr>
          <w:lang w:val="ru-RU"/>
        </w:rPr>
      </w:pPr>
      <w:r w:rsidRPr="00BE1075">
        <w:rPr>
          <w:lang w:val="ru-RU"/>
        </w:rPr>
        <w:t xml:space="preserve">наращивание темпов строительства жилья за счет индивидуального строительства; </w:t>
      </w:r>
    </w:p>
    <w:p w:rsidR="004D0FAA" w:rsidRPr="00BE1075" w:rsidRDefault="004D0FAA" w:rsidP="003C18E9">
      <w:pPr>
        <w:pStyle w:val="aff0"/>
        <w:numPr>
          <w:ilvl w:val="0"/>
          <w:numId w:val="22"/>
        </w:numPr>
        <w:rPr>
          <w:lang w:val="ru-RU"/>
        </w:rPr>
      </w:pPr>
      <w:r w:rsidRPr="00BE1075">
        <w:rPr>
          <w:lang w:val="ru-RU"/>
        </w:rPr>
        <w:t>обустройство жилых до</w:t>
      </w:r>
      <w:r w:rsidR="003C18E9" w:rsidRPr="00BE1075">
        <w:rPr>
          <w:lang w:val="ru-RU"/>
        </w:rPr>
        <w:t>мов инженерной инфраструктурой;</w:t>
      </w:r>
    </w:p>
    <w:p w:rsidR="004D0FAA" w:rsidRPr="00BE1075" w:rsidRDefault="004D0FAA" w:rsidP="003C18E9">
      <w:pPr>
        <w:pStyle w:val="aff0"/>
        <w:numPr>
          <w:ilvl w:val="0"/>
          <w:numId w:val="22"/>
        </w:numPr>
        <w:rPr>
          <w:lang w:val="ru-RU"/>
        </w:rPr>
      </w:pPr>
      <w:r w:rsidRPr="00BE1075">
        <w:rPr>
          <w:lang w:val="ru-RU"/>
        </w:rPr>
        <w:t>ликвидация ве</w:t>
      </w:r>
      <w:r w:rsidR="003C18E9" w:rsidRPr="00BE1075">
        <w:rPr>
          <w:lang w:val="ru-RU"/>
        </w:rPr>
        <w:t>тхого, аварийного фонда;</w:t>
      </w:r>
    </w:p>
    <w:p w:rsidR="004D0FAA" w:rsidRPr="00BE1075" w:rsidRDefault="004D0FAA" w:rsidP="003C18E9">
      <w:pPr>
        <w:pStyle w:val="aff0"/>
        <w:numPr>
          <w:ilvl w:val="0"/>
          <w:numId w:val="22"/>
        </w:numPr>
        <w:rPr>
          <w:lang w:val="ru-RU"/>
        </w:rPr>
      </w:pPr>
      <w:r w:rsidRPr="00BE1075">
        <w:rPr>
          <w:lang w:val="ru-RU"/>
        </w:rPr>
        <w:t>поддержка стремления граждан строить и жить в собственных жилых домах, путем предоставления льготных жилищных кредитов, решения проблем инженерного обеспечения, частично компенсируемого из средств бюджета, создания облегче</w:t>
      </w:r>
      <w:r w:rsidRPr="00BE1075">
        <w:rPr>
          <w:lang w:val="ru-RU"/>
        </w:rPr>
        <w:t>н</w:t>
      </w:r>
      <w:r w:rsidRPr="00BE1075">
        <w:rPr>
          <w:lang w:val="ru-RU"/>
        </w:rPr>
        <w:t>ной и контролируемой системы предоставления участков и их застройку.</w:t>
      </w:r>
    </w:p>
    <w:p w:rsidR="004D0FAA" w:rsidRPr="00BE1075" w:rsidRDefault="003C18E9" w:rsidP="00180991">
      <w:pPr>
        <w:pStyle w:val="aff0"/>
        <w:spacing w:before="120"/>
        <w:rPr>
          <w:u w:val="single"/>
          <w:lang w:val="ru-RU"/>
        </w:rPr>
      </w:pPr>
      <w:r w:rsidRPr="00BE1075">
        <w:rPr>
          <w:u w:val="single"/>
          <w:lang w:val="ru-RU"/>
        </w:rPr>
        <w:t>Основные параметры жилых зон: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Тип застройки – усадебный.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 xml:space="preserve">Площадь участка под индивидуальную застройку </w:t>
      </w:r>
      <w:r w:rsidR="003C18E9" w:rsidRPr="00BE1075">
        <w:rPr>
          <w:lang w:val="ru-RU"/>
        </w:rPr>
        <w:t>–</w:t>
      </w:r>
      <w:r w:rsidR="00180991" w:rsidRPr="00BE1075">
        <w:rPr>
          <w:lang w:val="ru-RU"/>
        </w:rPr>
        <w:t xml:space="preserve"> </w:t>
      </w:r>
      <w:r w:rsidR="00360D2E">
        <w:rPr>
          <w:lang w:val="ru-RU"/>
        </w:rPr>
        <w:t>около</w:t>
      </w:r>
      <w:r w:rsidR="00857BC2">
        <w:rPr>
          <w:lang w:val="ru-RU"/>
        </w:rPr>
        <w:t xml:space="preserve"> </w:t>
      </w:r>
      <w:r w:rsidR="003B435D">
        <w:rPr>
          <w:lang w:val="ru-RU"/>
        </w:rPr>
        <w:t>13</w:t>
      </w:r>
      <w:r w:rsidRPr="00BE1075">
        <w:rPr>
          <w:lang w:val="ru-RU"/>
        </w:rPr>
        <w:t xml:space="preserve"> соток.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Этажность – до 3 этажей.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Расстояния между жилыми зданиями, жилыми и общественными, следует прин</w:t>
      </w:r>
      <w:r w:rsidRPr="00BE1075">
        <w:rPr>
          <w:lang w:val="ru-RU"/>
        </w:rPr>
        <w:t>и</w:t>
      </w:r>
      <w:r w:rsidRPr="00BE1075">
        <w:rPr>
          <w:lang w:val="ru-RU"/>
        </w:rPr>
        <w:t>мать на основе расчетов инсоляции и освещенности в соответствии с требованиями, пр</w:t>
      </w:r>
      <w:r w:rsidRPr="00BE1075">
        <w:rPr>
          <w:lang w:val="ru-RU"/>
        </w:rPr>
        <w:t>и</w:t>
      </w:r>
      <w:r w:rsidRPr="00BE1075">
        <w:rPr>
          <w:lang w:val="ru-RU"/>
        </w:rPr>
        <w:t>веденными в СП 52.13330</w:t>
      </w:r>
      <w:r w:rsidR="00A94569">
        <w:rPr>
          <w:lang w:val="ru-RU"/>
        </w:rPr>
        <w:t xml:space="preserve">.2011 </w:t>
      </w:r>
      <w:r w:rsidR="00A94569" w:rsidRPr="00A94569">
        <w:rPr>
          <w:lang w:val="ru-RU"/>
        </w:rPr>
        <w:t>«</w:t>
      </w:r>
      <w:r w:rsidR="00A94569">
        <w:rPr>
          <w:lang w:val="ru-RU"/>
        </w:rPr>
        <w:t xml:space="preserve">Свод правил. Естественное и искусственное освещение. Актуализированная редакция СНиП </w:t>
      </w:r>
      <w:r w:rsidR="00A94569" w:rsidRPr="00A94569">
        <w:rPr>
          <w:lang w:val="ru-RU"/>
        </w:rPr>
        <w:t>23-05-95*»</w:t>
      </w:r>
      <w:r w:rsidRPr="00BE1075">
        <w:rPr>
          <w:lang w:val="ru-RU"/>
        </w:rPr>
        <w:t>, а также в соответствии с требованиями глав 15-16 «Требования пожарной безопасности при градостроительной деятельности» раздела II «Требования пожарной безопасности при проектировании, строительстве и эк</w:t>
      </w:r>
      <w:r w:rsidRPr="00BE1075">
        <w:rPr>
          <w:lang w:val="ru-RU"/>
        </w:rPr>
        <w:t>с</w:t>
      </w:r>
      <w:r w:rsidRPr="00BE1075">
        <w:rPr>
          <w:lang w:val="ru-RU"/>
        </w:rPr>
        <w:t>плуатации поселений и городских округов» Технического регламента о требованиях п</w:t>
      </w:r>
      <w:r w:rsidRPr="00BE1075">
        <w:rPr>
          <w:lang w:val="ru-RU"/>
        </w:rPr>
        <w:t>о</w:t>
      </w:r>
      <w:r w:rsidRPr="00BE1075">
        <w:rPr>
          <w:lang w:val="ru-RU"/>
        </w:rPr>
        <w:t>жарной безопасности (Федеральный закон от 22 июля 2008 г. № 123-ФЗ</w:t>
      </w:r>
      <w:r w:rsidR="00C1132E">
        <w:rPr>
          <w:lang w:val="ru-RU"/>
        </w:rPr>
        <w:t xml:space="preserve"> по последующ</w:t>
      </w:r>
      <w:r w:rsidR="00C1132E">
        <w:rPr>
          <w:lang w:val="ru-RU"/>
        </w:rPr>
        <w:t>и</w:t>
      </w:r>
      <w:r w:rsidR="00C1132E">
        <w:rPr>
          <w:lang w:val="ru-RU"/>
        </w:rPr>
        <w:t>ми изменениями и дополнениями</w:t>
      </w:r>
      <w:r w:rsidRPr="00BE1075">
        <w:rPr>
          <w:lang w:val="ru-RU"/>
        </w:rPr>
        <w:t>).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Бытовые разрывы между длинными сторонами жилых зданий высотой 2-3 этажа следует принимать не менее 15 м; между длинными сторонами и торцами этих же зданий с окнами из</w:t>
      </w:r>
      <w:r w:rsidR="003C18E9" w:rsidRPr="00BE1075">
        <w:rPr>
          <w:lang w:val="ru-RU"/>
        </w:rPr>
        <w:t xml:space="preserve"> жилых комнат – не менее 10 м.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В районах усадебной и садово-дачной застройки расстояния от окон жилых пом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щений до стен дома и хозяйственных построек, расположенных на соседних участках, должны быть не менее 6 м, а расстояния до сарая для содержания скота и </w:t>
      </w:r>
      <w:r w:rsidR="003C18E9" w:rsidRPr="00BE1075">
        <w:rPr>
          <w:lang w:val="ru-RU"/>
        </w:rPr>
        <w:br/>
      </w:r>
      <w:r w:rsidRPr="00BE1075">
        <w:rPr>
          <w:lang w:val="ru-RU"/>
        </w:rPr>
        <w:t xml:space="preserve">птицы – 10 м. Расстояние до границы участка должно быть от стены жилого дома 3 м, от хозяйственных построек – 1 м. </w:t>
      </w:r>
    </w:p>
    <w:p w:rsidR="00C1132E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Допускается блокировка жилых домов, а также хозяйственных построек на сме</w:t>
      </w:r>
      <w:r w:rsidRPr="00BE1075">
        <w:rPr>
          <w:lang w:val="ru-RU"/>
        </w:rPr>
        <w:t>ж</w:t>
      </w:r>
      <w:r w:rsidRPr="00BE1075">
        <w:rPr>
          <w:lang w:val="ru-RU"/>
        </w:rPr>
        <w:t xml:space="preserve">ных приусадебных земельных участках по взаимному согласию домовладельцев с учетом противопожарных требований. 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Указанные нормы распространяются и на пристраиваемые к существующим ж</w:t>
      </w:r>
      <w:r w:rsidRPr="00BE1075">
        <w:rPr>
          <w:lang w:val="ru-RU"/>
        </w:rPr>
        <w:t>и</w:t>
      </w:r>
      <w:r w:rsidRPr="00BE1075">
        <w:rPr>
          <w:lang w:val="ru-RU"/>
        </w:rPr>
        <w:t xml:space="preserve">лым домам хозяйственные постройки. </w:t>
      </w:r>
    </w:p>
    <w:p w:rsidR="0059166F" w:rsidRDefault="004D0FAA" w:rsidP="00C1132E">
      <w:pPr>
        <w:pStyle w:val="aff0"/>
        <w:rPr>
          <w:lang w:val="ru-RU"/>
        </w:rPr>
      </w:pPr>
      <w:r w:rsidRPr="00BE1075">
        <w:rPr>
          <w:lang w:val="ru-RU"/>
        </w:rPr>
        <w:t xml:space="preserve">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 не менее, м: одиночные или двойные </w:t>
      </w:r>
      <w:r w:rsidR="003C18E9" w:rsidRPr="00BE1075">
        <w:rPr>
          <w:lang w:val="ru-RU"/>
        </w:rPr>
        <w:t>–</w:t>
      </w:r>
      <w:r w:rsidRPr="00BE1075">
        <w:rPr>
          <w:lang w:val="ru-RU"/>
        </w:rPr>
        <w:t xml:space="preserve"> 10, до 8 блоков </w:t>
      </w:r>
      <w:r w:rsidR="003C18E9" w:rsidRPr="00BE1075">
        <w:rPr>
          <w:lang w:val="ru-RU"/>
        </w:rPr>
        <w:t>–</w:t>
      </w:r>
      <w:r w:rsidRPr="00BE1075">
        <w:rPr>
          <w:lang w:val="ru-RU"/>
        </w:rPr>
        <w:t xml:space="preserve"> 25, св</w:t>
      </w:r>
      <w:r w:rsidRPr="00BE1075">
        <w:rPr>
          <w:lang w:val="ru-RU"/>
        </w:rPr>
        <w:t>ы</w:t>
      </w:r>
      <w:r w:rsidRPr="00BE1075">
        <w:rPr>
          <w:lang w:val="ru-RU"/>
        </w:rPr>
        <w:t xml:space="preserve">ше 8 до 30 блоков </w:t>
      </w:r>
      <w:r w:rsidR="003C18E9" w:rsidRPr="00BE1075">
        <w:rPr>
          <w:lang w:val="ru-RU"/>
        </w:rPr>
        <w:t>–</w:t>
      </w:r>
      <w:r w:rsidRPr="00BE1075">
        <w:rPr>
          <w:lang w:val="ru-RU"/>
        </w:rPr>
        <w:t xml:space="preserve"> 50. Площадь застройки сблокированных сараев не должна превышать 800 м</w:t>
      </w:r>
      <w:r w:rsidR="00C1132E">
        <w:rPr>
          <w:vertAlign w:val="superscript"/>
          <w:lang w:val="ru-RU"/>
        </w:rPr>
        <w:t>2</w:t>
      </w:r>
      <w:r w:rsidRPr="00BE1075">
        <w:rPr>
          <w:lang w:val="ru-RU"/>
        </w:rPr>
        <w:t>. Расстояние от сараев для скота и птицы до шахтных колодцев должно быть не м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нее 20 м. 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Допускается пристройка хозяйственного сарая (в том числе для скота и птицы), г</w:t>
      </w:r>
      <w:r w:rsidRPr="00BE1075">
        <w:rPr>
          <w:lang w:val="ru-RU"/>
        </w:rPr>
        <w:t>а</w:t>
      </w:r>
      <w:r w:rsidRPr="00BE1075">
        <w:rPr>
          <w:lang w:val="ru-RU"/>
        </w:rPr>
        <w:t>ража, бани, теплицы к усадебному дому с соблюдением требований санитарных и прот</w:t>
      </w:r>
      <w:r w:rsidRPr="00BE1075">
        <w:rPr>
          <w:lang w:val="ru-RU"/>
        </w:rPr>
        <w:t>и</w:t>
      </w:r>
      <w:r w:rsidRPr="00BE1075">
        <w:rPr>
          <w:lang w:val="ru-RU"/>
        </w:rPr>
        <w:t xml:space="preserve">вопожарных норм. </w:t>
      </w:r>
    </w:p>
    <w:p w:rsidR="004D0FAA" w:rsidRPr="00BE1075" w:rsidRDefault="004D0FAA" w:rsidP="004D0FAA">
      <w:pPr>
        <w:pStyle w:val="aff0"/>
        <w:rPr>
          <w:lang w:val="ru-RU"/>
        </w:rPr>
      </w:pPr>
      <w:r w:rsidRPr="00BE1075">
        <w:rPr>
          <w:lang w:val="ru-RU"/>
        </w:rPr>
        <w:t>Предельные значения коэффициентов застройки и коэффициентов плотности з</w:t>
      </w:r>
      <w:r w:rsidRPr="00BE1075">
        <w:rPr>
          <w:lang w:val="ru-RU"/>
        </w:rPr>
        <w:t>а</w:t>
      </w:r>
      <w:r w:rsidRPr="00BE1075">
        <w:rPr>
          <w:lang w:val="ru-RU"/>
        </w:rPr>
        <w:t>стройки территории жилых зон принимается согласно правил землепользования и з</w:t>
      </w:r>
      <w:r w:rsidRPr="00BE1075">
        <w:rPr>
          <w:lang w:val="ru-RU"/>
        </w:rPr>
        <w:t>а</w:t>
      </w:r>
      <w:r w:rsidRPr="00BE1075">
        <w:rPr>
          <w:lang w:val="ru-RU"/>
        </w:rPr>
        <w:t>стройки.</w:t>
      </w:r>
    </w:p>
    <w:p w:rsidR="00CA08AB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При разработке следующих стадий градостроительной документации должна уч</w:t>
      </w:r>
      <w:r w:rsidRPr="00BE1075">
        <w:rPr>
          <w:lang w:val="ru-RU"/>
        </w:rPr>
        <w:t>и</w:t>
      </w:r>
      <w:r w:rsidRPr="00BE1075">
        <w:rPr>
          <w:lang w:val="ru-RU"/>
        </w:rPr>
        <w:t>тываться конкретная демографическая ситуация, которая позволит рассчитать потре</w:t>
      </w:r>
      <w:r w:rsidRPr="00BE1075">
        <w:rPr>
          <w:lang w:val="ru-RU"/>
        </w:rPr>
        <w:t>б</w:t>
      </w:r>
      <w:r w:rsidRPr="00BE1075">
        <w:rPr>
          <w:lang w:val="ru-RU"/>
        </w:rPr>
        <w:t>ность в учреждениях образования, дошкольного воспитания и культурно-бытового о</w:t>
      </w:r>
      <w:r w:rsidRPr="00BE1075">
        <w:rPr>
          <w:lang w:val="ru-RU"/>
        </w:rPr>
        <w:t>б</w:t>
      </w:r>
      <w:r w:rsidRPr="00BE1075">
        <w:rPr>
          <w:lang w:val="ru-RU"/>
        </w:rPr>
        <w:t xml:space="preserve">служивания. </w:t>
      </w:r>
    </w:p>
    <w:p w:rsidR="00C1132E" w:rsidRDefault="00B75638" w:rsidP="00C1132E">
      <w:pPr>
        <w:pStyle w:val="aff0"/>
        <w:rPr>
          <w:lang w:val="ru-RU"/>
        </w:rPr>
      </w:pPr>
      <w:r w:rsidRPr="00BE1075">
        <w:rPr>
          <w:lang w:val="ru-RU"/>
        </w:rPr>
        <w:t xml:space="preserve">В предложениях по генеральному плану в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 xml:space="preserve">выделены зоны </w:t>
      </w:r>
      <w:r w:rsidR="00830F21">
        <w:rPr>
          <w:lang w:val="ru-RU"/>
        </w:rPr>
        <w:t>индивидуальной</w:t>
      </w:r>
      <w:r w:rsidRPr="00BE1075">
        <w:rPr>
          <w:lang w:val="ru-RU"/>
        </w:rPr>
        <w:t xml:space="preserve"> жилой застройки</w:t>
      </w:r>
      <w:r w:rsidR="00CF2F20">
        <w:rPr>
          <w:lang w:val="ru-RU"/>
        </w:rPr>
        <w:t xml:space="preserve"> </w:t>
      </w:r>
      <w:r w:rsidR="00881100" w:rsidRPr="00BE1075">
        <w:rPr>
          <w:lang w:val="ru-RU"/>
        </w:rPr>
        <w:t xml:space="preserve">в </w:t>
      </w:r>
      <w:r w:rsidR="00830F21">
        <w:rPr>
          <w:lang w:val="ru-RU"/>
        </w:rPr>
        <w:t>населённых пунктах поселения</w:t>
      </w:r>
      <w:r w:rsidR="00815629" w:rsidRPr="00BE1075">
        <w:rPr>
          <w:lang w:val="ru-RU"/>
        </w:rPr>
        <w:t>.</w:t>
      </w:r>
    </w:p>
    <w:p w:rsidR="00CA3C7A" w:rsidRPr="00BD31D1" w:rsidRDefault="00C95D6D" w:rsidP="00CA3C7A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</w:t>
      </w:r>
      <w:r w:rsidR="002339F3">
        <w:rPr>
          <w:b/>
          <w:i/>
          <w:lang w:val="ru-RU"/>
        </w:rPr>
        <w:t>3</w:t>
      </w:r>
    </w:p>
    <w:p w:rsidR="009C6CD8" w:rsidRPr="00862500" w:rsidRDefault="00CF2F20" w:rsidP="009C6CD8">
      <w:pPr>
        <w:pStyle w:val="aff0"/>
        <w:spacing w:after="120"/>
        <w:ind w:firstLine="0"/>
        <w:jc w:val="center"/>
        <w:rPr>
          <w:b/>
          <w:i/>
          <w:lang w:val="ru-RU"/>
        </w:rPr>
      </w:pPr>
      <w:r>
        <w:rPr>
          <w:b/>
          <w:i/>
          <w:lang w:val="ru-RU"/>
        </w:rPr>
        <w:t>Проектируемые</w:t>
      </w:r>
      <w:r w:rsidR="009C6CD8" w:rsidRPr="00862500">
        <w:rPr>
          <w:b/>
          <w:i/>
          <w:lang w:val="ru-RU"/>
        </w:rPr>
        <w:t xml:space="preserve"> жилы</w:t>
      </w:r>
      <w:r>
        <w:rPr>
          <w:b/>
          <w:i/>
          <w:lang w:val="ru-RU"/>
        </w:rPr>
        <w:t>е</w:t>
      </w:r>
      <w:r w:rsidR="009C6CD8" w:rsidRPr="00862500">
        <w:rPr>
          <w:b/>
          <w:i/>
          <w:lang w:val="ru-RU"/>
        </w:rPr>
        <w:t xml:space="preserve"> зон</w:t>
      </w:r>
      <w:r>
        <w:rPr>
          <w:b/>
          <w:i/>
          <w:lang w:val="ru-RU"/>
        </w:rPr>
        <w:t>ы</w:t>
      </w:r>
      <w:r w:rsidR="009C6CD8" w:rsidRPr="00862500">
        <w:rPr>
          <w:b/>
          <w:i/>
          <w:lang w:val="ru-RU"/>
        </w:rPr>
        <w:t xml:space="preserve"> </w:t>
      </w:r>
      <w:r w:rsidR="002F7627">
        <w:rPr>
          <w:b/>
          <w:i/>
          <w:lang w:val="ru-RU"/>
        </w:rPr>
        <w:t xml:space="preserve">СП </w:t>
      </w:r>
      <w:r w:rsidR="00D016C8">
        <w:rPr>
          <w:b/>
          <w:i/>
          <w:lang w:val="ru-RU"/>
        </w:rPr>
        <w:t>Имендяшевский</w:t>
      </w:r>
      <w:r w:rsidR="002F7627">
        <w:rPr>
          <w:b/>
          <w:i/>
          <w:lang w:val="ru-RU"/>
        </w:rPr>
        <w:t xml:space="preserve"> сельсовет</w:t>
      </w:r>
      <w:r w:rsidR="0050420E">
        <w:rPr>
          <w:b/>
          <w:i/>
          <w:lang w:val="ru-RU"/>
        </w:rPr>
        <w:t>, га</w:t>
      </w:r>
    </w:p>
    <w:tbl>
      <w:tblPr>
        <w:tblW w:w="94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7"/>
        <w:gridCol w:w="1134"/>
        <w:gridCol w:w="1559"/>
        <w:gridCol w:w="1843"/>
        <w:gridCol w:w="1842"/>
        <w:gridCol w:w="1418"/>
      </w:tblGrid>
      <w:tr w:rsidR="00CF2F20" w:rsidRPr="00862500" w:rsidTr="00CF2F20">
        <w:tc>
          <w:tcPr>
            <w:tcW w:w="1617" w:type="dxa"/>
            <w:vMerge w:val="restart"/>
            <w:shd w:val="clear" w:color="auto" w:fill="D9D9D9" w:themeFill="background1" w:themeFillShade="D9"/>
            <w:hideMark/>
          </w:tcPr>
          <w:p w:rsidR="00CF2F20" w:rsidRPr="00862500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hideMark/>
          </w:tcPr>
          <w:p w:rsidR="00CF2F20" w:rsidRPr="00C1132E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Зона индивидуальной жилой застройки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CF2F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очередь строительства)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:rsidR="00CF2F20" w:rsidRPr="00CF2F20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Зона резервной застройки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CF2F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очередь стро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тельства)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CF2F20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пр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ектируемая площадь, га</w:t>
            </w:r>
          </w:p>
        </w:tc>
      </w:tr>
      <w:tr w:rsidR="00CF2F20" w:rsidRPr="00862500" w:rsidTr="00CF2F20">
        <w:tc>
          <w:tcPr>
            <w:tcW w:w="1617" w:type="dxa"/>
            <w:vMerge/>
            <w:shd w:val="clear" w:color="auto" w:fill="F2F2F2" w:themeFill="background1" w:themeFillShade="F2"/>
            <w:vAlign w:val="center"/>
          </w:tcPr>
          <w:p w:rsidR="00CF2F20" w:rsidRDefault="00CF2F20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F2F20" w:rsidRPr="00CF2F20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2F2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площадь, га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F2F20" w:rsidRPr="00CF2F20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2F2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количество участков, ед.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F2F20" w:rsidRPr="00CF2F20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2F2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средний размер участка, соток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CF2F20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F2F20" w:rsidRDefault="00CF2F20" w:rsidP="00514D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Карагаево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10,52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57,17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67,69</w:t>
            </w: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Имендяш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11,07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28,04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39,11</w:t>
            </w: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Юрмаш</w:t>
            </w:r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6,73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15,93</w:t>
            </w: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Мураз</w:t>
            </w:r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5,11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8,25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13,36</w:t>
            </w: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Некрасовка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5,65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20,06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25,71</w:t>
            </w: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Новота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шево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10,66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15,16</w:t>
            </w: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Таишево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4,84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19,18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24,02</w:t>
            </w: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Новые К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варды</w:t>
            </w:r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12,36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14,76</w:t>
            </w:r>
          </w:p>
        </w:tc>
      </w:tr>
      <w:tr w:rsidR="00091CAD" w:rsidRPr="00862500" w:rsidTr="00091CAD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091CAD" w:rsidRPr="008617F8" w:rsidRDefault="00091CAD" w:rsidP="00514DC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Таш-Асты</w:t>
            </w:r>
          </w:p>
        </w:tc>
        <w:tc>
          <w:tcPr>
            <w:tcW w:w="1134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1559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3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842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14,64</w:t>
            </w:r>
          </w:p>
        </w:tc>
      </w:tr>
      <w:tr w:rsidR="00091CAD" w:rsidRPr="00862500" w:rsidTr="00091CAD">
        <w:trPr>
          <w:trHeight w:val="50"/>
        </w:trPr>
        <w:tc>
          <w:tcPr>
            <w:tcW w:w="1617" w:type="dxa"/>
            <w:shd w:val="clear" w:color="auto" w:fill="D9D9D9" w:themeFill="background1" w:themeFillShade="D9"/>
            <w:vAlign w:val="center"/>
          </w:tcPr>
          <w:p w:rsidR="00091CAD" w:rsidRPr="008E5FBC" w:rsidRDefault="00091CAD" w:rsidP="00514DC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56,46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173,92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91CAD" w:rsidRPr="00091CAD" w:rsidRDefault="00091CAD" w:rsidP="00091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91C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230,38</w:t>
            </w:r>
          </w:p>
        </w:tc>
      </w:tr>
    </w:tbl>
    <w:p w:rsidR="00CF2F20" w:rsidRPr="00BE1075" w:rsidRDefault="00CF2F20" w:rsidP="00CF2F20">
      <w:pPr>
        <w:pStyle w:val="aff0"/>
        <w:spacing w:before="120"/>
        <w:rPr>
          <w:lang w:val="ru-RU"/>
        </w:rPr>
      </w:pPr>
      <w:bookmarkStart w:id="94" w:name="_Toc244411151"/>
      <w:bookmarkStart w:id="95" w:name="_Toc270941739"/>
      <w:r w:rsidRPr="00BE1075">
        <w:rPr>
          <w:lang w:val="ru-RU"/>
        </w:rPr>
        <w:t xml:space="preserve">Общая площадь проектируемой жилой зоны составляет </w:t>
      </w:r>
      <w:r w:rsidR="00091CAD">
        <w:rPr>
          <w:lang w:val="ru-RU"/>
        </w:rPr>
        <w:t>230,38</w:t>
      </w:r>
      <w:r>
        <w:rPr>
          <w:lang w:val="ru-RU"/>
        </w:rPr>
        <w:t xml:space="preserve"> га, в том числе </w:t>
      </w:r>
      <w:r>
        <w:t>I</w:t>
      </w:r>
      <w:r w:rsidRPr="00CF2F20">
        <w:rPr>
          <w:lang w:val="ru-RU"/>
        </w:rPr>
        <w:t xml:space="preserve"> </w:t>
      </w:r>
      <w:r>
        <w:rPr>
          <w:lang w:val="ru-RU"/>
        </w:rPr>
        <w:t xml:space="preserve">очередь строительства – </w:t>
      </w:r>
      <w:r w:rsidR="00091CAD">
        <w:rPr>
          <w:lang w:val="ru-RU"/>
        </w:rPr>
        <w:t>56,46</w:t>
      </w:r>
      <w:r>
        <w:rPr>
          <w:lang w:val="ru-RU"/>
        </w:rPr>
        <w:t xml:space="preserve"> га, </w:t>
      </w:r>
      <w:r>
        <w:t>II</w:t>
      </w:r>
      <w:r w:rsidRPr="00CF2F20">
        <w:rPr>
          <w:lang w:val="ru-RU"/>
        </w:rPr>
        <w:t xml:space="preserve"> </w:t>
      </w:r>
      <w:r>
        <w:rPr>
          <w:lang w:val="ru-RU"/>
        </w:rPr>
        <w:t xml:space="preserve">очередь строительства – </w:t>
      </w:r>
      <w:r w:rsidR="00091CAD">
        <w:rPr>
          <w:lang w:val="ru-RU"/>
        </w:rPr>
        <w:t>173,92</w:t>
      </w:r>
      <w:r>
        <w:rPr>
          <w:lang w:val="ru-RU"/>
        </w:rPr>
        <w:t xml:space="preserve"> га.</w:t>
      </w:r>
    </w:p>
    <w:p w:rsidR="00B75638" w:rsidRPr="00BE1075" w:rsidRDefault="00C034A4" w:rsidP="00433DC0">
      <w:pPr>
        <w:pStyle w:val="4"/>
        <w:rPr>
          <w:szCs w:val="24"/>
        </w:rPr>
      </w:pPr>
      <w:r w:rsidRPr="00BE1075">
        <w:rPr>
          <w:szCs w:val="24"/>
        </w:rPr>
        <w:t xml:space="preserve">3.1.6.2 </w:t>
      </w:r>
      <w:r w:rsidR="00B75638" w:rsidRPr="00BE1075">
        <w:rPr>
          <w:szCs w:val="24"/>
        </w:rPr>
        <w:t>Общественно-деловые зоны</w:t>
      </w:r>
      <w:bookmarkEnd w:id="94"/>
      <w:bookmarkEnd w:id="95"/>
    </w:p>
    <w:p w:rsidR="00B26DB6" w:rsidRPr="00BE1075" w:rsidRDefault="00B26DB6" w:rsidP="00591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Общественно-деловые зоны предназначены для размещения объектов здравоохр</w:t>
      </w:r>
      <w:r w:rsidRPr="00BE1075">
        <w:rPr>
          <w:rFonts w:ascii="Times New Roman" w:hAnsi="Times New Roman" w:cs="Times New Roman"/>
          <w:sz w:val="24"/>
          <w:szCs w:val="24"/>
        </w:rPr>
        <w:t>а</w:t>
      </w:r>
      <w:r w:rsidRPr="00BE1075">
        <w:rPr>
          <w:rFonts w:ascii="Times New Roman" w:hAnsi="Times New Roman" w:cs="Times New Roman"/>
          <w:sz w:val="24"/>
          <w:szCs w:val="24"/>
        </w:rPr>
        <w:t>нения, культуры, торговли, общественного питания, социального и коммунально-бытового назначения, предпринимательской деятельности, объектов профессионального образования, административных учреждений, культовых зданий, стоянок автотранспорта, объектов делового, финансового назначения, иных объектов, связанных с обеспечением жизнедеятельности граждан. В перечень объектов недвижимости, разрешенных к разм</w:t>
      </w:r>
      <w:r w:rsidRPr="00BE1075">
        <w:rPr>
          <w:rFonts w:ascii="Times New Roman" w:hAnsi="Times New Roman" w:cs="Times New Roman"/>
          <w:sz w:val="24"/>
          <w:szCs w:val="24"/>
        </w:rPr>
        <w:t>е</w:t>
      </w:r>
      <w:r w:rsidRPr="00BE1075">
        <w:rPr>
          <w:rFonts w:ascii="Times New Roman" w:hAnsi="Times New Roman" w:cs="Times New Roman"/>
          <w:sz w:val="24"/>
          <w:szCs w:val="24"/>
        </w:rPr>
        <w:t>щению в общественно-деловых зонах, могут включаться жилые дома, гостиницы, подзе</w:t>
      </w:r>
      <w:r w:rsidRPr="00BE1075">
        <w:rPr>
          <w:rFonts w:ascii="Times New Roman" w:hAnsi="Times New Roman" w:cs="Times New Roman"/>
          <w:sz w:val="24"/>
          <w:szCs w:val="24"/>
        </w:rPr>
        <w:t>м</w:t>
      </w:r>
      <w:r w:rsidRPr="00BE1075">
        <w:rPr>
          <w:rFonts w:ascii="Times New Roman" w:hAnsi="Times New Roman" w:cs="Times New Roman"/>
          <w:sz w:val="24"/>
          <w:szCs w:val="24"/>
        </w:rPr>
        <w:t>ные гаражи.</w:t>
      </w:r>
    </w:p>
    <w:p w:rsidR="00B26DB6" w:rsidRPr="00BE1075" w:rsidRDefault="00B26DB6" w:rsidP="00B2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Общественно-деловые зоны формируются как центры деловой, финансовой и о</w:t>
      </w:r>
      <w:r w:rsidRPr="00BE1075">
        <w:rPr>
          <w:rFonts w:ascii="Times New Roman" w:hAnsi="Times New Roman" w:cs="Times New Roman"/>
          <w:sz w:val="24"/>
          <w:szCs w:val="24"/>
        </w:rPr>
        <w:t>б</w:t>
      </w:r>
      <w:r w:rsidRPr="00BE1075">
        <w:rPr>
          <w:rFonts w:ascii="Times New Roman" w:hAnsi="Times New Roman" w:cs="Times New Roman"/>
          <w:sz w:val="24"/>
          <w:szCs w:val="24"/>
        </w:rPr>
        <w:t xml:space="preserve">щественной активности в центральной части </w:t>
      </w:r>
      <w:r w:rsidR="00306F3E">
        <w:rPr>
          <w:rFonts w:ascii="Times New Roman" w:hAnsi="Times New Roman" w:cs="Times New Roman"/>
          <w:sz w:val="24"/>
          <w:szCs w:val="24"/>
        </w:rPr>
        <w:t>села</w:t>
      </w:r>
      <w:r w:rsidRPr="00BE1075">
        <w:rPr>
          <w:rFonts w:ascii="Times New Roman" w:hAnsi="Times New Roman" w:cs="Times New Roman"/>
          <w:sz w:val="24"/>
          <w:szCs w:val="24"/>
        </w:rPr>
        <w:t>, на территориях, прилегающих к гла</w:t>
      </w:r>
      <w:r w:rsidRPr="00BE1075">
        <w:rPr>
          <w:rFonts w:ascii="Times New Roman" w:hAnsi="Times New Roman" w:cs="Times New Roman"/>
          <w:sz w:val="24"/>
          <w:szCs w:val="24"/>
        </w:rPr>
        <w:t>в</w:t>
      </w:r>
      <w:r w:rsidRPr="00BE1075">
        <w:rPr>
          <w:rFonts w:ascii="Times New Roman" w:hAnsi="Times New Roman" w:cs="Times New Roman"/>
          <w:sz w:val="24"/>
          <w:szCs w:val="24"/>
        </w:rPr>
        <w:t>ным улицам и объектам массового посещения.</w:t>
      </w:r>
    </w:p>
    <w:p w:rsidR="00B26DB6" w:rsidRPr="00BE1075" w:rsidRDefault="00B26DB6" w:rsidP="00B2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Общественно-деловые зоны запланированы в привязке к сложивш</w:t>
      </w:r>
      <w:r w:rsidR="001D48D0" w:rsidRPr="00BE1075">
        <w:rPr>
          <w:rFonts w:ascii="Times New Roman" w:hAnsi="Times New Roman" w:cs="Times New Roman"/>
          <w:sz w:val="24"/>
          <w:szCs w:val="24"/>
        </w:rPr>
        <w:t>ему</w:t>
      </w:r>
      <w:r w:rsidRPr="00BE1075">
        <w:rPr>
          <w:rFonts w:ascii="Times New Roman" w:hAnsi="Times New Roman" w:cs="Times New Roman"/>
          <w:sz w:val="24"/>
          <w:szCs w:val="24"/>
        </w:rPr>
        <w:t>ся центр</w:t>
      </w:r>
      <w:r w:rsidR="001D48D0" w:rsidRPr="00BE1075">
        <w:rPr>
          <w:rFonts w:ascii="Times New Roman" w:hAnsi="Times New Roman" w:cs="Times New Roman"/>
          <w:sz w:val="24"/>
          <w:szCs w:val="24"/>
        </w:rPr>
        <w:t>у</w:t>
      </w:r>
      <w:r w:rsidRPr="00BE1075">
        <w:rPr>
          <w:rFonts w:ascii="Times New Roman" w:hAnsi="Times New Roman" w:cs="Times New Roman"/>
          <w:sz w:val="24"/>
          <w:szCs w:val="24"/>
        </w:rPr>
        <w:t>, с учётом размещения в них расчётного количества основных объектов соцкультбыта.</w:t>
      </w:r>
    </w:p>
    <w:p w:rsidR="00B26DB6" w:rsidRPr="00BE1075" w:rsidRDefault="00B26DB6" w:rsidP="002D75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1075">
        <w:rPr>
          <w:rFonts w:ascii="Times New Roman" w:hAnsi="Times New Roman" w:cs="Times New Roman"/>
          <w:i/>
          <w:sz w:val="24"/>
          <w:szCs w:val="24"/>
          <w:u w:val="single"/>
        </w:rPr>
        <w:t>Параметры застройки общественно-деловых зон:</w:t>
      </w:r>
    </w:p>
    <w:p w:rsidR="00B26DB6" w:rsidRPr="00BE1075" w:rsidRDefault="00B26DB6" w:rsidP="00B2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Предельные значения коэффициентов застройки и коэффициентов плотности з</w:t>
      </w:r>
      <w:r w:rsidRPr="00BE1075">
        <w:rPr>
          <w:rFonts w:ascii="Times New Roman" w:hAnsi="Times New Roman" w:cs="Times New Roman"/>
          <w:sz w:val="24"/>
          <w:szCs w:val="24"/>
        </w:rPr>
        <w:t>а</w:t>
      </w:r>
      <w:r w:rsidRPr="00BE1075">
        <w:rPr>
          <w:rFonts w:ascii="Times New Roman" w:hAnsi="Times New Roman" w:cs="Times New Roman"/>
          <w:sz w:val="24"/>
          <w:szCs w:val="24"/>
        </w:rPr>
        <w:t>стройки территории общественно-деловых зон принимается согласно правил землепол</w:t>
      </w:r>
      <w:r w:rsidRPr="00BE1075">
        <w:rPr>
          <w:rFonts w:ascii="Times New Roman" w:hAnsi="Times New Roman" w:cs="Times New Roman"/>
          <w:sz w:val="24"/>
          <w:szCs w:val="24"/>
        </w:rPr>
        <w:t>ь</w:t>
      </w:r>
      <w:r w:rsidRPr="00BE1075">
        <w:rPr>
          <w:rFonts w:ascii="Times New Roman" w:hAnsi="Times New Roman" w:cs="Times New Roman"/>
          <w:sz w:val="24"/>
          <w:szCs w:val="24"/>
        </w:rPr>
        <w:t xml:space="preserve">зования и застройки. </w:t>
      </w:r>
    </w:p>
    <w:p w:rsidR="00B54115" w:rsidRDefault="00B26DB6" w:rsidP="00B54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Предельные значения параметров земельных участков и разрешенного строител</w:t>
      </w:r>
      <w:r w:rsidRPr="00BE1075">
        <w:rPr>
          <w:rFonts w:ascii="Times New Roman" w:hAnsi="Times New Roman" w:cs="Times New Roman"/>
          <w:sz w:val="24"/>
          <w:szCs w:val="24"/>
        </w:rPr>
        <w:t>ь</w:t>
      </w:r>
      <w:r w:rsidRPr="00BE1075">
        <w:rPr>
          <w:rFonts w:ascii="Times New Roman" w:hAnsi="Times New Roman" w:cs="Times New Roman"/>
          <w:sz w:val="24"/>
          <w:szCs w:val="24"/>
        </w:rPr>
        <w:t>ства в общественно-деловых зонах устанавливаются посредством подготовки проектов планировки территории.</w:t>
      </w:r>
    </w:p>
    <w:p w:rsidR="00091CAD" w:rsidRPr="00AD75BD" w:rsidRDefault="002339F3" w:rsidP="00091CAD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3.4</w:t>
      </w:r>
    </w:p>
    <w:p w:rsidR="00091CAD" w:rsidRPr="00862500" w:rsidRDefault="00091CAD" w:rsidP="00091CAD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AD75BD">
        <w:rPr>
          <w:b/>
          <w:i/>
          <w:lang w:val="ru-RU"/>
        </w:rPr>
        <w:t xml:space="preserve">Площадь проектируемых общественно-деловых зон </w:t>
      </w:r>
      <w:r>
        <w:rPr>
          <w:b/>
          <w:i/>
          <w:lang w:val="ru-RU"/>
        </w:rPr>
        <w:t>СП Имендяшевский сельсовет, га</w:t>
      </w:r>
    </w:p>
    <w:tbl>
      <w:tblPr>
        <w:tblW w:w="95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802"/>
        <w:gridCol w:w="1459"/>
        <w:gridCol w:w="1671"/>
        <w:gridCol w:w="1022"/>
        <w:gridCol w:w="1274"/>
        <w:gridCol w:w="1307"/>
      </w:tblGrid>
      <w:tr w:rsidR="00091CAD" w:rsidRPr="00862500" w:rsidTr="00D569E0">
        <w:tc>
          <w:tcPr>
            <w:tcW w:w="2802" w:type="dxa"/>
            <w:vMerge w:val="restart"/>
            <w:shd w:val="clear" w:color="auto" w:fill="D9D9D9" w:themeFill="background1" w:themeFillShade="D9"/>
            <w:hideMark/>
          </w:tcPr>
          <w:p w:rsidR="00091CAD" w:rsidRPr="00862500" w:rsidRDefault="00091CAD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5426" w:type="dxa"/>
            <w:gridSpan w:val="4"/>
            <w:shd w:val="clear" w:color="auto" w:fill="D9D9D9" w:themeFill="background1" w:themeFillShade="D9"/>
            <w:hideMark/>
          </w:tcPr>
          <w:p w:rsidR="00091CAD" w:rsidRDefault="00091CAD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</w:t>
            </w:r>
          </w:p>
        </w:tc>
        <w:tc>
          <w:tcPr>
            <w:tcW w:w="1307" w:type="dxa"/>
            <w:vMerge w:val="restart"/>
            <w:shd w:val="clear" w:color="auto" w:fill="D9D9D9" w:themeFill="background1" w:themeFillShade="D9"/>
          </w:tcPr>
          <w:p w:rsidR="00091CAD" w:rsidRDefault="00091CAD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</w:tr>
      <w:tr w:rsidR="00091CAD" w:rsidRPr="00862500" w:rsidTr="00D569E0">
        <w:tc>
          <w:tcPr>
            <w:tcW w:w="2802" w:type="dxa"/>
            <w:vMerge/>
            <w:shd w:val="clear" w:color="auto" w:fill="D9D9D9" w:themeFill="background1" w:themeFillShade="D9"/>
            <w:vAlign w:val="center"/>
            <w:hideMark/>
          </w:tcPr>
          <w:p w:rsidR="00091CAD" w:rsidRDefault="00091CAD" w:rsidP="00D569E0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:rsidR="00091CAD" w:rsidRPr="009C6CD8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Магазин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:rsidR="00091CAD" w:rsidRPr="009C6CD8" w:rsidRDefault="00091CAD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Детский сад</w:t>
            </w:r>
          </w:p>
        </w:tc>
        <w:tc>
          <w:tcPr>
            <w:tcW w:w="1022" w:type="dxa"/>
            <w:shd w:val="clear" w:color="auto" w:fill="D9D9D9" w:themeFill="background1" w:themeFillShade="D9"/>
          </w:tcPr>
          <w:p w:rsidR="00091CAD" w:rsidRPr="009C6CD8" w:rsidRDefault="00091CAD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ФАП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091CAD" w:rsidRPr="009C6CD8" w:rsidRDefault="00091CAD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Детская площадка</w:t>
            </w:r>
          </w:p>
        </w:tc>
        <w:tc>
          <w:tcPr>
            <w:tcW w:w="1307" w:type="dxa"/>
            <w:vMerge/>
            <w:shd w:val="clear" w:color="auto" w:fill="D9D9D9" w:themeFill="background1" w:themeFillShade="D9"/>
          </w:tcPr>
          <w:p w:rsidR="00091CAD" w:rsidRPr="009C6CD8" w:rsidRDefault="00091CAD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569E0" w:rsidRPr="00862500" w:rsidTr="00D569E0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Карагаево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</w:tr>
      <w:tr w:rsidR="00D569E0" w:rsidRPr="00862500" w:rsidTr="00D569E0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Юрмаш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</w:tr>
      <w:tr w:rsidR="00D569E0" w:rsidRPr="00862500" w:rsidTr="00D569E0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Мураз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D569E0" w:rsidRPr="00862500" w:rsidTr="00D569E0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Некрасовка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D569E0" w:rsidRPr="00862500" w:rsidTr="00D569E0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Новотаишево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</w:tr>
      <w:tr w:rsidR="00D569E0" w:rsidRPr="00862500" w:rsidTr="00D569E0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Таишево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</w:tr>
      <w:tr w:rsidR="00D569E0" w:rsidRPr="00862500" w:rsidTr="00D569E0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Новые Коварды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</w:tr>
      <w:tr w:rsidR="00D569E0" w:rsidRPr="00862500" w:rsidTr="00D569E0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Таш-Асты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</w:tr>
      <w:tr w:rsidR="00D569E0" w:rsidRPr="00862500" w:rsidTr="00D569E0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D569E0" w:rsidRPr="008E5FBC" w:rsidRDefault="00D569E0" w:rsidP="00D569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:rsidR="00D569E0" w:rsidRP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69E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4,33</w:t>
            </w:r>
          </w:p>
        </w:tc>
      </w:tr>
    </w:tbl>
    <w:p w:rsidR="00D569E0" w:rsidRPr="002339F3" w:rsidRDefault="00D569E0" w:rsidP="00D569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6" w:name="_Toc244411152"/>
      <w:bookmarkStart w:id="97" w:name="_Toc270941740"/>
      <w:r w:rsidRPr="004A38DF">
        <w:rPr>
          <w:rFonts w:ascii="Times New Roman" w:hAnsi="Times New Roman" w:cs="Times New Roman"/>
          <w:sz w:val="24"/>
          <w:szCs w:val="24"/>
        </w:rPr>
        <w:t xml:space="preserve">В пределах </w:t>
      </w:r>
      <w:r>
        <w:rPr>
          <w:rFonts w:ascii="Times New Roman" w:hAnsi="Times New Roman" w:cs="Times New Roman"/>
          <w:sz w:val="24"/>
          <w:szCs w:val="24"/>
        </w:rPr>
        <w:t xml:space="preserve">СП Имендяшевский сельсовет </w:t>
      </w:r>
      <w:r w:rsidRPr="004A38DF">
        <w:rPr>
          <w:rFonts w:ascii="Times New Roman" w:hAnsi="Times New Roman" w:cs="Times New Roman"/>
          <w:sz w:val="24"/>
          <w:szCs w:val="24"/>
        </w:rPr>
        <w:t>проектируемая общественно-деловая з</w:t>
      </w:r>
      <w:r w:rsidRPr="004A38DF">
        <w:rPr>
          <w:rFonts w:ascii="Times New Roman" w:hAnsi="Times New Roman" w:cs="Times New Roman"/>
          <w:sz w:val="24"/>
          <w:szCs w:val="24"/>
        </w:rPr>
        <w:t>о</w:t>
      </w:r>
      <w:r w:rsidRPr="004A38DF">
        <w:rPr>
          <w:rFonts w:ascii="Times New Roman" w:hAnsi="Times New Roman" w:cs="Times New Roman"/>
          <w:sz w:val="24"/>
          <w:szCs w:val="24"/>
        </w:rPr>
        <w:t xml:space="preserve">на представлена в виде территории </w:t>
      </w:r>
      <w:r>
        <w:rPr>
          <w:rFonts w:ascii="Times New Roman" w:hAnsi="Times New Roman" w:cs="Times New Roman"/>
          <w:sz w:val="24"/>
          <w:szCs w:val="24"/>
        </w:rPr>
        <w:t>магазинов в с. Карагаево, д. Юрмаш, д. Новотаишево, д. Новые Коварды, детского сада в д. Таишево, ФАПов в д. Мураз, д. Некрасовка, д. Таш-Асты, детских площадок в с. Карагаево, д. Юрмаш, д. Мураз и д. Таишево</w:t>
      </w:r>
      <w:r w:rsidRPr="004A38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Общая п</w:t>
      </w:r>
      <w:r w:rsidRPr="004A38DF">
        <w:rPr>
          <w:rFonts w:ascii="Times New Roman" w:hAnsi="Times New Roman" w:cs="Times New Roman"/>
          <w:sz w:val="24"/>
          <w:szCs w:val="24"/>
        </w:rPr>
        <w:t>л</w:t>
      </w:r>
      <w:r w:rsidRPr="004A38DF">
        <w:rPr>
          <w:rFonts w:ascii="Times New Roman" w:hAnsi="Times New Roman" w:cs="Times New Roman"/>
          <w:sz w:val="24"/>
          <w:szCs w:val="24"/>
        </w:rPr>
        <w:t>о</w:t>
      </w:r>
      <w:r w:rsidRPr="004A38DF">
        <w:rPr>
          <w:rFonts w:ascii="Times New Roman" w:hAnsi="Times New Roman" w:cs="Times New Roman"/>
          <w:sz w:val="24"/>
          <w:szCs w:val="24"/>
        </w:rPr>
        <w:t xml:space="preserve">щадь </w:t>
      </w:r>
      <w:r>
        <w:rPr>
          <w:rFonts w:ascii="Times New Roman" w:hAnsi="Times New Roman" w:cs="Times New Roman"/>
          <w:sz w:val="24"/>
          <w:szCs w:val="24"/>
        </w:rPr>
        <w:t xml:space="preserve">проектируемой общественно-деловой </w:t>
      </w:r>
      <w:r w:rsidRPr="004A38DF">
        <w:rPr>
          <w:rFonts w:ascii="Times New Roman" w:hAnsi="Times New Roman" w:cs="Times New Roman"/>
          <w:sz w:val="24"/>
          <w:szCs w:val="24"/>
        </w:rPr>
        <w:t xml:space="preserve">зоны составляет </w:t>
      </w:r>
      <w:r>
        <w:rPr>
          <w:rFonts w:ascii="Times New Roman" w:hAnsi="Times New Roman" w:cs="Times New Roman"/>
          <w:sz w:val="24"/>
          <w:szCs w:val="24"/>
        </w:rPr>
        <w:t xml:space="preserve">4,33 </w:t>
      </w:r>
      <w:r w:rsidRPr="004A38DF">
        <w:rPr>
          <w:rFonts w:ascii="Times New Roman" w:hAnsi="Times New Roman" w:cs="Times New Roman"/>
          <w:sz w:val="24"/>
          <w:szCs w:val="24"/>
        </w:rPr>
        <w:t>га.</w:t>
      </w:r>
    </w:p>
    <w:p w:rsidR="001C38E4" w:rsidRDefault="001C38E4" w:rsidP="001C38E4">
      <w:pPr>
        <w:pStyle w:val="4"/>
        <w:rPr>
          <w:szCs w:val="24"/>
        </w:rPr>
      </w:pPr>
      <w:r w:rsidRPr="00BE1075">
        <w:rPr>
          <w:szCs w:val="24"/>
        </w:rPr>
        <w:t>3.1.6.</w:t>
      </w:r>
      <w:r>
        <w:rPr>
          <w:szCs w:val="24"/>
        </w:rPr>
        <w:t>3</w:t>
      </w:r>
      <w:r w:rsidRPr="00BE1075">
        <w:rPr>
          <w:szCs w:val="24"/>
        </w:rPr>
        <w:t xml:space="preserve"> </w:t>
      </w:r>
      <w:r>
        <w:rPr>
          <w:szCs w:val="24"/>
        </w:rPr>
        <w:t>Производственные з</w:t>
      </w:r>
      <w:r w:rsidRPr="00BE1075">
        <w:rPr>
          <w:szCs w:val="24"/>
        </w:rPr>
        <w:t>оны</w:t>
      </w:r>
    </w:p>
    <w:p w:rsidR="001C38E4" w:rsidRPr="00BE1075" w:rsidRDefault="001C38E4" w:rsidP="001C38E4">
      <w:pPr>
        <w:pStyle w:val="aff0"/>
        <w:spacing w:before="120"/>
        <w:rPr>
          <w:lang w:val="ru-RU"/>
        </w:rPr>
      </w:pPr>
      <w:r w:rsidRPr="00BE1075">
        <w:rPr>
          <w:i/>
          <w:u w:val="single"/>
          <w:lang w:val="ru-RU"/>
        </w:rPr>
        <w:t>В производственных зонах</w:t>
      </w:r>
      <w:r w:rsidRPr="00BE1075">
        <w:rPr>
          <w:lang w:val="ru-RU"/>
        </w:rPr>
        <w:t xml:space="preserve"> допускается размещать сооружения и помещения об</w:t>
      </w:r>
      <w:r w:rsidRPr="00BE1075">
        <w:rPr>
          <w:lang w:val="ru-RU"/>
        </w:rPr>
        <w:t>ъ</w:t>
      </w:r>
      <w:r w:rsidRPr="00BE1075">
        <w:rPr>
          <w:lang w:val="ru-RU"/>
        </w:rPr>
        <w:t>ектов аварийно-спасательных служб, обслуживающих расположенные в производстве</w:t>
      </w:r>
      <w:r w:rsidRPr="00BE1075">
        <w:rPr>
          <w:lang w:val="ru-RU"/>
        </w:rPr>
        <w:t>н</w:t>
      </w:r>
      <w:r w:rsidRPr="00BE1075">
        <w:rPr>
          <w:lang w:val="ru-RU"/>
        </w:rPr>
        <w:t>ной зоне предприятия и другие объекты.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эксплуатации, а также предусматривать в случае аварии на одном из предпри</w:t>
      </w:r>
      <w:r w:rsidRPr="00BE1075">
        <w:rPr>
          <w:lang w:val="ru-RU"/>
        </w:rPr>
        <w:t>я</w:t>
      </w:r>
      <w:r w:rsidRPr="00BE1075">
        <w:rPr>
          <w:lang w:val="ru-RU"/>
        </w:rPr>
        <w:t>тий защиту населения прилегающих районов от опасных воздействий и меры по обесп</w:t>
      </w:r>
      <w:r w:rsidRPr="00BE1075">
        <w:rPr>
          <w:lang w:val="ru-RU"/>
        </w:rPr>
        <w:t>е</w:t>
      </w:r>
      <w:r w:rsidRPr="00BE1075">
        <w:rPr>
          <w:lang w:val="ru-RU"/>
        </w:rPr>
        <w:t>чению безопасности функционирования других предприятий. Степень опасности прои</w:t>
      </w:r>
      <w:r w:rsidRPr="00BE1075">
        <w:rPr>
          <w:lang w:val="ru-RU"/>
        </w:rPr>
        <w:t>з</w:t>
      </w:r>
      <w:r w:rsidRPr="00BE1075">
        <w:rPr>
          <w:lang w:val="ru-RU"/>
        </w:rPr>
        <w:t>водственных и других объектов определяется в установленном законодательством поря</w:t>
      </w:r>
      <w:r w:rsidRPr="00BE1075">
        <w:rPr>
          <w:lang w:val="ru-RU"/>
        </w:rPr>
        <w:t>д</w:t>
      </w:r>
      <w:r w:rsidRPr="00BE1075">
        <w:rPr>
          <w:lang w:val="ru-RU"/>
        </w:rPr>
        <w:t>ке в соответствии с техническими регламентами.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При реконструкции объектов сложившейся производственной застройки, явля</w:t>
      </w:r>
      <w:r w:rsidRPr="00BE1075">
        <w:rPr>
          <w:lang w:val="ru-RU"/>
        </w:rPr>
        <w:t>ю</w:t>
      </w:r>
      <w:r w:rsidRPr="00BE1075">
        <w:rPr>
          <w:lang w:val="ru-RU"/>
        </w:rPr>
        <w:t>щихся памятниками истории и культуры, необходимо предусматривать меры по сохран</w:t>
      </w:r>
      <w:r w:rsidRPr="00BE1075">
        <w:rPr>
          <w:lang w:val="ru-RU"/>
        </w:rPr>
        <w:t>е</w:t>
      </w:r>
      <w:r w:rsidRPr="00BE1075">
        <w:rPr>
          <w:lang w:val="ru-RU"/>
        </w:rPr>
        <w:t>нию их исторического облика.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В пределах производственных зон и санитарно-защитных зон предприятий не д</w:t>
      </w:r>
      <w:r w:rsidRPr="00BE1075">
        <w:rPr>
          <w:lang w:val="ru-RU"/>
        </w:rPr>
        <w:t>о</w:t>
      </w:r>
      <w:r w:rsidRPr="00BE1075">
        <w:rPr>
          <w:lang w:val="ru-RU"/>
        </w:rPr>
        <w:t>пускается размещать жилые дома, гостиницы, общежития, садово-дачную застройку, д</w:t>
      </w:r>
      <w:r w:rsidRPr="00BE1075">
        <w:rPr>
          <w:lang w:val="ru-RU"/>
        </w:rPr>
        <w:t>о</w:t>
      </w:r>
      <w:r w:rsidRPr="00BE1075">
        <w:rPr>
          <w:lang w:val="ru-RU"/>
        </w:rPr>
        <w:t>школьные и общеобразовательные учреждения, учреждения здравоохранения и отдыха, спортивные сооружения, другие общественные здания, не связанные с обслуживанием производства. Территория санитарно-защитных зон не должна использоваться для рекр</w:t>
      </w:r>
      <w:r w:rsidRPr="00BE1075">
        <w:rPr>
          <w:lang w:val="ru-RU"/>
        </w:rPr>
        <w:t>е</w:t>
      </w:r>
      <w:r w:rsidRPr="00BE1075">
        <w:rPr>
          <w:lang w:val="ru-RU"/>
        </w:rPr>
        <w:t>ационных целей и производства сельскохозяйственной продукции.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Участки санитарно-защитных зон предприятий не включаются в состав территории предприятий и могут быть предоставлены для размещения объектов, строительство кот</w:t>
      </w:r>
      <w:r w:rsidRPr="00BE1075">
        <w:rPr>
          <w:lang w:val="ru-RU"/>
        </w:rPr>
        <w:t>о</w:t>
      </w:r>
      <w:r w:rsidRPr="00BE1075">
        <w:rPr>
          <w:lang w:val="ru-RU"/>
        </w:rPr>
        <w:t>рых допускается на территории этих зон. Оздоровительные, санитарно-гигиенические, строительные и другие мероприятия, связанные с охраной окружающей среды на прил</w:t>
      </w:r>
      <w:r w:rsidRPr="00BE1075">
        <w:rPr>
          <w:lang w:val="ru-RU"/>
        </w:rPr>
        <w:t>е</w:t>
      </w:r>
      <w:r w:rsidRPr="00BE1075">
        <w:rPr>
          <w:lang w:val="ru-RU"/>
        </w:rPr>
        <w:t>гающей к предприятию загрязненной территории, включая благоустройство санитарно-защитных зон, осуществляются за счет предприятия, имеющего вредные выбросы.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Функционально-планировочную организацию промышленных зон необходимо предусматривать в виде кварталов (в границах красных линий), в пределах которых ра</w:t>
      </w:r>
      <w:r w:rsidRPr="00BE1075">
        <w:rPr>
          <w:lang w:val="ru-RU"/>
        </w:rPr>
        <w:t>з</w:t>
      </w:r>
      <w:r w:rsidRPr="00BE1075">
        <w:rPr>
          <w:lang w:val="ru-RU"/>
        </w:rPr>
        <w:t>мещаются основные и вспомогательные производства предприятий, с учетом санитарно-гигиенических и противопожарных требований к их размещению, грузооборота и видов транспорта, а также очередности строительства.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Территория, занимаемая площадками промышленных предприятий и других пр</w:t>
      </w:r>
      <w:r w:rsidRPr="00BE1075">
        <w:rPr>
          <w:lang w:val="ru-RU"/>
        </w:rPr>
        <w:t>о</w:t>
      </w:r>
      <w:r w:rsidRPr="00BE1075">
        <w:rPr>
          <w:lang w:val="ru-RU"/>
        </w:rPr>
        <w:t>изводственных объектов, учреждениями и предприятиями обслуживания, должна соста</w:t>
      </w:r>
      <w:r w:rsidRPr="00BE1075">
        <w:rPr>
          <w:lang w:val="ru-RU"/>
        </w:rPr>
        <w:t>в</w:t>
      </w:r>
      <w:r w:rsidRPr="00BE1075">
        <w:rPr>
          <w:lang w:val="ru-RU"/>
        </w:rPr>
        <w:t>лять, как правило, не менее 60% всей территории промышленной зоны.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При размещении предприятий и других объектов необходимо предусматривать м</w:t>
      </w:r>
      <w:r w:rsidRPr="00BE1075">
        <w:rPr>
          <w:lang w:val="ru-RU"/>
        </w:rPr>
        <w:t>е</w:t>
      </w:r>
      <w:r w:rsidRPr="00BE1075">
        <w:rPr>
          <w:lang w:val="ru-RU"/>
        </w:rPr>
        <w:t>ры по исключению загрязнения почв, поверхностных и подземных вод, поверхностных водосборов, водоемов и атмосферного воздуха с учетом требований об охране подземных вод.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Размеры санитарно-защитных зон следует устанавливать с учетом требований СанПиН 2.2.1/2.1.1.1200. Достаточность ширины санитарно-защитной зоны следует по</w:t>
      </w:r>
      <w:r w:rsidRPr="00BE1075">
        <w:rPr>
          <w:lang w:val="ru-RU"/>
        </w:rPr>
        <w:t>д</w:t>
      </w:r>
      <w:r w:rsidRPr="00BE1075">
        <w:rPr>
          <w:lang w:val="ru-RU"/>
        </w:rPr>
        <w:t>тверждать расчетами рассеивания в атмосферном воздухе вредных веществ, содержащи</w:t>
      </w:r>
      <w:r w:rsidRPr="00BE1075">
        <w:rPr>
          <w:lang w:val="ru-RU"/>
        </w:rPr>
        <w:t>х</w:t>
      </w:r>
      <w:r w:rsidRPr="00BE1075">
        <w:rPr>
          <w:lang w:val="ru-RU"/>
        </w:rPr>
        <w:t>ся в выбросах промышленных предприятий.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Минимальную площадь озеленения санитарно-защитных зон следует принимать в зависимость от ширины зоны, %: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до 300 м – 60%;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от 300 до 1000 м – 50%;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от 1000 до 3000 м – 40%;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свыше 3000 м – 20%.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В санитарно-защитных зонах со стороны жилых и общественно-деловых зон нео</w:t>
      </w:r>
      <w:r w:rsidRPr="00BE1075">
        <w:rPr>
          <w:lang w:val="ru-RU"/>
        </w:rPr>
        <w:t>б</w:t>
      </w:r>
      <w:r w:rsidRPr="00BE1075">
        <w:rPr>
          <w:lang w:val="ru-RU"/>
        </w:rPr>
        <w:t>ходимо предусматривать полосу древесно-кустарниковых насаждений шириной не менее 50 м, а при ширине зоны до 100 м – не менее 20 м.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На территориях коммунально-складских зон (районов) следует размещать пре</w:t>
      </w:r>
      <w:r w:rsidRPr="00BE1075">
        <w:rPr>
          <w:lang w:val="ru-RU"/>
        </w:rPr>
        <w:t>д</w:t>
      </w:r>
      <w:r w:rsidRPr="00BE1075">
        <w:rPr>
          <w:lang w:val="ru-RU"/>
        </w:rPr>
        <w:t>приятия пищевой (пищевкусовой, мясной и молочной) промышленности, общетоварные (продовольственные и непродовольственные), специализированные склады (холодильн</w:t>
      </w:r>
      <w:r w:rsidRPr="00BE1075">
        <w:rPr>
          <w:lang w:val="ru-RU"/>
        </w:rPr>
        <w:t>и</w:t>
      </w:r>
      <w:r w:rsidRPr="00BE1075">
        <w:rPr>
          <w:lang w:val="ru-RU"/>
        </w:rPr>
        <w:t>ки, картофеле-, овоще-, фруктохранилища), предприятия коммунального, транспортного и бытового обслуживания населения.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Размеры земельных участков, площадь зданий и вместимость складов, предназн</w:t>
      </w:r>
      <w:r w:rsidRPr="00BE1075">
        <w:rPr>
          <w:lang w:val="ru-RU"/>
        </w:rPr>
        <w:t>а</w:t>
      </w:r>
      <w:r w:rsidRPr="00BE1075">
        <w:rPr>
          <w:lang w:val="ru-RU"/>
        </w:rPr>
        <w:t>ченных для обслуживания поселений, определяются региональными градостроительными нормативами или на основе расчета.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Размеры санитарно-защитных зон для картофеле-, овоще- и фруктохранилищ сл</w:t>
      </w:r>
      <w:r w:rsidRPr="00BE1075">
        <w:rPr>
          <w:lang w:val="ru-RU"/>
        </w:rPr>
        <w:t>е</w:t>
      </w:r>
      <w:r w:rsidRPr="00BE1075">
        <w:rPr>
          <w:lang w:val="ru-RU"/>
        </w:rPr>
        <w:t>дует принимать не менее 50 м.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Необходимо предусматривать меры по защите жилых и общественно-деловых зон от неблагоприятного влияния производственных комплексов, а также самих этих ко</w:t>
      </w:r>
      <w:r w:rsidRPr="00BE1075">
        <w:rPr>
          <w:lang w:val="ru-RU"/>
        </w:rPr>
        <w:t>м</w:t>
      </w:r>
      <w:r w:rsidRPr="00BE1075">
        <w:rPr>
          <w:lang w:val="ru-RU"/>
        </w:rPr>
        <w:t>плексов, если они связаны с производством пищевых продуктов, от загрязнений и вре</w:t>
      </w:r>
      <w:r w:rsidRPr="00BE1075">
        <w:rPr>
          <w:lang w:val="ru-RU"/>
        </w:rPr>
        <w:t>д</w:t>
      </w:r>
      <w:r w:rsidRPr="00BE1075">
        <w:rPr>
          <w:lang w:val="ru-RU"/>
        </w:rPr>
        <w:t>ных воздействий иных производств, транспортных и коммунальных сооружений. Меры по исключению загрязнения почв, поверхностных и подземных вод, поверхностных водосб</w:t>
      </w:r>
      <w:r w:rsidRPr="00BE1075">
        <w:rPr>
          <w:lang w:val="ru-RU"/>
        </w:rPr>
        <w:t>о</w:t>
      </w:r>
      <w:r w:rsidRPr="00BE1075">
        <w:rPr>
          <w:lang w:val="ru-RU"/>
        </w:rPr>
        <w:t>ров, водоемов и атмосферного воздуха должны соответствовать санитарным нормам.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При формировании производственных зон сельских поселений расстояния между сельскохозяйственными предприятиями, зданиями и сооружениями следует предусматр</w:t>
      </w:r>
      <w:r w:rsidRPr="00BE1075">
        <w:rPr>
          <w:lang w:val="ru-RU"/>
        </w:rPr>
        <w:t>и</w:t>
      </w:r>
      <w:r w:rsidRPr="00BE1075">
        <w:rPr>
          <w:lang w:val="ru-RU"/>
        </w:rPr>
        <w:t>вать минимально допустимые исходя из санитарных, ветеринарных, противопожарных требований и норм технологического проектирования.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сельскохозяйственной пр</w:t>
      </w:r>
      <w:r w:rsidRPr="00BE1075">
        <w:rPr>
          <w:lang w:val="ru-RU"/>
        </w:rPr>
        <w:t>о</w:t>
      </w:r>
      <w:r w:rsidRPr="00BE1075">
        <w:rPr>
          <w:lang w:val="ru-RU"/>
        </w:rPr>
        <w:t>дукции, объекты питания и объекты, к ним приравненные.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Объекты с размерами санитарно-защитной зоны свыше 300 м следует размещать на обособленных земельных участках за пределами границ сельских населенных пунктов.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Линии электропередачи, связи и других линейных сооружений местного значения следует размещать по границам полей севооборотов вдоль дорог, лесополос, существу</w:t>
      </w:r>
      <w:r w:rsidRPr="00BE1075">
        <w:rPr>
          <w:lang w:val="ru-RU"/>
        </w:rPr>
        <w:t>ю</w:t>
      </w:r>
      <w:r w:rsidRPr="00BE1075">
        <w:rPr>
          <w:lang w:val="ru-RU"/>
        </w:rPr>
        <w:t>щих трасс с таким расчетом, чтобы обеспечивался свободный доступ к коммуникациям с территорий, не занятых сельскохозяйственными угодьями.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Производственные зоны сельских поселений, как правило, не должны быть разд</w:t>
      </w:r>
      <w:r w:rsidRPr="00BE1075">
        <w:rPr>
          <w:lang w:val="ru-RU"/>
        </w:rPr>
        <w:t>е</w:t>
      </w:r>
      <w:r w:rsidRPr="00BE1075">
        <w:rPr>
          <w:lang w:val="ru-RU"/>
        </w:rPr>
        <w:t>лены на обособленные участки железными и автомобильными дорогами общей сети.</w:t>
      </w:r>
    </w:p>
    <w:p w:rsidR="001C38E4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При размещении сельскохозяйственных предприятий и других объектов необход</w:t>
      </w:r>
      <w:r w:rsidRPr="00BE1075">
        <w:rPr>
          <w:lang w:val="ru-RU"/>
        </w:rPr>
        <w:t>и</w:t>
      </w:r>
      <w:r w:rsidRPr="00BE1075">
        <w:rPr>
          <w:lang w:val="ru-RU"/>
        </w:rPr>
        <w:t>мо предусматривать меры по исключению загрязнения почв, поверхностных и подземных вод, поверхностных водосборов, водоемов и атмосферного воздуха.</w:t>
      </w:r>
    </w:p>
    <w:p w:rsidR="001C38E4" w:rsidRDefault="001C38E4" w:rsidP="001C38E4">
      <w:pPr>
        <w:pStyle w:val="aff0"/>
        <w:rPr>
          <w:lang w:val="ru-RU"/>
        </w:rPr>
      </w:pPr>
      <w:r w:rsidRPr="002D7553">
        <w:rPr>
          <w:lang w:val="ru-RU"/>
        </w:rPr>
        <w:t>Зоны промышленности</w:t>
      </w:r>
      <w:r>
        <w:rPr>
          <w:lang w:val="ru-RU"/>
        </w:rPr>
        <w:t xml:space="preserve"> СП Имендяшевский сельсовет </w:t>
      </w:r>
      <w:r w:rsidRPr="002D7553">
        <w:rPr>
          <w:lang w:val="ru-RU"/>
        </w:rPr>
        <w:t xml:space="preserve">представлены </w:t>
      </w:r>
      <w:r w:rsidRPr="00BD592B">
        <w:rPr>
          <w:lang w:val="ru-RU"/>
        </w:rPr>
        <w:t>площадками существующей промышленности, складских территорий, а также площадками агропр</w:t>
      </w:r>
      <w:r w:rsidRPr="00BD592B">
        <w:rPr>
          <w:lang w:val="ru-RU"/>
        </w:rPr>
        <w:t>о</w:t>
      </w:r>
      <w:r w:rsidRPr="00BD592B">
        <w:rPr>
          <w:lang w:val="ru-RU"/>
        </w:rPr>
        <w:t>мышленных комплексов</w:t>
      </w:r>
      <w:r w:rsidRPr="002D7553">
        <w:rPr>
          <w:lang w:val="ru-RU"/>
        </w:rPr>
        <w:t xml:space="preserve">. </w:t>
      </w:r>
      <w:r>
        <w:rPr>
          <w:lang w:val="ru-RU"/>
        </w:rPr>
        <w:t>Площадь данной зоны составляет 6,07 га.</w:t>
      </w:r>
    </w:p>
    <w:p w:rsidR="001C38E4" w:rsidRPr="00BE1075" w:rsidRDefault="001C38E4" w:rsidP="001C38E4">
      <w:pPr>
        <w:pStyle w:val="4"/>
        <w:rPr>
          <w:szCs w:val="24"/>
        </w:rPr>
      </w:pPr>
      <w:r w:rsidRPr="00BE1075">
        <w:rPr>
          <w:szCs w:val="24"/>
        </w:rPr>
        <w:t>3.1.6.4 Зоны инженерной и транспортной инфраструктур</w:t>
      </w:r>
      <w:r>
        <w:rPr>
          <w:szCs w:val="24"/>
        </w:rPr>
        <w:t>ы</w:t>
      </w:r>
    </w:p>
    <w:p w:rsidR="001C38E4" w:rsidRPr="00BE1075" w:rsidRDefault="001C38E4" w:rsidP="001C38E4">
      <w:pPr>
        <w:pStyle w:val="aff0"/>
        <w:spacing w:before="120"/>
        <w:rPr>
          <w:lang w:val="ru-RU"/>
        </w:rPr>
      </w:pPr>
      <w:r w:rsidRPr="00BE1075">
        <w:rPr>
          <w:i/>
          <w:u w:val="single"/>
          <w:lang w:val="ru-RU"/>
        </w:rPr>
        <w:t>Зоны транспортной и инженерной инфраструктур</w:t>
      </w:r>
      <w:r w:rsidRPr="00BE1075">
        <w:rPr>
          <w:lang w:val="ru-RU"/>
        </w:rPr>
        <w:t xml:space="preserve"> следует предусматривать для размещения сооружений и коммуникаций железнодорожного, автомобильного транспо</w:t>
      </w:r>
      <w:r w:rsidRPr="00BE1075">
        <w:rPr>
          <w:lang w:val="ru-RU"/>
        </w:rPr>
        <w:t>р</w:t>
      </w:r>
      <w:r w:rsidRPr="00BE1075">
        <w:rPr>
          <w:lang w:val="ru-RU"/>
        </w:rPr>
        <w:t>та, связи, инженерного оборудования с учетом их перспективного развития.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В целях обеспечения нормальной эксплуатации сооружений, устройства других объектов внешнего транспорта допускается устанавливать охранные зоны.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Отвод земель для сооружений и устройств внешнего транспорта осуществляется в установленном порядке. Режим использования этих земель определяется градостроител</w:t>
      </w:r>
      <w:r w:rsidRPr="00BE1075">
        <w:rPr>
          <w:lang w:val="ru-RU"/>
        </w:rPr>
        <w:t>ь</w:t>
      </w:r>
      <w:r w:rsidRPr="00BE1075">
        <w:rPr>
          <w:lang w:val="ru-RU"/>
        </w:rPr>
        <w:t>ной документацией в соответствии с действующим законодательством.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Размещение сооружений, коммуникаций и других объектов транспорта на террит</w:t>
      </w:r>
      <w:r w:rsidRPr="00BE1075">
        <w:rPr>
          <w:lang w:val="ru-RU"/>
        </w:rPr>
        <w:t>о</w:t>
      </w:r>
      <w:r w:rsidRPr="00BE1075">
        <w:rPr>
          <w:lang w:val="ru-RU"/>
        </w:rPr>
        <w:t>рии поселений должно соответствовать требованиям, приведенным в разделах 14 и 15 СП 42.13330.2011</w:t>
      </w:r>
      <w:r>
        <w:rPr>
          <w:lang w:val="ru-RU"/>
        </w:rPr>
        <w:t xml:space="preserve"> «</w:t>
      </w:r>
      <w:r w:rsidRPr="000569C6">
        <w:rPr>
          <w:lang w:val="ru-RU"/>
        </w:rPr>
        <w:t>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lang w:val="ru-RU"/>
        </w:rPr>
        <w:t>»</w:t>
      </w:r>
      <w:r w:rsidRPr="00BE1075">
        <w:rPr>
          <w:lang w:val="ru-RU"/>
        </w:rPr>
        <w:t>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Для предотвращения неблагоприятных воздействий при эксплуатации объектов транспорта, связи, инженерных коммуникаций устанавливаются санитарно-защитные з</w:t>
      </w:r>
      <w:r w:rsidRPr="00BE1075">
        <w:rPr>
          <w:lang w:val="ru-RU"/>
        </w:rPr>
        <w:t>о</w:t>
      </w:r>
      <w:r w:rsidRPr="00BE1075">
        <w:rPr>
          <w:lang w:val="ru-RU"/>
        </w:rPr>
        <w:t>ны от этих объектов до границ территорий жилых, общественно-деловых и рекреацио</w:t>
      </w:r>
      <w:r w:rsidRPr="00BE1075">
        <w:rPr>
          <w:lang w:val="ru-RU"/>
        </w:rPr>
        <w:t>н</w:t>
      </w:r>
      <w:r w:rsidRPr="00BE1075">
        <w:rPr>
          <w:lang w:val="ru-RU"/>
        </w:rPr>
        <w:t>ных зон.</w:t>
      </w:r>
    </w:p>
    <w:p w:rsidR="001C38E4" w:rsidRPr="00BE1075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Территории в границах отвода сооружений и коммуникаций транспорта, связи, и</w:t>
      </w:r>
      <w:r w:rsidRPr="00BE1075">
        <w:rPr>
          <w:lang w:val="ru-RU"/>
        </w:rPr>
        <w:t>н</w:t>
      </w:r>
      <w:r w:rsidRPr="00BE1075">
        <w:rPr>
          <w:lang w:val="ru-RU"/>
        </w:rPr>
        <w:t>женерного оборудования и их санитарно-защитных зон подлежат благоустройству и оз</w:t>
      </w:r>
      <w:r w:rsidRPr="00BE1075">
        <w:rPr>
          <w:lang w:val="ru-RU"/>
        </w:rPr>
        <w:t>е</w:t>
      </w:r>
      <w:r w:rsidRPr="00BE1075">
        <w:rPr>
          <w:lang w:val="ru-RU"/>
        </w:rPr>
        <w:t>ленению с учетом технических и эксплуатационных характеристик этих объектов.</w:t>
      </w:r>
    </w:p>
    <w:p w:rsidR="001C38E4" w:rsidRDefault="001C38E4" w:rsidP="001C38E4">
      <w:pPr>
        <w:pStyle w:val="aff0"/>
        <w:rPr>
          <w:lang w:val="ru-RU"/>
        </w:rPr>
      </w:pPr>
      <w:r w:rsidRPr="00BE1075">
        <w:rPr>
          <w:lang w:val="ru-RU"/>
        </w:rPr>
        <w:t>Сооружения и коммуникации транспорта, связи, инженерного оборудования, эк</w:t>
      </w:r>
      <w:r w:rsidRPr="00BE1075">
        <w:rPr>
          <w:lang w:val="ru-RU"/>
        </w:rPr>
        <w:t>с</w:t>
      </w:r>
      <w:r w:rsidRPr="00BE1075">
        <w:rPr>
          <w:lang w:val="ru-RU"/>
        </w:rPr>
        <w:t>плуатация которых оказывает прямое или косвенное воздействие на безопасность насел</w:t>
      </w:r>
      <w:r w:rsidRPr="00BE1075">
        <w:rPr>
          <w:lang w:val="ru-RU"/>
        </w:rPr>
        <w:t>е</w:t>
      </w:r>
      <w:r w:rsidRPr="00BE1075">
        <w:rPr>
          <w:lang w:val="ru-RU"/>
        </w:rPr>
        <w:t>ния, размещаются за пределами поселений.</w:t>
      </w:r>
    </w:p>
    <w:p w:rsidR="001C38E4" w:rsidRDefault="001C38E4" w:rsidP="001C38E4">
      <w:pPr>
        <w:pStyle w:val="aff0"/>
        <w:rPr>
          <w:lang w:val="ru-RU"/>
        </w:rPr>
      </w:pPr>
      <w:r>
        <w:rPr>
          <w:lang w:val="ru-RU"/>
        </w:rPr>
        <w:t>Проектом предусмотрено увеличение зон транспортной и инженерной инфрастру</w:t>
      </w:r>
      <w:r>
        <w:rPr>
          <w:lang w:val="ru-RU"/>
        </w:rPr>
        <w:t>к</w:t>
      </w:r>
      <w:r>
        <w:rPr>
          <w:lang w:val="ru-RU"/>
        </w:rPr>
        <w:t xml:space="preserve">тур за счет </w:t>
      </w:r>
      <w:r w:rsidRPr="000D54C9">
        <w:rPr>
          <w:lang w:val="ru-RU"/>
        </w:rPr>
        <w:t>обеспечение инженерной инфраструктурой новых объектов строительства</w:t>
      </w:r>
      <w:r>
        <w:rPr>
          <w:lang w:val="ru-RU"/>
        </w:rPr>
        <w:t>, развития систем инженерной инфраструктуры, а также увеличения площади покрытия а</w:t>
      </w:r>
      <w:r>
        <w:rPr>
          <w:lang w:val="ru-RU"/>
        </w:rPr>
        <w:t>в</w:t>
      </w:r>
      <w:r>
        <w:rPr>
          <w:lang w:val="ru-RU"/>
        </w:rPr>
        <w:t>томобильных дорог, в том числе совершенствование улично-дорожной сети муниципал</w:t>
      </w:r>
      <w:r>
        <w:rPr>
          <w:lang w:val="ru-RU"/>
        </w:rPr>
        <w:t>ь</w:t>
      </w:r>
      <w:r>
        <w:rPr>
          <w:lang w:val="ru-RU"/>
        </w:rPr>
        <w:t>ного образования.</w:t>
      </w:r>
    </w:p>
    <w:p w:rsidR="00090E7E" w:rsidRPr="00BE1075" w:rsidRDefault="001C38E4" w:rsidP="00EA7A1F">
      <w:pPr>
        <w:pStyle w:val="4"/>
        <w:spacing w:before="360"/>
        <w:rPr>
          <w:szCs w:val="24"/>
        </w:rPr>
      </w:pPr>
      <w:r>
        <w:rPr>
          <w:szCs w:val="24"/>
        </w:rPr>
        <w:t>3.1.6.</w:t>
      </w:r>
      <w:r w:rsidRPr="002339F3">
        <w:rPr>
          <w:szCs w:val="24"/>
        </w:rPr>
        <w:t>5</w:t>
      </w:r>
      <w:r w:rsidR="00C034A4" w:rsidRPr="00BE1075">
        <w:rPr>
          <w:szCs w:val="24"/>
        </w:rPr>
        <w:t xml:space="preserve"> </w:t>
      </w:r>
      <w:r w:rsidR="00B75638" w:rsidRPr="00BE1075">
        <w:rPr>
          <w:szCs w:val="24"/>
        </w:rPr>
        <w:t>Рекреационные зоны</w:t>
      </w:r>
      <w:bookmarkEnd w:id="96"/>
      <w:bookmarkEnd w:id="97"/>
    </w:p>
    <w:p w:rsidR="000C7ECB" w:rsidRPr="00BE1075" w:rsidRDefault="000C7ECB" w:rsidP="000C7E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075">
        <w:rPr>
          <w:rFonts w:ascii="Times New Roman" w:hAnsi="Times New Roman" w:cs="Times New Roman"/>
          <w:bCs/>
          <w:sz w:val="24"/>
          <w:szCs w:val="24"/>
        </w:rPr>
        <w:t>Рекреационные зоны включают в себя парки, скверы, бульвары.</w:t>
      </w:r>
      <w:r w:rsidR="00AC29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1075">
        <w:rPr>
          <w:rFonts w:ascii="Times New Roman" w:hAnsi="Times New Roman" w:cs="Times New Roman"/>
          <w:bCs/>
          <w:sz w:val="24"/>
          <w:szCs w:val="24"/>
        </w:rPr>
        <w:t>В состав зон р</w:t>
      </w:r>
      <w:r w:rsidRPr="00BE1075">
        <w:rPr>
          <w:rFonts w:ascii="Times New Roman" w:hAnsi="Times New Roman" w:cs="Times New Roman"/>
          <w:bCs/>
          <w:sz w:val="24"/>
          <w:szCs w:val="24"/>
        </w:rPr>
        <w:t>е</w:t>
      </w:r>
      <w:r w:rsidRPr="00BE1075">
        <w:rPr>
          <w:rFonts w:ascii="Times New Roman" w:hAnsi="Times New Roman" w:cs="Times New Roman"/>
          <w:bCs/>
          <w:sz w:val="24"/>
          <w:szCs w:val="24"/>
        </w:rPr>
        <w:t>креационного назначения могут включаться зоны в границах территорий, занятых лесами, скверами, парками, садами, прудами, озерами, водохранилищами, пляжами, также в гр</w:t>
      </w:r>
      <w:r w:rsidRPr="00BE1075">
        <w:rPr>
          <w:rFonts w:ascii="Times New Roman" w:hAnsi="Times New Roman" w:cs="Times New Roman"/>
          <w:bCs/>
          <w:sz w:val="24"/>
          <w:szCs w:val="24"/>
        </w:rPr>
        <w:t>а</w:t>
      </w:r>
      <w:r w:rsidRPr="00BE1075">
        <w:rPr>
          <w:rFonts w:ascii="Times New Roman" w:hAnsi="Times New Roman" w:cs="Times New Roman"/>
          <w:bCs/>
          <w:sz w:val="24"/>
          <w:szCs w:val="24"/>
        </w:rPr>
        <w:t>ницах иных территорий, используемых и предназначенных для отдыха, туризма, занятий физической культурой и спортом.</w:t>
      </w:r>
    </w:p>
    <w:p w:rsidR="00AC2963" w:rsidRPr="00AD75BD" w:rsidRDefault="002339F3" w:rsidP="00AC2963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3.5</w:t>
      </w:r>
    </w:p>
    <w:p w:rsidR="00AC2963" w:rsidRPr="00862500" w:rsidRDefault="00AC2963" w:rsidP="00AC2963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AD75BD">
        <w:rPr>
          <w:b/>
          <w:i/>
          <w:lang w:val="ru-RU"/>
        </w:rPr>
        <w:t xml:space="preserve">Площадь проектируемых </w:t>
      </w:r>
      <w:r>
        <w:rPr>
          <w:b/>
          <w:i/>
          <w:lang w:val="ru-RU"/>
        </w:rPr>
        <w:t>рекреационных</w:t>
      </w:r>
      <w:r w:rsidRPr="00AD75BD">
        <w:rPr>
          <w:b/>
          <w:i/>
          <w:lang w:val="ru-RU"/>
        </w:rPr>
        <w:t xml:space="preserve"> зон </w:t>
      </w:r>
      <w:r w:rsidR="002F7627">
        <w:rPr>
          <w:b/>
          <w:i/>
          <w:lang w:val="ru-RU"/>
        </w:rPr>
        <w:t xml:space="preserve">СП </w:t>
      </w:r>
      <w:r w:rsidR="00D016C8">
        <w:rPr>
          <w:b/>
          <w:i/>
          <w:lang w:val="ru-RU"/>
        </w:rPr>
        <w:t>Имендяшевский</w:t>
      </w:r>
      <w:r w:rsidR="002F7627">
        <w:rPr>
          <w:b/>
          <w:i/>
          <w:lang w:val="ru-RU"/>
        </w:rPr>
        <w:t xml:space="preserve"> сельсовет</w:t>
      </w:r>
      <w:r w:rsidR="0050420E">
        <w:rPr>
          <w:b/>
          <w:i/>
          <w:lang w:val="ru-RU"/>
        </w:rPr>
        <w:t>, га</w:t>
      </w:r>
    </w:p>
    <w:tbl>
      <w:tblPr>
        <w:tblW w:w="93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03"/>
        <w:gridCol w:w="4879"/>
      </w:tblGrid>
      <w:tr w:rsidR="00D569E0" w:rsidRPr="00862500" w:rsidTr="00D569E0">
        <w:trPr>
          <w:jc w:val="center"/>
        </w:trPr>
        <w:tc>
          <w:tcPr>
            <w:tcW w:w="4503" w:type="dxa"/>
            <w:shd w:val="clear" w:color="auto" w:fill="D9D9D9" w:themeFill="background1" w:themeFillShade="D9"/>
          </w:tcPr>
          <w:p w:rsidR="00D569E0" w:rsidRPr="0086250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4879" w:type="dxa"/>
            <w:shd w:val="clear" w:color="auto" w:fill="D9D9D9" w:themeFill="background1" w:themeFillShade="D9"/>
          </w:tcPr>
          <w:p w:rsidR="00D569E0" w:rsidRDefault="00D569E0" w:rsidP="00D56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Зеленые насаждения общего пользования</w:t>
            </w:r>
          </w:p>
        </w:tc>
      </w:tr>
      <w:tr w:rsidR="00D569E0" w:rsidRPr="00862500" w:rsidTr="00D569E0">
        <w:trPr>
          <w:jc w:val="center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Карагаево</w:t>
            </w:r>
          </w:p>
        </w:tc>
        <w:tc>
          <w:tcPr>
            <w:tcW w:w="4879" w:type="dxa"/>
            <w:shd w:val="clear" w:color="auto" w:fill="FFFFFF" w:themeFill="background1"/>
          </w:tcPr>
          <w:p w:rsidR="00D569E0" w:rsidRDefault="00D569E0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</w:tr>
      <w:tr w:rsidR="00D569E0" w:rsidRPr="00862500" w:rsidTr="00D569E0">
        <w:trPr>
          <w:jc w:val="center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Мураз</w:t>
            </w:r>
          </w:p>
        </w:tc>
        <w:tc>
          <w:tcPr>
            <w:tcW w:w="4879" w:type="dxa"/>
            <w:shd w:val="clear" w:color="auto" w:fill="FFFFFF" w:themeFill="background1"/>
          </w:tcPr>
          <w:p w:rsidR="00D569E0" w:rsidRDefault="00D569E0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</w:tr>
      <w:tr w:rsidR="00D569E0" w:rsidRPr="00862500" w:rsidTr="00D569E0">
        <w:trPr>
          <w:jc w:val="center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Некрасовка</w:t>
            </w:r>
          </w:p>
        </w:tc>
        <w:tc>
          <w:tcPr>
            <w:tcW w:w="4879" w:type="dxa"/>
            <w:shd w:val="clear" w:color="auto" w:fill="FFFFFF" w:themeFill="background1"/>
          </w:tcPr>
          <w:p w:rsidR="00D569E0" w:rsidRDefault="00D569E0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D569E0" w:rsidRPr="00862500" w:rsidTr="00D569E0">
        <w:trPr>
          <w:jc w:val="center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:rsidR="00D569E0" w:rsidRPr="008617F8" w:rsidRDefault="00D569E0" w:rsidP="00D569E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Новотаишево</w:t>
            </w:r>
          </w:p>
        </w:tc>
        <w:tc>
          <w:tcPr>
            <w:tcW w:w="4879" w:type="dxa"/>
            <w:shd w:val="clear" w:color="auto" w:fill="FFFFFF" w:themeFill="background1"/>
          </w:tcPr>
          <w:p w:rsidR="00D569E0" w:rsidRDefault="00D569E0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D569E0" w:rsidRPr="00862500" w:rsidTr="00D569E0">
        <w:trPr>
          <w:jc w:val="center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D569E0" w:rsidRPr="008E5FBC" w:rsidRDefault="00D569E0" w:rsidP="00707A0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4879" w:type="dxa"/>
            <w:shd w:val="clear" w:color="auto" w:fill="D9D9D9" w:themeFill="background1" w:themeFillShade="D9"/>
          </w:tcPr>
          <w:p w:rsidR="00D569E0" w:rsidRDefault="00D569E0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4,39</w:t>
            </w:r>
          </w:p>
        </w:tc>
      </w:tr>
    </w:tbl>
    <w:p w:rsidR="00F310F6" w:rsidRPr="00BE1075" w:rsidRDefault="00F310F6" w:rsidP="00F310F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8DF">
        <w:rPr>
          <w:rFonts w:ascii="Times New Roman" w:hAnsi="Times New Roman" w:cs="Times New Roman"/>
          <w:sz w:val="24"/>
          <w:szCs w:val="24"/>
        </w:rPr>
        <w:t xml:space="preserve">В пределах </w:t>
      </w:r>
      <w:r w:rsidR="002F7627">
        <w:rPr>
          <w:rFonts w:ascii="Times New Roman" w:hAnsi="Times New Roman" w:cs="Times New Roman"/>
          <w:sz w:val="24"/>
          <w:szCs w:val="24"/>
        </w:rPr>
        <w:t xml:space="preserve">СП </w:t>
      </w:r>
      <w:r w:rsidR="00D016C8">
        <w:rPr>
          <w:rFonts w:ascii="Times New Roman" w:hAnsi="Times New Roman" w:cs="Times New Roman"/>
          <w:sz w:val="24"/>
          <w:szCs w:val="24"/>
        </w:rPr>
        <w:t>Имендяшевский</w:t>
      </w:r>
      <w:r w:rsidR="002F7627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8DF">
        <w:rPr>
          <w:rFonts w:ascii="Times New Roman" w:hAnsi="Times New Roman" w:cs="Times New Roman"/>
          <w:sz w:val="24"/>
          <w:szCs w:val="24"/>
        </w:rPr>
        <w:t xml:space="preserve">проектируемая </w:t>
      </w:r>
      <w:r>
        <w:rPr>
          <w:rFonts w:ascii="Times New Roman" w:hAnsi="Times New Roman" w:cs="Times New Roman"/>
          <w:sz w:val="24"/>
          <w:szCs w:val="24"/>
        </w:rPr>
        <w:t>рекреационная</w:t>
      </w:r>
      <w:r w:rsidRPr="004A38DF">
        <w:rPr>
          <w:rFonts w:ascii="Times New Roman" w:hAnsi="Times New Roman" w:cs="Times New Roman"/>
          <w:sz w:val="24"/>
          <w:szCs w:val="24"/>
        </w:rPr>
        <w:t xml:space="preserve"> зона представлена в виде территории </w:t>
      </w:r>
      <w:r>
        <w:rPr>
          <w:rFonts w:ascii="Times New Roman" w:hAnsi="Times New Roman" w:cs="Times New Roman"/>
          <w:sz w:val="24"/>
          <w:szCs w:val="24"/>
        </w:rPr>
        <w:t>зон зеленых насаждений общего пользования</w:t>
      </w:r>
      <w:r w:rsidRPr="004A38DF">
        <w:rPr>
          <w:rFonts w:ascii="Times New Roman" w:hAnsi="Times New Roman" w:cs="Times New Roman"/>
          <w:sz w:val="24"/>
          <w:szCs w:val="24"/>
        </w:rPr>
        <w:t xml:space="preserve">. Площадь данной зоны составляет </w:t>
      </w:r>
      <w:r w:rsidR="000D54C9">
        <w:rPr>
          <w:rFonts w:ascii="Times New Roman" w:hAnsi="Times New Roman" w:cs="Times New Roman"/>
          <w:sz w:val="24"/>
          <w:szCs w:val="24"/>
        </w:rPr>
        <w:t>4,</w:t>
      </w:r>
      <w:r w:rsidR="00D569E0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8DF">
        <w:rPr>
          <w:rFonts w:ascii="Times New Roman" w:hAnsi="Times New Roman" w:cs="Times New Roman"/>
          <w:sz w:val="24"/>
          <w:szCs w:val="24"/>
        </w:rPr>
        <w:t>га.</w:t>
      </w:r>
    </w:p>
    <w:p w:rsidR="000C7ECB" w:rsidRPr="00BE1075" w:rsidRDefault="000C7ECB" w:rsidP="000C7E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075">
        <w:rPr>
          <w:rFonts w:ascii="Times New Roman" w:hAnsi="Times New Roman" w:cs="Times New Roman"/>
          <w:bCs/>
          <w:sz w:val="24"/>
          <w:szCs w:val="24"/>
        </w:rPr>
        <w:t>На территории рекреационных зон не допускаются строительство новых и расш</w:t>
      </w:r>
      <w:r w:rsidRPr="00BE1075">
        <w:rPr>
          <w:rFonts w:ascii="Times New Roman" w:hAnsi="Times New Roman" w:cs="Times New Roman"/>
          <w:bCs/>
          <w:sz w:val="24"/>
          <w:szCs w:val="24"/>
        </w:rPr>
        <w:t>и</w:t>
      </w:r>
      <w:r w:rsidRPr="00BE1075">
        <w:rPr>
          <w:rFonts w:ascii="Times New Roman" w:hAnsi="Times New Roman" w:cs="Times New Roman"/>
          <w:bCs/>
          <w:sz w:val="24"/>
          <w:szCs w:val="24"/>
        </w:rPr>
        <w:t>рение действующих промышленных, коммунально-складских и других объектов, неп</w:t>
      </w:r>
      <w:r w:rsidRPr="00BE1075">
        <w:rPr>
          <w:rFonts w:ascii="Times New Roman" w:hAnsi="Times New Roman" w:cs="Times New Roman"/>
          <w:bCs/>
          <w:sz w:val="24"/>
          <w:szCs w:val="24"/>
        </w:rPr>
        <w:t>о</w:t>
      </w:r>
      <w:r w:rsidRPr="00BE1075">
        <w:rPr>
          <w:rFonts w:ascii="Times New Roman" w:hAnsi="Times New Roman" w:cs="Times New Roman"/>
          <w:bCs/>
          <w:sz w:val="24"/>
          <w:szCs w:val="24"/>
        </w:rPr>
        <w:t xml:space="preserve">средственно не связанных с эксплуатацией объектов рекреационного, оздоровительного и природоохранного назначения. </w:t>
      </w:r>
      <w:r w:rsidR="002339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1075">
        <w:rPr>
          <w:rFonts w:ascii="Times New Roman" w:hAnsi="Times New Roman" w:cs="Times New Roman"/>
          <w:bCs/>
          <w:sz w:val="24"/>
          <w:szCs w:val="24"/>
        </w:rPr>
        <w:t>Необходимо предусматривать, как правило, непрерывную систему озелененных территорий общего пользования и других открытых пространств в увязке с природным каркасом.</w:t>
      </w:r>
    </w:p>
    <w:p w:rsidR="000C7ECB" w:rsidRPr="00BE1075" w:rsidRDefault="000C7ECB" w:rsidP="000C7E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075">
        <w:rPr>
          <w:rFonts w:ascii="Times New Roman" w:hAnsi="Times New Roman" w:cs="Times New Roman"/>
          <w:bCs/>
          <w:sz w:val="24"/>
          <w:szCs w:val="24"/>
        </w:rPr>
        <w:t>При размещении скверов и садов следует максимально сохранять участки с сущ</w:t>
      </w:r>
      <w:r w:rsidRPr="00BE1075">
        <w:rPr>
          <w:rFonts w:ascii="Times New Roman" w:hAnsi="Times New Roman" w:cs="Times New Roman"/>
          <w:bCs/>
          <w:sz w:val="24"/>
          <w:szCs w:val="24"/>
        </w:rPr>
        <w:t>е</w:t>
      </w:r>
      <w:r w:rsidRPr="00BE1075">
        <w:rPr>
          <w:rFonts w:ascii="Times New Roman" w:hAnsi="Times New Roman" w:cs="Times New Roman"/>
          <w:bCs/>
          <w:sz w:val="24"/>
          <w:szCs w:val="24"/>
        </w:rPr>
        <w:t>ствующими насаждениями и водоемами.</w:t>
      </w:r>
    </w:p>
    <w:p w:rsidR="000C7ECB" w:rsidRPr="00BE1075" w:rsidRDefault="000C7ECB" w:rsidP="000C7E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bCs/>
          <w:sz w:val="24"/>
          <w:szCs w:val="24"/>
        </w:rPr>
        <w:t>Озелененные территории общего пользования должны быть благоустроены и об</w:t>
      </w:r>
      <w:r w:rsidRPr="00BE1075">
        <w:rPr>
          <w:rFonts w:ascii="Times New Roman" w:hAnsi="Times New Roman" w:cs="Times New Roman"/>
          <w:bCs/>
          <w:sz w:val="24"/>
          <w:szCs w:val="24"/>
        </w:rPr>
        <w:t>о</w:t>
      </w:r>
      <w:r w:rsidRPr="00BE1075">
        <w:rPr>
          <w:rFonts w:ascii="Times New Roman" w:hAnsi="Times New Roman" w:cs="Times New Roman"/>
          <w:bCs/>
          <w:sz w:val="24"/>
          <w:szCs w:val="24"/>
        </w:rPr>
        <w:t>рудованы малыми архитектурными формами: фонтанами и бассейнами, лестницами, па</w:t>
      </w:r>
      <w:r w:rsidRPr="00BE1075">
        <w:rPr>
          <w:rFonts w:ascii="Times New Roman" w:hAnsi="Times New Roman" w:cs="Times New Roman"/>
          <w:bCs/>
          <w:sz w:val="24"/>
          <w:szCs w:val="24"/>
        </w:rPr>
        <w:t>н</w:t>
      </w:r>
      <w:r w:rsidRPr="00BE1075">
        <w:rPr>
          <w:rFonts w:ascii="Times New Roman" w:hAnsi="Times New Roman" w:cs="Times New Roman"/>
          <w:bCs/>
          <w:sz w:val="24"/>
          <w:szCs w:val="24"/>
        </w:rPr>
        <w:t xml:space="preserve">дусами, подпорными стенками, беседками, светильниками и др. </w:t>
      </w:r>
    </w:p>
    <w:p w:rsidR="000C7ECB" w:rsidRDefault="000C7ECB" w:rsidP="00233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На землях рекреационного назначения запрещается деятельность, не соответств</w:t>
      </w:r>
      <w:r w:rsidRPr="00BE1075">
        <w:rPr>
          <w:rFonts w:ascii="Times New Roman" w:hAnsi="Times New Roman" w:cs="Times New Roman"/>
          <w:sz w:val="24"/>
          <w:szCs w:val="24"/>
        </w:rPr>
        <w:t>у</w:t>
      </w:r>
      <w:r w:rsidRPr="00BE1075">
        <w:rPr>
          <w:rFonts w:ascii="Times New Roman" w:hAnsi="Times New Roman" w:cs="Times New Roman"/>
          <w:sz w:val="24"/>
          <w:szCs w:val="24"/>
        </w:rPr>
        <w:t>ющая их целевому назначению.</w:t>
      </w:r>
      <w:r w:rsidR="002339F3">
        <w:rPr>
          <w:rFonts w:ascii="Times New Roman" w:hAnsi="Times New Roman" w:cs="Times New Roman"/>
          <w:sz w:val="24"/>
          <w:szCs w:val="24"/>
        </w:rPr>
        <w:t xml:space="preserve"> </w:t>
      </w:r>
      <w:r w:rsidRPr="00BE1075">
        <w:rPr>
          <w:rFonts w:ascii="Times New Roman" w:hAnsi="Times New Roman" w:cs="Times New Roman"/>
          <w:sz w:val="24"/>
          <w:szCs w:val="24"/>
        </w:rPr>
        <w:t xml:space="preserve">На озелененных территориях </w:t>
      </w:r>
      <w:r w:rsidR="006F2EBE" w:rsidRPr="00BE1075">
        <w:rPr>
          <w:rFonts w:ascii="Times New Roman" w:hAnsi="Times New Roman" w:cs="Times New Roman"/>
          <w:sz w:val="24"/>
          <w:szCs w:val="24"/>
        </w:rPr>
        <w:t>сельских</w:t>
      </w:r>
      <w:r w:rsidRPr="00BE1075">
        <w:rPr>
          <w:rFonts w:ascii="Times New Roman" w:hAnsi="Times New Roman" w:cs="Times New Roman"/>
          <w:sz w:val="24"/>
          <w:szCs w:val="24"/>
        </w:rPr>
        <w:t xml:space="preserve"> поселений запр</w:t>
      </w:r>
      <w:r w:rsidRPr="00BE1075">
        <w:rPr>
          <w:rFonts w:ascii="Times New Roman" w:hAnsi="Times New Roman" w:cs="Times New Roman"/>
          <w:sz w:val="24"/>
          <w:szCs w:val="24"/>
        </w:rPr>
        <w:t>е</w:t>
      </w:r>
      <w:r w:rsidRPr="00BE1075">
        <w:rPr>
          <w:rFonts w:ascii="Times New Roman" w:hAnsi="Times New Roman" w:cs="Times New Roman"/>
          <w:sz w:val="24"/>
          <w:szCs w:val="24"/>
        </w:rPr>
        <w:t>щается хозяйственная деятельность, отрицательно влияющая на выполнение ими эколог</w:t>
      </w:r>
      <w:r w:rsidRPr="00BE1075">
        <w:rPr>
          <w:rFonts w:ascii="Times New Roman" w:hAnsi="Times New Roman" w:cs="Times New Roman"/>
          <w:sz w:val="24"/>
          <w:szCs w:val="24"/>
        </w:rPr>
        <w:t>и</w:t>
      </w:r>
      <w:r w:rsidRPr="00BE1075">
        <w:rPr>
          <w:rFonts w:ascii="Times New Roman" w:hAnsi="Times New Roman" w:cs="Times New Roman"/>
          <w:sz w:val="24"/>
          <w:szCs w:val="24"/>
        </w:rPr>
        <w:t>ческих, санитарно-гигиени</w:t>
      </w:r>
      <w:r w:rsidR="005A1FBE">
        <w:rPr>
          <w:rFonts w:ascii="Times New Roman" w:hAnsi="Times New Roman" w:cs="Times New Roman"/>
          <w:sz w:val="24"/>
          <w:szCs w:val="24"/>
        </w:rPr>
        <w:t>ческих и рекреационных функций.</w:t>
      </w:r>
    </w:p>
    <w:p w:rsidR="00B75638" w:rsidRPr="00BE1075" w:rsidRDefault="00C034A4" w:rsidP="00433DC0">
      <w:pPr>
        <w:pStyle w:val="4"/>
        <w:rPr>
          <w:szCs w:val="24"/>
        </w:rPr>
      </w:pPr>
      <w:bookmarkStart w:id="98" w:name="_Toc244411155"/>
      <w:bookmarkStart w:id="99" w:name="_Toc270941743"/>
      <w:r w:rsidRPr="00BE1075">
        <w:rPr>
          <w:szCs w:val="24"/>
        </w:rPr>
        <w:t xml:space="preserve">3.1.6.6 </w:t>
      </w:r>
      <w:r w:rsidR="00B75638" w:rsidRPr="00BE1075">
        <w:rPr>
          <w:szCs w:val="24"/>
        </w:rPr>
        <w:t>Зоны спец</w:t>
      </w:r>
      <w:r w:rsidR="005723B9">
        <w:rPr>
          <w:szCs w:val="24"/>
        </w:rPr>
        <w:t>иального назначения</w:t>
      </w:r>
      <w:bookmarkEnd w:id="98"/>
      <w:bookmarkEnd w:id="99"/>
    </w:p>
    <w:p w:rsidR="00F838AC" w:rsidRDefault="00F838AC" w:rsidP="00881100">
      <w:pPr>
        <w:pStyle w:val="aff0"/>
        <w:rPr>
          <w:lang w:val="ru-RU"/>
        </w:rPr>
      </w:pPr>
      <w:r w:rsidRPr="00BE1075">
        <w:rPr>
          <w:lang w:val="ru-RU"/>
        </w:rPr>
        <w:t>В состав зон специального назначения могут включаться зоны, занятые кладбищ</w:t>
      </w:r>
      <w:r w:rsidRPr="00BE1075">
        <w:rPr>
          <w:lang w:val="ru-RU"/>
        </w:rPr>
        <w:t>а</w:t>
      </w:r>
      <w:r w:rsidRPr="00BE1075">
        <w:rPr>
          <w:lang w:val="ru-RU"/>
        </w:rPr>
        <w:t>ми, крематориями, скотомогильниками, объектами размещения отходов потребления и иными объектами,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236112" w:rsidRPr="00236112" w:rsidRDefault="00236112" w:rsidP="00236112">
      <w:pPr>
        <w:pStyle w:val="aff0"/>
        <w:rPr>
          <w:lang w:val="ru-RU"/>
        </w:rPr>
      </w:pPr>
      <w:r w:rsidRPr="00236112">
        <w:rPr>
          <w:lang w:val="ru-RU"/>
        </w:rPr>
        <w:t>В пределах СП Имендяшевский сельсовет проектируемая зона специального назначения представлена в виде зон зеленых насаждений специального назначения (сан</w:t>
      </w:r>
      <w:r w:rsidRPr="00236112">
        <w:rPr>
          <w:lang w:val="ru-RU"/>
        </w:rPr>
        <w:t>и</w:t>
      </w:r>
      <w:r w:rsidRPr="00236112">
        <w:rPr>
          <w:lang w:val="ru-RU"/>
        </w:rPr>
        <w:t>тарно-защитных зон). Общая площадь данной зоны составляет 11,8 га (таблица 3.6).</w:t>
      </w:r>
    </w:p>
    <w:p w:rsidR="00236112" w:rsidRDefault="00236112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 w:bidi="en-US"/>
        </w:rPr>
      </w:pPr>
      <w:r>
        <w:rPr>
          <w:b/>
          <w:i/>
        </w:rPr>
        <w:br w:type="page"/>
      </w:r>
    </w:p>
    <w:p w:rsidR="005723B9" w:rsidRPr="00AD75BD" w:rsidRDefault="002339F3" w:rsidP="005723B9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3.6</w:t>
      </w:r>
    </w:p>
    <w:p w:rsidR="005723B9" w:rsidRPr="00862500" w:rsidRDefault="005723B9" w:rsidP="005723B9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707A03">
        <w:rPr>
          <w:b/>
          <w:i/>
          <w:lang w:val="ru-RU"/>
        </w:rPr>
        <w:t xml:space="preserve">Площадь проектируемых зон специального назначения </w:t>
      </w:r>
      <w:r w:rsidR="002F7627">
        <w:rPr>
          <w:b/>
          <w:i/>
          <w:lang w:val="ru-RU"/>
        </w:rPr>
        <w:t xml:space="preserve">СП </w:t>
      </w:r>
      <w:r w:rsidR="00D016C8">
        <w:rPr>
          <w:b/>
          <w:i/>
          <w:lang w:val="ru-RU"/>
        </w:rPr>
        <w:t>Имендяшевский</w:t>
      </w:r>
      <w:r w:rsidR="002F7627">
        <w:rPr>
          <w:b/>
          <w:i/>
          <w:lang w:val="ru-RU"/>
        </w:rPr>
        <w:t xml:space="preserve"> сельсовет</w:t>
      </w:r>
      <w:r w:rsidR="004E381D">
        <w:rPr>
          <w:b/>
          <w:i/>
          <w:lang w:val="ru-RU"/>
        </w:rPr>
        <w:t>, га</w:t>
      </w:r>
    </w:p>
    <w:tbl>
      <w:tblPr>
        <w:tblW w:w="92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154"/>
        <w:gridCol w:w="5067"/>
      </w:tblGrid>
      <w:tr w:rsidR="000D54C9" w:rsidRPr="00862500" w:rsidTr="000D54C9">
        <w:trPr>
          <w:jc w:val="center"/>
        </w:trPr>
        <w:tc>
          <w:tcPr>
            <w:tcW w:w="4154" w:type="dxa"/>
            <w:shd w:val="clear" w:color="auto" w:fill="D9D9D9" w:themeFill="background1" w:themeFillShade="D9"/>
            <w:hideMark/>
          </w:tcPr>
          <w:p w:rsidR="000D54C9" w:rsidRDefault="000D54C9" w:rsidP="000D54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5067" w:type="dxa"/>
            <w:shd w:val="clear" w:color="auto" w:fill="D9D9D9" w:themeFill="background1" w:themeFillShade="D9"/>
          </w:tcPr>
          <w:p w:rsidR="000D54C9" w:rsidRPr="009C6CD8" w:rsidRDefault="000D54C9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Зеленые насаждения специального назнач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ния (санитарно-защитные зоны)</w:t>
            </w:r>
          </w:p>
        </w:tc>
      </w:tr>
      <w:tr w:rsidR="000D54C9" w:rsidRPr="00862500" w:rsidTr="000D54C9">
        <w:trPr>
          <w:jc w:val="center"/>
        </w:trPr>
        <w:tc>
          <w:tcPr>
            <w:tcW w:w="4154" w:type="dxa"/>
            <w:shd w:val="clear" w:color="auto" w:fill="F2F2F2" w:themeFill="background1" w:themeFillShade="F2"/>
            <w:vAlign w:val="center"/>
          </w:tcPr>
          <w:p w:rsidR="000D54C9" w:rsidRPr="008617F8" w:rsidRDefault="000D54C9" w:rsidP="00AB7399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с. </w:t>
            </w:r>
            <w:r w:rsidR="00AB739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Карагаево</w:t>
            </w:r>
          </w:p>
        </w:tc>
        <w:tc>
          <w:tcPr>
            <w:tcW w:w="5067" w:type="dxa"/>
            <w:shd w:val="clear" w:color="auto" w:fill="FFFFFF" w:themeFill="background1"/>
          </w:tcPr>
          <w:p w:rsidR="000D54C9" w:rsidRPr="009C6CD8" w:rsidRDefault="00AB7399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0D54C9" w:rsidRPr="00862500" w:rsidTr="000D54C9">
        <w:trPr>
          <w:jc w:val="center"/>
        </w:trPr>
        <w:tc>
          <w:tcPr>
            <w:tcW w:w="4154" w:type="dxa"/>
            <w:shd w:val="clear" w:color="auto" w:fill="F2F2F2" w:themeFill="background1" w:themeFillShade="F2"/>
            <w:vAlign w:val="center"/>
          </w:tcPr>
          <w:p w:rsidR="000D54C9" w:rsidRPr="008617F8" w:rsidRDefault="00AB7399" w:rsidP="00C41859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Имендяшево</w:t>
            </w:r>
          </w:p>
        </w:tc>
        <w:tc>
          <w:tcPr>
            <w:tcW w:w="5067" w:type="dxa"/>
            <w:shd w:val="clear" w:color="auto" w:fill="FFFFFF" w:themeFill="background1"/>
          </w:tcPr>
          <w:p w:rsidR="000D54C9" w:rsidRDefault="00AB7399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0D54C9" w:rsidRPr="00862500" w:rsidTr="000D54C9">
        <w:trPr>
          <w:jc w:val="center"/>
        </w:trPr>
        <w:tc>
          <w:tcPr>
            <w:tcW w:w="4154" w:type="dxa"/>
            <w:shd w:val="clear" w:color="auto" w:fill="F2F2F2" w:themeFill="background1" w:themeFillShade="F2"/>
            <w:vAlign w:val="center"/>
          </w:tcPr>
          <w:p w:rsidR="000D54C9" w:rsidRPr="008617F8" w:rsidRDefault="00AB7399" w:rsidP="00C41859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Новотаишево</w:t>
            </w:r>
          </w:p>
        </w:tc>
        <w:tc>
          <w:tcPr>
            <w:tcW w:w="5067" w:type="dxa"/>
            <w:shd w:val="clear" w:color="auto" w:fill="FFFFFF" w:themeFill="background1"/>
          </w:tcPr>
          <w:p w:rsidR="000D54C9" w:rsidRDefault="00AB7399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D54C9" w:rsidRPr="00862500" w:rsidTr="000D54C9">
        <w:trPr>
          <w:jc w:val="center"/>
        </w:trPr>
        <w:tc>
          <w:tcPr>
            <w:tcW w:w="4154" w:type="dxa"/>
            <w:shd w:val="clear" w:color="auto" w:fill="F2F2F2" w:themeFill="background1" w:themeFillShade="F2"/>
            <w:vAlign w:val="center"/>
          </w:tcPr>
          <w:p w:rsidR="000D54C9" w:rsidRPr="008617F8" w:rsidRDefault="00AB7399" w:rsidP="00C41859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Таишево</w:t>
            </w:r>
          </w:p>
        </w:tc>
        <w:tc>
          <w:tcPr>
            <w:tcW w:w="5067" w:type="dxa"/>
            <w:shd w:val="clear" w:color="auto" w:fill="FFFFFF" w:themeFill="background1"/>
          </w:tcPr>
          <w:p w:rsidR="000D54C9" w:rsidRDefault="00AB7399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54C9" w:rsidRPr="00862500" w:rsidTr="000D54C9">
        <w:trPr>
          <w:jc w:val="center"/>
        </w:trPr>
        <w:tc>
          <w:tcPr>
            <w:tcW w:w="4154" w:type="dxa"/>
            <w:shd w:val="clear" w:color="auto" w:fill="D9D9D9" w:themeFill="background1" w:themeFillShade="D9"/>
            <w:vAlign w:val="center"/>
          </w:tcPr>
          <w:p w:rsidR="000D54C9" w:rsidRDefault="000D54C9" w:rsidP="00572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067" w:type="dxa"/>
            <w:shd w:val="clear" w:color="auto" w:fill="D9D9D9" w:themeFill="background1" w:themeFillShade="D9"/>
          </w:tcPr>
          <w:p w:rsidR="000D54C9" w:rsidRPr="00707A03" w:rsidRDefault="00AB7399" w:rsidP="00707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11,8</w:t>
            </w:r>
          </w:p>
        </w:tc>
      </w:tr>
    </w:tbl>
    <w:p w:rsidR="00B75638" w:rsidRPr="00BE1075" w:rsidRDefault="00CA43BD" w:rsidP="00433DC0">
      <w:pPr>
        <w:pStyle w:val="2"/>
        <w:rPr>
          <w:rFonts w:cs="Times New Roman"/>
          <w:sz w:val="24"/>
          <w:szCs w:val="24"/>
        </w:rPr>
      </w:pPr>
      <w:bookmarkStart w:id="100" w:name="_Toc244407702"/>
      <w:bookmarkStart w:id="101" w:name="_Toc244410163"/>
      <w:bookmarkStart w:id="102" w:name="_Toc244411159"/>
      <w:bookmarkStart w:id="103" w:name="_Toc270941747"/>
      <w:bookmarkStart w:id="104" w:name="_Toc312357147"/>
      <w:bookmarkStart w:id="105" w:name="_Toc410811623"/>
      <w:r w:rsidRPr="00BE1075">
        <w:rPr>
          <w:rFonts w:cs="Times New Roman"/>
          <w:sz w:val="24"/>
          <w:szCs w:val="24"/>
        </w:rPr>
        <w:t xml:space="preserve">3.2 </w:t>
      </w:r>
      <w:r w:rsidR="00B75638" w:rsidRPr="00BE1075">
        <w:rPr>
          <w:rFonts w:cs="Times New Roman"/>
          <w:sz w:val="24"/>
          <w:szCs w:val="24"/>
        </w:rPr>
        <w:t>Жилищное строительство</w:t>
      </w:r>
      <w:bookmarkEnd w:id="100"/>
      <w:bookmarkEnd w:id="101"/>
      <w:bookmarkEnd w:id="102"/>
      <w:bookmarkEnd w:id="103"/>
      <w:bookmarkEnd w:id="104"/>
      <w:bookmarkEnd w:id="105"/>
    </w:p>
    <w:p w:rsidR="00B75638" w:rsidRPr="00BE1075" w:rsidRDefault="00CA43BD" w:rsidP="00433DC0">
      <w:pPr>
        <w:pStyle w:val="3"/>
        <w:rPr>
          <w:rFonts w:cs="Times New Roman"/>
          <w:bCs w:val="0"/>
          <w:szCs w:val="24"/>
        </w:rPr>
      </w:pPr>
      <w:bookmarkStart w:id="106" w:name="_Toc244407703"/>
      <w:bookmarkStart w:id="107" w:name="_Toc244410164"/>
      <w:bookmarkStart w:id="108" w:name="_Toc244411160"/>
      <w:bookmarkStart w:id="109" w:name="_Toc270941748"/>
      <w:bookmarkStart w:id="110" w:name="_Toc312357148"/>
      <w:bookmarkStart w:id="111" w:name="_Toc410811624"/>
      <w:r w:rsidRPr="00BE1075">
        <w:rPr>
          <w:rFonts w:cs="Times New Roman"/>
          <w:bCs w:val="0"/>
          <w:szCs w:val="24"/>
        </w:rPr>
        <w:t xml:space="preserve">3.2.1 </w:t>
      </w:r>
      <w:r w:rsidR="00B75638" w:rsidRPr="00BE1075">
        <w:rPr>
          <w:rFonts w:cs="Times New Roman"/>
          <w:bCs w:val="0"/>
          <w:szCs w:val="24"/>
        </w:rPr>
        <w:t>Основные направления жилищного строительства</w:t>
      </w:r>
      <w:bookmarkEnd w:id="106"/>
      <w:bookmarkEnd w:id="107"/>
      <w:bookmarkEnd w:id="108"/>
      <w:bookmarkEnd w:id="109"/>
      <w:bookmarkEnd w:id="110"/>
      <w:bookmarkEnd w:id="111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Проектом предлагают следующие принципы осуществления нового жилищного строительства.</w:t>
      </w:r>
    </w:p>
    <w:p w:rsidR="00B75638" w:rsidRPr="00BE1075" w:rsidRDefault="003367A0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1. </w:t>
      </w:r>
      <w:r w:rsidR="00B75638" w:rsidRPr="00BE1075">
        <w:rPr>
          <w:lang w:val="ru-RU"/>
        </w:rPr>
        <w:t>Комплексная реконструкция и</w:t>
      </w:r>
      <w:r w:rsidR="004A38DF">
        <w:rPr>
          <w:lang w:val="ru-RU"/>
        </w:rPr>
        <w:t xml:space="preserve"> </w:t>
      </w:r>
      <w:r w:rsidR="00B75638" w:rsidRPr="00BE1075">
        <w:rPr>
          <w:lang w:val="ru-RU"/>
        </w:rPr>
        <w:t>благоустройство существующих кварталов – р</w:t>
      </w:r>
      <w:r w:rsidR="00B75638" w:rsidRPr="00BE1075">
        <w:rPr>
          <w:lang w:val="ru-RU"/>
        </w:rPr>
        <w:t>е</w:t>
      </w:r>
      <w:r w:rsidR="00B75638" w:rsidRPr="00BE1075">
        <w:rPr>
          <w:lang w:val="ru-RU"/>
        </w:rPr>
        <w:t>монт и модернизация жилищного фонда; реконструкция инженерных сетей, улично-дорожной сети; озеленение территорий; устройство спортивных и детских площадок.</w:t>
      </w:r>
    </w:p>
    <w:p w:rsidR="00B75638" w:rsidRPr="00BE1075" w:rsidRDefault="003367A0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2. </w:t>
      </w:r>
      <w:r w:rsidR="00B75638" w:rsidRPr="00BE1075">
        <w:rPr>
          <w:lang w:val="ru-RU"/>
        </w:rPr>
        <w:t>Комплексность застройки новых жилых районов – строительство объектов соц</w:t>
      </w:r>
      <w:r w:rsidR="00B75638" w:rsidRPr="00BE1075">
        <w:rPr>
          <w:lang w:val="ru-RU"/>
        </w:rPr>
        <w:t>и</w:t>
      </w:r>
      <w:r w:rsidR="00B75638" w:rsidRPr="00BE1075">
        <w:rPr>
          <w:lang w:val="ru-RU"/>
        </w:rPr>
        <w:t>альной инфраструктуры параллельно с вводом жилья; организация торговых и обслуж</w:t>
      </w:r>
      <w:r w:rsidR="00B75638" w:rsidRPr="00BE1075">
        <w:rPr>
          <w:lang w:val="ru-RU"/>
        </w:rPr>
        <w:t>и</w:t>
      </w:r>
      <w:r w:rsidR="00B75638" w:rsidRPr="00BE1075">
        <w:rPr>
          <w:lang w:val="ru-RU"/>
        </w:rPr>
        <w:t>вающих зон.</w:t>
      </w:r>
    </w:p>
    <w:p w:rsidR="00B75638" w:rsidRPr="00BE1075" w:rsidRDefault="003367A0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3. </w:t>
      </w:r>
      <w:r w:rsidR="00B75638" w:rsidRPr="00BE1075">
        <w:rPr>
          <w:lang w:val="ru-RU"/>
        </w:rPr>
        <w:t>Строительство разнообразных типов жилых домов с учетом потребностей всех социальных групп населения, осуществление строительства социального жилья.</w:t>
      </w:r>
    </w:p>
    <w:p w:rsidR="00B75638" w:rsidRPr="00BE1075" w:rsidRDefault="003367A0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4. </w:t>
      </w:r>
      <w:r w:rsidR="00B75638" w:rsidRPr="00BE1075">
        <w:rPr>
          <w:lang w:val="ru-RU"/>
        </w:rPr>
        <w:t xml:space="preserve">Индивидуальный подход к реконструкции и застройке </w:t>
      </w:r>
      <w:r w:rsidR="00746168">
        <w:rPr>
          <w:lang w:val="ru-RU"/>
        </w:rPr>
        <w:t>населённых пунктов</w:t>
      </w:r>
      <w:r w:rsidR="00B75638" w:rsidRPr="00BE1075">
        <w:rPr>
          <w:lang w:val="ru-RU"/>
        </w:rPr>
        <w:t>; п</w:t>
      </w:r>
      <w:r w:rsidR="00B75638" w:rsidRPr="00BE1075">
        <w:rPr>
          <w:lang w:val="ru-RU"/>
        </w:rPr>
        <w:t>е</w:t>
      </w:r>
      <w:r w:rsidR="00B75638" w:rsidRPr="00BE1075">
        <w:rPr>
          <w:lang w:val="ru-RU"/>
        </w:rPr>
        <w:t>реход к проектированию и строительству разнообразных типов жилых объектов, жилых комплексов, групп жилых домов, жилых кварталов.</w:t>
      </w:r>
    </w:p>
    <w:p w:rsidR="00B75638" w:rsidRPr="00BE1075" w:rsidRDefault="003367A0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5. </w:t>
      </w:r>
      <w:r w:rsidR="00B75638" w:rsidRPr="00BE1075">
        <w:rPr>
          <w:lang w:val="ru-RU"/>
        </w:rPr>
        <w:t>Формирование комфортной архитектурно-пространственной среды жилых зон; переход к более мягкому масштабу застройки.</w:t>
      </w:r>
    </w:p>
    <w:p w:rsidR="00B75638" w:rsidRPr="00BE1075" w:rsidRDefault="003367A0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6. </w:t>
      </w:r>
      <w:r w:rsidR="00B75638" w:rsidRPr="00BE1075">
        <w:rPr>
          <w:lang w:val="ru-RU"/>
        </w:rPr>
        <w:t>Улучшение экологического состояния жилых зон, вынос за пределы селитебных территорий ряда производственных, коммунальных и прочих объектов, снижение класса вредности предприятий, не подлежащих выносу</w:t>
      </w:r>
      <w:r w:rsidR="00664AA3" w:rsidRPr="00BE1075">
        <w:rPr>
          <w:lang w:val="ru-RU"/>
        </w:rPr>
        <w:t>,</w:t>
      </w:r>
      <w:r w:rsidR="00B75638" w:rsidRPr="00BE1075">
        <w:rPr>
          <w:lang w:val="ru-RU"/>
        </w:rPr>
        <w:t xml:space="preserve"> а также </w:t>
      </w:r>
      <w:r w:rsidR="00AD0905">
        <w:rPr>
          <w:lang w:val="ru-RU"/>
        </w:rPr>
        <w:t>озеленение санитарно-защитных зон</w:t>
      </w:r>
      <w:r w:rsidR="00B75638" w:rsidRPr="00BE1075">
        <w:rPr>
          <w:lang w:val="ru-RU"/>
        </w:rPr>
        <w:t>.</w:t>
      </w:r>
    </w:p>
    <w:p w:rsidR="00C1483A" w:rsidRPr="00862500" w:rsidRDefault="003367A0" w:rsidP="00C1483A">
      <w:pPr>
        <w:pStyle w:val="aff0"/>
        <w:rPr>
          <w:lang w:val="ru-RU"/>
        </w:rPr>
      </w:pPr>
      <w:r w:rsidRPr="00290807">
        <w:rPr>
          <w:lang w:val="ru-RU"/>
        </w:rPr>
        <w:t xml:space="preserve">7. </w:t>
      </w:r>
      <w:r w:rsidR="00B75638" w:rsidRPr="00290807">
        <w:rPr>
          <w:lang w:val="ru-RU"/>
        </w:rPr>
        <w:t xml:space="preserve">Схемой территориального планирования </w:t>
      </w:r>
      <w:r w:rsidR="00C1483A">
        <w:rPr>
          <w:lang w:val="ru-RU"/>
        </w:rPr>
        <w:t>Республики Башкортостан</w:t>
      </w:r>
      <w:r w:rsidR="00B75638" w:rsidRPr="00290807">
        <w:rPr>
          <w:lang w:val="ru-RU"/>
        </w:rPr>
        <w:t xml:space="preserve"> предполаг</w:t>
      </w:r>
      <w:r w:rsidR="00B75638" w:rsidRPr="00290807">
        <w:rPr>
          <w:lang w:val="ru-RU"/>
        </w:rPr>
        <w:t>а</w:t>
      </w:r>
      <w:r w:rsidR="00B75638" w:rsidRPr="00290807">
        <w:rPr>
          <w:lang w:val="ru-RU"/>
        </w:rPr>
        <w:t>ется развитие жилищного строительства в регионе в целом</w:t>
      </w:r>
      <w:r w:rsidR="004A38DF">
        <w:rPr>
          <w:lang w:val="ru-RU"/>
        </w:rPr>
        <w:t xml:space="preserve"> </w:t>
      </w:r>
      <w:r w:rsidR="00B75638" w:rsidRPr="00290807">
        <w:rPr>
          <w:lang w:val="ru-RU"/>
        </w:rPr>
        <w:t>в соответствии с нижеследу</w:t>
      </w:r>
      <w:r w:rsidR="00B75638" w:rsidRPr="00290807">
        <w:rPr>
          <w:lang w:val="ru-RU"/>
        </w:rPr>
        <w:t>ю</w:t>
      </w:r>
      <w:r w:rsidR="00B75638" w:rsidRPr="00290807">
        <w:rPr>
          <w:lang w:val="ru-RU"/>
        </w:rPr>
        <w:t>щими базовыми положениями</w:t>
      </w:r>
      <w:r w:rsidR="00C1483A">
        <w:rPr>
          <w:lang w:val="ru-RU"/>
        </w:rPr>
        <w:t>:</w:t>
      </w:r>
      <w:r w:rsidR="00C1483A" w:rsidRPr="00C1483A">
        <w:rPr>
          <w:lang w:val="ru-RU"/>
        </w:rPr>
        <w:t xml:space="preserve"> </w:t>
      </w:r>
      <w:r w:rsidR="00C1483A">
        <w:rPr>
          <w:lang w:val="ru-RU"/>
        </w:rPr>
        <w:t>н</w:t>
      </w:r>
      <w:r w:rsidR="00C1483A" w:rsidRPr="00862500">
        <w:rPr>
          <w:lang w:val="ru-RU"/>
        </w:rPr>
        <w:t xml:space="preserve">а период до </w:t>
      </w:r>
      <w:r w:rsidR="00C1483A">
        <w:rPr>
          <w:lang w:val="ru-RU"/>
        </w:rPr>
        <w:t>2020</w:t>
      </w:r>
      <w:r w:rsidR="00C1483A" w:rsidRPr="00862500">
        <w:rPr>
          <w:lang w:val="ru-RU"/>
        </w:rPr>
        <w:t xml:space="preserve"> г. жилищное строительство в целом по </w:t>
      </w:r>
      <w:r w:rsidR="00C1483A">
        <w:rPr>
          <w:lang w:val="ru-RU"/>
        </w:rPr>
        <w:t>Республике Башкортостан</w:t>
      </w:r>
      <w:r w:rsidR="00C1483A" w:rsidRPr="00862500">
        <w:rPr>
          <w:lang w:val="ru-RU"/>
        </w:rPr>
        <w:t xml:space="preserve"> планируется вести в соответствии с базовыми показателями жилищной обеспеченности в </w:t>
      </w:r>
      <w:r w:rsidR="00C1483A">
        <w:rPr>
          <w:lang w:val="ru-RU"/>
        </w:rPr>
        <w:t>24</w:t>
      </w:r>
      <w:r w:rsidR="00C1483A" w:rsidRPr="00862500">
        <w:rPr>
          <w:lang w:val="ru-RU"/>
        </w:rPr>
        <w:t xml:space="preserve"> м</w:t>
      </w:r>
      <w:r w:rsidR="00C1483A" w:rsidRPr="00862500">
        <w:rPr>
          <w:vertAlign w:val="superscript"/>
          <w:lang w:val="ru-RU"/>
        </w:rPr>
        <w:t>2</w:t>
      </w:r>
      <w:r w:rsidR="00C1483A" w:rsidRPr="00862500">
        <w:rPr>
          <w:lang w:val="ru-RU"/>
        </w:rPr>
        <w:t>/чел.</w:t>
      </w:r>
    </w:p>
    <w:p w:rsidR="00C1483A" w:rsidRDefault="007E1C33" w:rsidP="00C1483A">
      <w:pPr>
        <w:pStyle w:val="aff0"/>
        <w:rPr>
          <w:lang w:val="ru-RU"/>
        </w:rPr>
      </w:pPr>
      <w:r w:rsidRPr="00BD31D1">
        <w:rPr>
          <w:lang w:val="ru-RU"/>
        </w:rPr>
        <w:t>Согласно рекомендуемой</w:t>
      </w:r>
      <w:r w:rsidRPr="009748EA">
        <w:rPr>
          <w:lang w:val="ru-RU"/>
        </w:rPr>
        <w:t xml:space="preserve"> </w:t>
      </w:r>
      <w:r w:rsidRPr="003105CF">
        <w:rPr>
          <w:lang w:val="ru-RU"/>
        </w:rPr>
        <w:t>СП 42.13330.2011</w:t>
      </w:r>
      <w:r w:rsidRPr="00BD31D1">
        <w:rPr>
          <w:lang w:val="ru-RU"/>
        </w:rPr>
        <w:t>, общая площадь жилых помещений, приходящихся в среднем на одного жителя не должна быть ниже 20 м</w:t>
      </w:r>
      <w:r w:rsidRPr="00BD31D1">
        <w:rPr>
          <w:vertAlign w:val="superscript"/>
          <w:lang w:val="ru-RU"/>
        </w:rPr>
        <w:t>2</w:t>
      </w:r>
      <w:r>
        <w:rPr>
          <w:lang w:val="ru-RU"/>
        </w:rPr>
        <w:t xml:space="preserve"> на человека.</w:t>
      </w:r>
    </w:p>
    <w:p w:rsidR="00C1483A" w:rsidRPr="00BE1075" w:rsidRDefault="00C1483A" w:rsidP="00C1483A">
      <w:pPr>
        <w:pStyle w:val="aff0"/>
        <w:rPr>
          <w:lang w:val="ru-RU"/>
        </w:rPr>
      </w:pPr>
      <w:r w:rsidRPr="00BE1075">
        <w:rPr>
          <w:lang w:val="ru-RU"/>
        </w:rPr>
        <w:t xml:space="preserve">Основные критерии развития жилищного комплекса, заложенные </w:t>
      </w:r>
      <w:r>
        <w:rPr>
          <w:lang w:val="ru-RU"/>
        </w:rPr>
        <w:t>на региональном уровне</w:t>
      </w:r>
      <w:r w:rsidRPr="00BE1075">
        <w:rPr>
          <w:lang w:val="ru-RU"/>
        </w:rPr>
        <w:t>, на местном уровне необходимо скорректировать в сторону увеличения, в соотве</w:t>
      </w:r>
      <w:r w:rsidRPr="00BE1075">
        <w:rPr>
          <w:lang w:val="ru-RU"/>
        </w:rPr>
        <w:t>т</w:t>
      </w:r>
      <w:r w:rsidRPr="00BE1075">
        <w:rPr>
          <w:lang w:val="ru-RU"/>
        </w:rPr>
        <w:t>ствии с местными особенностями. Необходимо использовать сложившуюся благоприя</w:t>
      </w:r>
      <w:r w:rsidRPr="00BE1075">
        <w:rPr>
          <w:lang w:val="ru-RU"/>
        </w:rPr>
        <w:t>т</w:t>
      </w:r>
      <w:r w:rsidRPr="00BE1075">
        <w:rPr>
          <w:lang w:val="ru-RU"/>
        </w:rPr>
        <w:t xml:space="preserve">ную конъюнктуру на рынке жилья и стабильно высокий спрос для формирования более высокого по сравнению с заложенными </w:t>
      </w:r>
      <w:r w:rsidR="008B4807">
        <w:rPr>
          <w:lang w:val="ru-RU"/>
        </w:rPr>
        <w:t>региональными</w:t>
      </w:r>
      <w:r w:rsidRPr="00BE1075">
        <w:rPr>
          <w:lang w:val="ru-RU"/>
        </w:rPr>
        <w:t xml:space="preserve"> показателями уровня жилищной обеспеченности населения.</w:t>
      </w:r>
    </w:p>
    <w:p w:rsidR="00C1483A" w:rsidRDefault="005577F0" w:rsidP="00433DC0">
      <w:pPr>
        <w:pStyle w:val="aff0"/>
        <w:rPr>
          <w:lang w:val="ru-RU"/>
        </w:rPr>
      </w:pPr>
      <w:r w:rsidRPr="00290807">
        <w:rPr>
          <w:lang w:val="ru-RU"/>
        </w:rPr>
        <w:t xml:space="preserve">В </w:t>
      </w:r>
      <w:r w:rsidR="00290807">
        <w:rPr>
          <w:lang w:val="ru-RU"/>
        </w:rPr>
        <w:t>2013</w:t>
      </w:r>
      <w:r w:rsidRPr="00290807">
        <w:rPr>
          <w:lang w:val="ru-RU"/>
        </w:rPr>
        <w:t xml:space="preserve"> году обеспеченность жилой площадью населения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</w:t>
      </w:r>
      <w:r w:rsidR="002F7627">
        <w:rPr>
          <w:lang w:val="ru-RU"/>
        </w:rPr>
        <w:t>ь</w:t>
      </w:r>
      <w:r w:rsidR="002F7627">
        <w:rPr>
          <w:lang w:val="ru-RU"/>
        </w:rPr>
        <w:t>совет</w:t>
      </w:r>
      <w:r w:rsidR="004A38DF">
        <w:rPr>
          <w:lang w:val="ru-RU"/>
        </w:rPr>
        <w:t xml:space="preserve"> </w:t>
      </w:r>
      <w:r w:rsidRPr="00290807">
        <w:rPr>
          <w:lang w:val="ru-RU"/>
        </w:rPr>
        <w:t xml:space="preserve">составляла </w:t>
      </w:r>
      <w:r w:rsidR="00C1483A">
        <w:rPr>
          <w:lang w:val="ru-RU"/>
        </w:rPr>
        <w:t>16,</w:t>
      </w:r>
      <w:r w:rsidR="003B435D">
        <w:rPr>
          <w:lang w:val="ru-RU"/>
        </w:rPr>
        <w:t>8</w:t>
      </w:r>
      <w:r w:rsidRPr="00290807">
        <w:rPr>
          <w:lang w:val="ru-RU"/>
        </w:rPr>
        <w:t xml:space="preserve"> м</w:t>
      </w:r>
      <w:r w:rsidRPr="00290807">
        <w:rPr>
          <w:vertAlign w:val="superscript"/>
          <w:lang w:val="ru-RU"/>
        </w:rPr>
        <w:t>2</w:t>
      </w:r>
      <w:r w:rsidRPr="00290807">
        <w:rPr>
          <w:lang w:val="ru-RU"/>
        </w:rPr>
        <w:t xml:space="preserve">/чел. </w:t>
      </w:r>
    </w:p>
    <w:p w:rsidR="00C1483A" w:rsidRDefault="005577F0" w:rsidP="00433DC0">
      <w:pPr>
        <w:pStyle w:val="aff0"/>
        <w:rPr>
          <w:lang w:val="ru-RU"/>
        </w:rPr>
      </w:pPr>
      <w:r w:rsidRPr="00290807">
        <w:rPr>
          <w:lang w:val="ru-RU"/>
        </w:rPr>
        <w:t xml:space="preserve">Учитывая вышеизложенное, необходимая обеспеченность жилой площадью </w:t>
      </w:r>
      <w:r w:rsidR="00C1483A" w:rsidRPr="00290807">
        <w:rPr>
          <w:lang w:val="ru-RU"/>
        </w:rPr>
        <w:t>пр</w:t>
      </w:r>
      <w:r w:rsidR="00C1483A" w:rsidRPr="00290807">
        <w:rPr>
          <w:lang w:val="ru-RU"/>
        </w:rPr>
        <w:t>и</w:t>
      </w:r>
      <w:r w:rsidR="00C1483A" w:rsidRPr="00290807">
        <w:rPr>
          <w:lang w:val="ru-RU"/>
        </w:rPr>
        <w:t xml:space="preserve">нимается в </w:t>
      </w:r>
      <w:r w:rsidR="00C1483A" w:rsidRPr="004A38DF">
        <w:rPr>
          <w:lang w:val="ru-RU"/>
        </w:rPr>
        <w:t>размере</w:t>
      </w:r>
      <w:r w:rsidR="00C1483A">
        <w:rPr>
          <w:lang w:val="ru-RU"/>
        </w:rPr>
        <w:t>:</w:t>
      </w:r>
    </w:p>
    <w:p w:rsidR="00C1483A" w:rsidRPr="00B43CF1" w:rsidRDefault="00C1483A" w:rsidP="00C1483A">
      <w:pPr>
        <w:numPr>
          <w:ilvl w:val="0"/>
          <w:numId w:val="15"/>
        </w:numPr>
        <w:tabs>
          <w:tab w:val="clear" w:pos="118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C1483A">
        <w:rPr>
          <w:rFonts w:ascii="Times New Roman" w:hAnsi="Times New Roman" w:cs="Times New Roman"/>
          <w:sz w:val="24"/>
          <w:szCs w:val="24"/>
        </w:rPr>
        <w:t xml:space="preserve"> м</w:t>
      </w:r>
      <w:r w:rsidRPr="00C1483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1483A">
        <w:rPr>
          <w:rFonts w:ascii="Times New Roman" w:hAnsi="Times New Roman" w:cs="Times New Roman"/>
          <w:sz w:val="24"/>
          <w:szCs w:val="24"/>
        </w:rPr>
        <w:t>/чел</w:t>
      </w:r>
      <w:r w:rsidRPr="00B43C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на </w:t>
      </w:r>
      <w:r w:rsidRPr="00B43CF1">
        <w:rPr>
          <w:rFonts w:ascii="Times New Roman" w:hAnsi="Times New Roman" w:cs="Times New Roman"/>
          <w:sz w:val="24"/>
          <w:szCs w:val="24"/>
        </w:rPr>
        <w:t xml:space="preserve">1 очередь </w:t>
      </w:r>
      <w:r>
        <w:rPr>
          <w:rFonts w:ascii="Times New Roman" w:hAnsi="Times New Roman" w:cs="Times New Roman"/>
          <w:sz w:val="24"/>
          <w:szCs w:val="24"/>
        </w:rPr>
        <w:t xml:space="preserve">(до </w:t>
      </w:r>
      <w:r w:rsidRPr="00B43CF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3CF1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.)</w:t>
      </w:r>
      <w:r w:rsidRPr="00B43CF1">
        <w:rPr>
          <w:rFonts w:ascii="Times New Roman" w:hAnsi="Times New Roman" w:cs="Times New Roman"/>
          <w:sz w:val="24"/>
          <w:szCs w:val="24"/>
        </w:rPr>
        <w:t>;</w:t>
      </w:r>
    </w:p>
    <w:p w:rsidR="00C1483A" w:rsidRPr="00B43CF1" w:rsidRDefault="00C1483A" w:rsidP="00C1483A">
      <w:pPr>
        <w:numPr>
          <w:ilvl w:val="0"/>
          <w:numId w:val="15"/>
        </w:numPr>
        <w:tabs>
          <w:tab w:val="clear" w:pos="118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/чел. – на </w:t>
      </w:r>
      <w:r w:rsidRPr="00B43CF1">
        <w:rPr>
          <w:rFonts w:ascii="Times New Roman" w:hAnsi="Times New Roman" w:cs="Times New Roman"/>
          <w:sz w:val="24"/>
          <w:szCs w:val="24"/>
        </w:rPr>
        <w:t xml:space="preserve">расчетный срок </w:t>
      </w:r>
      <w:r>
        <w:rPr>
          <w:rFonts w:ascii="Times New Roman" w:hAnsi="Times New Roman" w:cs="Times New Roman"/>
          <w:sz w:val="24"/>
          <w:szCs w:val="24"/>
        </w:rPr>
        <w:t>(до 2038 г.).</w:t>
      </w:r>
    </w:p>
    <w:p w:rsidR="00B75638" w:rsidRPr="00290807" w:rsidRDefault="00B75638" w:rsidP="00433DC0">
      <w:pPr>
        <w:pStyle w:val="aff0"/>
        <w:rPr>
          <w:lang w:val="ru-RU"/>
        </w:rPr>
      </w:pPr>
      <w:r w:rsidRPr="00290807">
        <w:rPr>
          <w:lang w:val="ru-RU"/>
        </w:rPr>
        <w:t xml:space="preserve">В последующем стратегия развитие жилищного строительства в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</w:t>
      </w:r>
      <w:r w:rsidR="00D016C8">
        <w:rPr>
          <w:lang w:val="ru-RU"/>
        </w:rPr>
        <w:t>в</w:t>
      </w:r>
      <w:r w:rsidR="00D016C8">
        <w:rPr>
          <w:lang w:val="ru-RU"/>
        </w:rPr>
        <w:t>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290807">
        <w:rPr>
          <w:lang w:val="ru-RU"/>
        </w:rPr>
        <w:t>должна строиться на использовании благоприятных конъюнктурных фа</w:t>
      </w:r>
      <w:r w:rsidRPr="00290807">
        <w:rPr>
          <w:lang w:val="ru-RU"/>
        </w:rPr>
        <w:t>к</w:t>
      </w:r>
      <w:r w:rsidRPr="00290807">
        <w:rPr>
          <w:lang w:val="ru-RU"/>
        </w:rPr>
        <w:t>торов –</w:t>
      </w:r>
      <w:r w:rsidR="000D5BE8">
        <w:rPr>
          <w:lang w:val="ru-RU"/>
        </w:rPr>
        <w:t xml:space="preserve"> </w:t>
      </w:r>
      <w:r w:rsidRPr="00290807">
        <w:rPr>
          <w:lang w:val="ru-RU"/>
        </w:rPr>
        <w:t xml:space="preserve">наличию стабильного спроса на жилье со стороны жителей </w:t>
      </w:r>
      <w:r w:rsidR="003367A0" w:rsidRPr="00290807">
        <w:rPr>
          <w:lang w:val="ru-RU"/>
        </w:rPr>
        <w:t>поселения</w:t>
      </w:r>
      <w:r w:rsidRPr="00290807">
        <w:rPr>
          <w:lang w:val="ru-RU"/>
        </w:rPr>
        <w:t xml:space="preserve"> и внутри региональных мигрантов. Это позволит несколько увеличить прогнозный уровень ж</w:t>
      </w:r>
      <w:r w:rsidRPr="00290807">
        <w:rPr>
          <w:lang w:val="ru-RU"/>
        </w:rPr>
        <w:t>и</w:t>
      </w:r>
      <w:r w:rsidRPr="00290807">
        <w:rPr>
          <w:lang w:val="ru-RU"/>
        </w:rPr>
        <w:t xml:space="preserve">лищного строительства в поселении по сравнению со </w:t>
      </w:r>
      <w:r w:rsidR="00C1483A">
        <w:rPr>
          <w:lang w:val="ru-RU"/>
        </w:rPr>
        <w:t>среднереспубликанским</w:t>
      </w:r>
      <w:r w:rsidRPr="00290807">
        <w:rPr>
          <w:lang w:val="ru-RU"/>
        </w:rPr>
        <w:t>.</w:t>
      </w:r>
    </w:p>
    <w:p w:rsidR="000F65C3" w:rsidRDefault="00B75638" w:rsidP="00433DC0">
      <w:pPr>
        <w:pStyle w:val="aff0"/>
        <w:rPr>
          <w:lang w:val="ru-RU"/>
        </w:rPr>
      </w:pPr>
      <w:r w:rsidRPr="00290807">
        <w:rPr>
          <w:lang w:val="ru-RU"/>
        </w:rPr>
        <w:t>Приведенные данные свидетельствуют о том, что достичь поставленной цели ж</w:t>
      </w:r>
      <w:r w:rsidRPr="00290807">
        <w:rPr>
          <w:lang w:val="ru-RU"/>
        </w:rPr>
        <w:t>и</w:t>
      </w:r>
      <w:r w:rsidRPr="00290807">
        <w:rPr>
          <w:lang w:val="ru-RU"/>
        </w:rPr>
        <w:t>лобеспеченности –</w:t>
      </w:r>
      <w:r w:rsidR="0049667C">
        <w:rPr>
          <w:lang w:val="ru-RU"/>
        </w:rPr>
        <w:t xml:space="preserve"> </w:t>
      </w:r>
      <w:r w:rsidRPr="00290807">
        <w:rPr>
          <w:lang w:val="ru-RU"/>
        </w:rPr>
        <w:t xml:space="preserve">можно только в случае ввода в </w:t>
      </w:r>
      <w:r w:rsidRPr="004A38DF">
        <w:rPr>
          <w:lang w:val="ru-RU"/>
        </w:rPr>
        <w:t>эксплуатацию квар</w:t>
      </w:r>
      <w:r w:rsidR="000F65C3" w:rsidRPr="004A38DF">
        <w:rPr>
          <w:lang w:val="ru-RU"/>
        </w:rPr>
        <w:t>талов усадебной ж</w:t>
      </w:r>
      <w:r w:rsidR="000F65C3" w:rsidRPr="004A38DF">
        <w:rPr>
          <w:lang w:val="ru-RU"/>
        </w:rPr>
        <w:t>и</w:t>
      </w:r>
      <w:r w:rsidR="000F65C3" w:rsidRPr="004A38DF">
        <w:rPr>
          <w:lang w:val="ru-RU"/>
        </w:rPr>
        <w:t>лой застройки.</w:t>
      </w:r>
    </w:p>
    <w:p w:rsidR="005577F0" w:rsidRPr="005577F0" w:rsidRDefault="005577F0" w:rsidP="005577F0">
      <w:pPr>
        <w:pStyle w:val="aff0"/>
        <w:rPr>
          <w:lang w:val="ru-RU"/>
        </w:rPr>
      </w:pPr>
      <w:r w:rsidRPr="005577F0">
        <w:rPr>
          <w:lang w:val="ru-RU"/>
        </w:rPr>
        <w:t>При прогнозируемом количестве населения</w:t>
      </w:r>
      <w:r w:rsidR="00C1483A">
        <w:rPr>
          <w:lang w:val="ru-RU"/>
        </w:rPr>
        <w:t xml:space="preserve"> </w:t>
      </w:r>
      <w:r w:rsidR="00DC6772" w:rsidRPr="005577F0">
        <w:rPr>
          <w:lang w:val="ru-RU"/>
        </w:rPr>
        <w:t xml:space="preserve">в поселении </w:t>
      </w:r>
      <w:r>
        <w:rPr>
          <w:lang w:val="ru-RU"/>
        </w:rPr>
        <w:t>(</w:t>
      </w:r>
      <w:r w:rsidR="003B435D">
        <w:rPr>
          <w:lang w:val="ru-RU"/>
        </w:rPr>
        <w:t>1769</w:t>
      </w:r>
      <w:r w:rsidR="00C1483A">
        <w:rPr>
          <w:lang w:val="ru-RU"/>
        </w:rPr>
        <w:t xml:space="preserve"> чел. на 1 очередь 2023 г. и </w:t>
      </w:r>
      <w:r w:rsidR="003B435D">
        <w:rPr>
          <w:lang w:val="ru-RU"/>
        </w:rPr>
        <w:t>1903</w:t>
      </w:r>
      <w:r>
        <w:rPr>
          <w:lang w:val="ru-RU"/>
        </w:rPr>
        <w:t xml:space="preserve"> чел. на расчетный срок </w:t>
      </w:r>
      <w:r w:rsidR="00290807">
        <w:rPr>
          <w:lang w:val="ru-RU"/>
        </w:rPr>
        <w:t>2038</w:t>
      </w:r>
      <w:r w:rsidR="00DC6772">
        <w:rPr>
          <w:lang w:val="ru-RU"/>
        </w:rPr>
        <w:t xml:space="preserve"> год)</w:t>
      </w:r>
      <w:r w:rsidRPr="005577F0">
        <w:rPr>
          <w:lang w:val="ru-RU"/>
        </w:rPr>
        <w:t xml:space="preserve"> достижение поставленных целей предп</w:t>
      </w:r>
      <w:r w:rsidRPr="005577F0">
        <w:rPr>
          <w:lang w:val="ru-RU"/>
        </w:rPr>
        <w:t>о</w:t>
      </w:r>
      <w:r w:rsidRPr="005577F0">
        <w:rPr>
          <w:lang w:val="ru-RU"/>
        </w:rPr>
        <w:t xml:space="preserve">лагает увеличение жилого фонда до </w:t>
      </w:r>
      <w:r w:rsidR="003B435D">
        <w:rPr>
          <w:lang w:val="ru-RU"/>
        </w:rPr>
        <w:t>57090</w:t>
      </w:r>
      <w:r w:rsidRPr="005577F0">
        <w:rPr>
          <w:lang w:val="ru-RU"/>
        </w:rPr>
        <w:t xml:space="preserve"> м</w:t>
      </w:r>
      <w:r w:rsidRPr="00DC6772">
        <w:rPr>
          <w:vertAlign w:val="superscript"/>
          <w:lang w:val="ru-RU"/>
        </w:rPr>
        <w:t>2</w:t>
      </w:r>
      <w:r w:rsidR="007E1C33">
        <w:rPr>
          <w:lang w:val="ru-RU"/>
        </w:rPr>
        <w:t xml:space="preserve"> к 2038 году.</w:t>
      </w:r>
      <w:r w:rsidRPr="005577F0">
        <w:rPr>
          <w:lang w:val="ru-RU"/>
        </w:rPr>
        <w:t xml:space="preserve"> Учитывая современное состо</w:t>
      </w:r>
      <w:r w:rsidRPr="005577F0">
        <w:rPr>
          <w:lang w:val="ru-RU"/>
        </w:rPr>
        <w:t>я</w:t>
      </w:r>
      <w:r w:rsidRPr="005577F0">
        <w:rPr>
          <w:lang w:val="ru-RU"/>
        </w:rPr>
        <w:t>ние жилого фонда (</w:t>
      </w:r>
      <w:r w:rsidR="003B435D">
        <w:rPr>
          <w:lang w:val="ru-RU"/>
        </w:rPr>
        <w:t>28200</w:t>
      </w:r>
      <w:r w:rsidRPr="005577F0">
        <w:rPr>
          <w:lang w:val="ru-RU"/>
        </w:rPr>
        <w:t xml:space="preserve"> м</w:t>
      </w:r>
      <w:r w:rsidRPr="00DC6772">
        <w:rPr>
          <w:vertAlign w:val="superscript"/>
          <w:lang w:val="ru-RU"/>
        </w:rPr>
        <w:t>2</w:t>
      </w:r>
      <w:r w:rsidRPr="005577F0">
        <w:rPr>
          <w:lang w:val="ru-RU"/>
        </w:rPr>
        <w:t xml:space="preserve">) это потребует прироста за 25 лет в среднем в год </w:t>
      </w:r>
      <w:r w:rsidR="003B435D">
        <w:rPr>
          <w:lang w:val="ru-RU"/>
        </w:rPr>
        <w:t>1155,6</w:t>
      </w:r>
      <w:r w:rsidRPr="005577F0">
        <w:rPr>
          <w:lang w:val="ru-RU"/>
        </w:rPr>
        <w:t xml:space="preserve"> м</w:t>
      </w:r>
      <w:r w:rsidRPr="00DC6772">
        <w:rPr>
          <w:vertAlign w:val="superscript"/>
          <w:lang w:val="ru-RU"/>
        </w:rPr>
        <w:t>2</w:t>
      </w:r>
      <w:r w:rsidRPr="005577F0">
        <w:rPr>
          <w:lang w:val="ru-RU"/>
        </w:rPr>
        <w:t xml:space="preserve">. </w:t>
      </w:r>
    </w:p>
    <w:p w:rsidR="005577F0" w:rsidRPr="00DC6772" w:rsidRDefault="005577F0" w:rsidP="00DC6772">
      <w:pPr>
        <w:pStyle w:val="aff0"/>
        <w:rPr>
          <w:lang w:val="ru-RU"/>
        </w:rPr>
      </w:pPr>
      <w:r w:rsidRPr="00DC6772">
        <w:rPr>
          <w:lang w:val="ru-RU"/>
        </w:rPr>
        <w:t>По отдельным этапам проекта этот показатель дифференцируется следующим о</w:t>
      </w:r>
      <w:r w:rsidRPr="00DC6772">
        <w:rPr>
          <w:lang w:val="ru-RU"/>
        </w:rPr>
        <w:t>б</w:t>
      </w:r>
      <w:r w:rsidRPr="00DC6772">
        <w:rPr>
          <w:lang w:val="ru-RU"/>
        </w:rPr>
        <w:t>разом (таблица 3.</w:t>
      </w:r>
      <w:r w:rsidR="002339F3">
        <w:rPr>
          <w:lang w:val="ru-RU"/>
        </w:rPr>
        <w:t>7</w:t>
      </w:r>
      <w:r w:rsidRPr="00DC6772">
        <w:rPr>
          <w:lang w:val="ru-RU"/>
        </w:rPr>
        <w:t>).</w:t>
      </w:r>
    </w:p>
    <w:p w:rsidR="005577F0" w:rsidRPr="00DC6772" w:rsidRDefault="002339F3" w:rsidP="00DC6772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3.7</w:t>
      </w:r>
    </w:p>
    <w:p w:rsidR="005577F0" w:rsidRPr="004E381D" w:rsidRDefault="005577F0" w:rsidP="00DC6772">
      <w:pPr>
        <w:pStyle w:val="aff0"/>
        <w:spacing w:after="120"/>
        <w:ind w:firstLine="0"/>
        <w:jc w:val="center"/>
        <w:rPr>
          <w:b/>
          <w:i/>
          <w:vertAlign w:val="superscript"/>
          <w:lang w:val="ru-RU"/>
        </w:rPr>
      </w:pPr>
      <w:r w:rsidRPr="00DC6772">
        <w:rPr>
          <w:b/>
          <w:i/>
          <w:lang w:val="ru-RU"/>
        </w:rPr>
        <w:t xml:space="preserve">Планируемое увеличение жилого фонда </w:t>
      </w:r>
      <w:r w:rsidR="002F7627">
        <w:rPr>
          <w:b/>
          <w:i/>
          <w:lang w:val="ru-RU"/>
        </w:rPr>
        <w:t xml:space="preserve">СП </w:t>
      </w:r>
      <w:r w:rsidR="00D016C8">
        <w:rPr>
          <w:b/>
          <w:i/>
          <w:lang w:val="ru-RU"/>
        </w:rPr>
        <w:t>Имендяшевский</w:t>
      </w:r>
      <w:r w:rsidR="002F7627">
        <w:rPr>
          <w:b/>
          <w:i/>
          <w:lang w:val="ru-RU"/>
        </w:rPr>
        <w:t xml:space="preserve"> сельсовет</w:t>
      </w:r>
      <w:r w:rsidR="004E381D">
        <w:rPr>
          <w:b/>
          <w:i/>
          <w:lang w:val="ru-RU"/>
        </w:rPr>
        <w:t>, м</w:t>
      </w:r>
      <w:r w:rsidR="004E381D">
        <w:rPr>
          <w:b/>
          <w:i/>
          <w:vertAlign w:val="superscript"/>
          <w:lang w:val="ru-RU"/>
        </w:rPr>
        <w:t>2</w:t>
      </w:r>
    </w:p>
    <w:tbl>
      <w:tblPr>
        <w:tblW w:w="9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0"/>
        <w:gridCol w:w="1713"/>
        <w:gridCol w:w="2213"/>
        <w:gridCol w:w="1939"/>
      </w:tblGrid>
      <w:tr w:rsidR="00686B01" w:rsidRPr="00862500" w:rsidTr="004A38DF">
        <w:trPr>
          <w:trHeight w:val="345"/>
        </w:trPr>
        <w:tc>
          <w:tcPr>
            <w:tcW w:w="3510" w:type="dxa"/>
            <w:shd w:val="clear" w:color="auto" w:fill="D9D9D9" w:themeFill="background1" w:themeFillShade="D9"/>
            <w:hideMark/>
          </w:tcPr>
          <w:p w:rsidR="00686B01" w:rsidRPr="00862500" w:rsidRDefault="00686B01" w:rsidP="004A3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 проекта</w:t>
            </w:r>
          </w:p>
        </w:tc>
        <w:tc>
          <w:tcPr>
            <w:tcW w:w="171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686B01" w:rsidRPr="00862500" w:rsidRDefault="00686B01" w:rsidP="004A3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Число лет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686B01" w:rsidRPr="00862500" w:rsidRDefault="00686B01" w:rsidP="004A3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среднем за год</w:t>
            </w:r>
          </w:p>
        </w:tc>
        <w:tc>
          <w:tcPr>
            <w:tcW w:w="193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686B01" w:rsidRDefault="00686B01" w:rsidP="004A3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за период</w:t>
            </w:r>
          </w:p>
        </w:tc>
      </w:tr>
      <w:tr w:rsidR="003B435D" w:rsidRPr="00DA67F8" w:rsidTr="003B435D">
        <w:tc>
          <w:tcPr>
            <w:tcW w:w="351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435D" w:rsidRPr="00686B01" w:rsidRDefault="003B435D" w:rsidP="004A38DF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686B0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я очередь строительства – до 2023 г.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7E1C33" w:rsidRDefault="003B435D" w:rsidP="007E1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3B435D" w:rsidRDefault="003B435D" w:rsidP="003B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3B435D" w:rsidRDefault="003B435D" w:rsidP="003B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7180</w:t>
            </w:r>
          </w:p>
        </w:tc>
      </w:tr>
      <w:tr w:rsidR="003B435D" w:rsidRPr="00DA67F8" w:rsidTr="003B435D">
        <w:tc>
          <w:tcPr>
            <w:tcW w:w="351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B435D" w:rsidRDefault="003B435D" w:rsidP="00C1483A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686B0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я очередь строительства – 2023</w:t>
            </w:r>
            <w:r w:rsidRPr="00C1483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-2038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7E1C33" w:rsidRDefault="003B435D" w:rsidP="007E1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3B435D" w:rsidRDefault="003B435D" w:rsidP="003B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1447,3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3B435D" w:rsidRDefault="003B435D" w:rsidP="003B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21710</w:t>
            </w:r>
          </w:p>
        </w:tc>
      </w:tr>
      <w:tr w:rsidR="003B435D" w:rsidRPr="00DA67F8" w:rsidTr="003B435D">
        <w:tc>
          <w:tcPr>
            <w:tcW w:w="351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B435D" w:rsidRPr="00862500" w:rsidRDefault="003B435D" w:rsidP="00C1483A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Расчетный срок – до 2038 г.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7E1C33" w:rsidRDefault="003B435D" w:rsidP="007E1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3B435D" w:rsidRDefault="003B435D" w:rsidP="003B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1155,6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435D" w:rsidRPr="003B435D" w:rsidRDefault="003B435D" w:rsidP="003B43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28890</w:t>
            </w:r>
          </w:p>
        </w:tc>
      </w:tr>
    </w:tbl>
    <w:p w:rsidR="00B75638" w:rsidRPr="00BE1075" w:rsidRDefault="00CA08AB" w:rsidP="00403669">
      <w:pPr>
        <w:pStyle w:val="aff0"/>
        <w:spacing w:before="120"/>
        <w:rPr>
          <w:lang w:val="ru-RU"/>
        </w:rPr>
      </w:pPr>
      <w:r w:rsidRPr="00BE1075">
        <w:rPr>
          <w:lang w:val="ru-RU"/>
        </w:rPr>
        <w:t>Е</w:t>
      </w:r>
      <w:r w:rsidR="00B75638" w:rsidRPr="00BE1075">
        <w:rPr>
          <w:lang w:val="ru-RU"/>
        </w:rPr>
        <w:t>сли развитие жилищного сектора будет развиваться по заданному содержанию, это возможно из проведенного анализа, то предлагаемые результаты могут быть получены при соблюдении определенных условий:</w:t>
      </w:r>
    </w:p>
    <w:p w:rsidR="00B75638" w:rsidRPr="00BE1075" w:rsidRDefault="005F5402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н</w:t>
      </w:r>
      <w:r w:rsidR="00B75638" w:rsidRPr="00BE1075">
        <w:rPr>
          <w:lang w:val="ru-RU"/>
        </w:rPr>
        <w:t>аращивание имеющихся мощностей строительных организаций и создание новых в условиях;</w:t>
      </w:r>
    </w:p>
    <w:p w:rsidR="00B75638" w:rsidRPr="00BE1075" w:rsidRDefault="005F5402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р</w:t>
      </w:r>
      <w:r w:rsidR="00B75638" w:rsidRPr="00BE1075">
        <w:rPr>
          <w:lang w:val="ru-RU"/>
        </w:rPr>
        <w:t>еорганизация и также наращивание мощностей промышленности строительных материалов;</w:t>
      </w:r>
    </w:p>
    <w:p w:rsidR="00B75638" w:rsidRPr="00BE1075" w:rsidRDefault="005F5402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р</w:t>
      </w:r>
      <w:r w:rsidR="00B75638" w:rsidRPr="00BE1075">
        <w:rPr>
          <w:lang w:val="ru-RU"/>
        </w:rPr>
        <w:t>еализация инвестиционной программы и, как, следствие приток населения.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Скачок в объеме строительно-монтажных работ приведет к привлечению на рынок услуг больших мощностей подрядных организаций. В настоящее время отсутствуют с</w:t>
      </w:r>
      <w:r w:rsidRPr="00BE1075">
        <w:rPr>
          <w:lang w:val="ru-RU"/>
        </w:rPr>
        <w:t>о</w:t>
      </w:r>
      <w:r w:rsidRPr="00BE1075">
        <w:rPr>
          <w:lang w:val="ru-RU"/>
        </w:rPr>
        <w:t>временные методики, позволяющие определять зависимость между объемом жилищного и культурно-бытового строительства и мощностью строительной базы. При формировании столь высокого спроса на услуги подрядных организаций невозможно определить насколько быстро на рынке формируются соответствующие предложения и будет ли ре</w:t>
      </w:r>
      <w:r w:rsidRPr="00BE1075">
        <w:rPr>
          <w:lang w:val="ru-RU"/>
        </w:rPr>
        <w:t>а</w:t>
      </w:r>
      <w:r w:rsidRPr="00BE1075">
        <w:rPr>
          <w:lang w:val="ru-RU"/>
        </w:rPr>
        <w:t>лизован данный проект в установленный срок.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Высокие объемы жилищного строительства повлекут за собой освоение под з</w:t>
      </w:r>
      <w:r w:rsidRPr="00BE1075">
        <w:rPr>
          <w:lang w:val="ru-RU"/>
        </w:rPr>
        <w:t>а</w:t>
      </w:r>
      <w:r w:rsidRPr="00BE1075">
        <w:rPr>
          <w:lang w:val="ru-RU"/>
        </w:rPr>
        <w:t xml:space="preserve">стройку более </w:t>
      </w:r>
      <w:r w:rsidR="003B435D">
        <w:rPr>
          <w:lang w:val="ru-RU"/>
        </w:rPr>
        <w:t>230</w:t>
      </w:r>
      <w:r w:rsidR="0046609F">
        <w:rPr>
          <w:lang w:val="ru-RU"/>
        </w:rPr>
        <w:t xml:space="preserve"> га</w:t>
      </w:r>
      <w:r w:rsidRPr="00BE1075">
        <w:rPr>
          <w:lang w:val="ru-RU"/>
        </w:rPr>
        <w:t xml:space="preserve"> земель при размещении жилищного фонда в усадебной застройке. Необходимо на основе планомерно разрабатываемой градостроительной документации (проектов планировки и межевания) выделять площадки под реконструкцию в структуре поселения.</w:t>
      </w:r>
    </w:p>
    <w:p w:rsidR="00B75638" w:rsidRPr="00BE1075" w:rsidRDefault="000C62EE" w:rsidP="00433DC0">
      <w:pPr>
        <w:pStyle w:val="3"/>
        <w:rPr>
          <w:rFonts w:cs="Times New Roman"/>
          <w:bCs w:val="0"/>
          <w:szCs w:val="24"/>
        </w:rPr>
      </w:pPr>
      <w:bookmarkStart w:id="112" w:name="_Toc244407704"/>
      <w:bookmarkStart w:id="113" w:name="_Toc244410165"/>
      <w:bookmarkStart w:id="114" w:name="_Toc244411161"/>
      <w:bookmarkStart w:id="115" w:name="_Toc270941749"/>
      <w:bookmarkStart w:id="116" w:name="_Toc312357149"/>
      <w:bookmarkStart w:id="117" w:name="_Toc410811625"/>
      <w:r w:rsidRPr="00BE1075">
        <w:rPr>
          <w:rFonts w:cs="Times New Roman"/>
          <w:bCs w:val="0"/>
          <w:szCs w:val="24"/>
        </w:rPr>
        <w:t xml:space="preserve">3.2.2 </w:t>
      </w:r>
      <w:r w:rsidR="00B75638" w:rsidRPr="00BE1075">
        <w:rPr>
          <w:rFonts w:cs="Times New Roman"/>
          <w:bCs w:val="0"/>
          <w:szCs w:val="24"/>
        </w:rPr>
        <w:t>Площадки жилищного строительства</w:t>
      </w:r>
      <w:bookmarkEnd w:id="112"/>
      <w:bookmarkEnd w:id="113"/>
      <w:bookmarkEnd w:id="114"/>
      <w:bookmarkEnd w:id="115"/>
      <w:bookmarkEnd w:id="116"/>
      <w:bookmarkEnd w:id="117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Решения генерального плана по реорганизации территорий жилой застройки и н</w:t>
      </w:r>
      <w:r w:rsidRPr="00BE1075">
        <w:rPr>
          <w:lang w:val="ru-RU"/>
        </w:rPr>
        <w:t>о</w:t>
      </w:r>
      <w:r w:rsidRPr="00BE1075">
        <w:rPr>
          <w:lang w:val="ru-RU"/>
        </w:rPr>
        <w:t>вому жилищному строительству опираются на комплексный градостроительный анализ территории: градостроительная, историческая ценность среды и фонда, его техническое состояние и строительные характеристики, распределение жилья по расчетным град</w:t>
      </w:r>
      <w:r w:rsidRPr="00BE1075">
        <w:rPr>
          <w:lang w:val="ru-RU"/>
        </w:rPr>
        <w:t>о</w:t>
      </w:r>
      <w:r w:rsidRPr="00BE1075">
        <w:rPr>
          <w:lang w:val="ru-RU"/>
        </w:rPr>
        <w:t>строительным районам, динамика и структура жилищного строительства.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Параметры жилищного и сопутствующего строительства на показанных выше те</w:t>
      </w:r>
      <w:r w:rsidRPr="00BE1075">
        <w:rPr>
          <w:lang w:val="ru-RU"/>
        </w:rPr>
        <w:t>р</w:t>
      </w:r>
      <w:r w:rsidRPr="00BE1075">
        <w:rPr>
          <w:lang w:val="ru-RU"/>
        </w:rPr>
        <w:t xml:space="preserve">риториях приведены в разделе </w:t>
      </w:r>
      <w:r w:rsidR="00293D87" w:rsidRPr="00BE1075">
        <w:rPr>
          <w:lang w:val="ru-RU"/>
        </w:rPr>
        <w:t>3.1.6.1 «Развитие жилых зон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>.</w:t>
      </w:r>
    </w:p>
    <w:p w:rsidR="00B75638" w:rsidRPr="00BE1075" w:rsidRDefault="000C62EE" w:rsidP="00433DC0">
      <w:pPr>
        <w:pStyle w:val="2"/>
        <w:rPr>
          <w:rFonts w:cs="Times New Roman"/>
          <w:sz w:val="24"/>
          <w:szCs w:val="24"/>
        </w:rPr>
      </w:pPr>
      <w:bookmarkStart w:id="118" w:name="_Toc244407705"/>
      <w:bookmarkStart w:id="119" w:name="_Toc244410166"/>
      <w:bookmarkStart w:id="120" w:name="_Toc244411162"/>
      <w:bookmarkStart w:id="121" w:name="_Toc270941750"/>
      <w:bookmarkStart w:id="122" w:name="_Toc312357150"/>
      <w:bookmarkStart w:id="123" w:name="_Toc410811626"/>
      <w:r w:rsidRPr="00BE1075">
        <w:rPr>
          <w:rFonts w:cs="Times New Roman"/>
          <w:sz w:val="24"/>
          <w:szCs w:val="24"/>
        </w:rPr>
        <w:t xml:space="preserve">3.3 </w:t>
      </w:r>
      <w:bookmarkEnd w:id="118"/>
      <w:bookmarkEnd w:id="119"/>
      <w:bookmarkEnd w:id="120"/>
      <w:bookmarkEnd w:id="121"/>
      <w:bookmarkEnd w:id="122"/>
      <w:r w:rsidR="00FD1B01">
        <w:rPr>
          <w:rFonts w:cs="Times New Roman"/>
          <w:sz w:val="24"/>
          <w:szCs w:val="24"/>
        </w:rPr>
        <w:t xml:space="preserve">Развитие системы социального </w:t>
      </w:r>
      <w:r w:rsidR="000A2EDA">
        <w:rPr>
          <w:rFonts w:cs="Times New Roman"/>
          <w:sz w:val="24"/>
          <w:szCs w:val="24"/>
        </w:rPr>
        <w:t xml:space="preserve">и культурно-бытового </w:t>
      </w:r>
      <w:r w:rsidR="00FD1B01">
        <w:rPr>
          <w:rFonts w:cs="Times New Roman"/>
          <w:sz w:val="24"/>
          <w:szCs w:val="24"/>
        </w:rPr>
        <w:t>обслуживания</w:t>
      </w:r>
      <w:bookmarkEnd w:id="123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Совершенствование системы </w:t>
      </w:r>
      <w:r w:rsidR="000A2EDA">
        <w:rPr>
          <w:lang w:val="ru-RU"/>
        </w:rPr>
        <w:t xml:space="preserve">социального и </w:t>
      </w:r>
      <w:r w:rsidRPr="00BE1075">
        <w:rPr>
          <w:lang w:val="ru-RU"/>
        </w:rPr>
        <w:t>культурно-бытового обслуживания я</w:t>
      </w:r>
      <w:r w:rsidRPr="00BE1075">
        <w:rPr>
          <w:lang w:val="ru-RU"/>
        </w:rPr>
        <w:t>в</w:t>
      </w:r>
      <w:r w:rsidRPr="00BE1075">
        <w:rPr>
          <w:lang w:val="ru-RU"/>
        </w:rPr>
        <w:t>ляется важнейшей составной частью социального развития муниципального образования.</w:t>
      </w:r>
    </w:p>
    <w:p w:rsidR="00B75638" w:rsidRPr="00BE1075" w:rsidRDefault="00066D1A" w:rsidP="00433DC0">
      <w:pPr>
        <w:pStyle w:val="aff0"/>
        <w:rPr>
          <w:lang w:val="ru-RU"/>
        </w:rPr>
      </w:pPr>
      <w:r w:rsidRPr="00BE1075">
        <w:rPr>
          <w:lang w:val="ru-RU"/>
        </w:rPr>
        <w:t>С</w:t>
      </w:r>
      <w:r w:rsidR="00B75638" w:rsidRPr="00BE1075">
        <w:rPr>
          <w:lang w:val="ru-RU"/>
        </w:rPr>
        <w:t>татус</w:t>
      </w:r>
      <w:r w:rsidR="00F33175">
        <w:rPr>
          <w:lang w:val="ru-RU"/>
        </w:rPr>
        <w:t xml:space="preserve">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="00B75638" w:rsidRPr="00BE1075">
        <w:rPr>
          <w:lang w:val="ru-RU"/>
        </w:rPr>
        <w:t>обуславливает особые требования к перечню размещаемых на его территории общественных учреждений и объектов, предполагает развитие социальной функции, решающей задачи совершенствования сервисного обсл</w:t>
      </w:r>
      <w:r w:rsidR="00B75638" w:rsidRPr="00BE1075">
        <w:rPr>
          <w:lang w:val="ru-RU"/>
        </w:rPr>
        <w:t>у</w:t>
      </w:r>
      <w:r w:rsidR="00B75638" w:rsidRPr="00BE1075">
        <w:rPr>
          <w:lang w:val="ru-RU"/>
        </w:rPr>
        <w:t>живания с целью достижения качества жизни населения, соответствующего стандартам, принятым для</w:t>
      </w:r>
      <w:r w:rsidRPr="00BE1075">
        <w:rPr>
          <w:lang w:val="ru-RU"/>
        </w:rPr>
        <w:t xml:space="preserve"> сельских</w:t>
      </w:r>
      <w:r w:rsidR="00B75638" w:rsidRPr="00BE1075">
        <w:rPr>
          <w:lang w:val="ru-RU"/>
        </w:rPr>
        <w:t xml:space="preserve"> поселений.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Формирование и насыщение общественной застройки должно подчеркнуть имидж поселения</w:t>
      </w:r>
      <w:r w:rsidR="000A2EDA">
        <w:rPr>
          <w:lang w:val="ru-RU"/>
        </w:rPr>
        <w:t xml:space="preserve"> </w:t>
      </w:r>
      <w:r w:rsidRPr="00BE1075">
        <w:rPr>
          <w:lang w:val="ru-RU"/>
        </w:rPr>
        <w:t>с целью создания благоприятного инвестиционного климата.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Процесс развития системы культурно-бытового обслуживания будет сопрово</w:t>
      </w:r>
      <w:r w:rsidRPr="00BE1075">
        <w:rPr>
          <w:lang w:val="ru-RU"/>
        </w:rPr>
        <w:t>ж</w:t>
      </w:r>
      <w:r w:rsidRPr="00BE1075">
        <w:rPr>
          <w:lang w:val="ru-RU"/>
        </w:rPr>
        <w:t>даться изменениями как качественного порядка – повышением уровня обслуживания, п</w:t>
      </w:r>
      <w:r w:rsidRPr="00BE1075">
        <w:rPr>
          <w:lang w:val="ru-RU"/>
        </w:rPr>
        <w:t>о</w:t>
      </w:r>
      <w:r w:rsidRPr="00BE1075">
        <w:rPr>
          <w:lang w:val="ru-RU"/>
        </w:rPr>
        <w:t>явлением новых видов услуг, снижением потребности в некоторых традиционных видах,</w:t>
      </w:r>
      <w:r w:rsidR="000A2EDA">
        <w:rPr>
          <w:lang w:val="ru-RU"/>
        </w:rPr>
        <w:t xml:space="preserve"> </w:t>
      </w:r>
      <w:r w:rsidRPr="00BE1075">
        <w:rPr>
          <w:lang w:val="ru-RU"/>
        </w:rPr>
        <w:t>как качественного, так и количественного – разукрупнением учреждений и предприятий при увеличении общего количества рабочих мест для кадров, вытесняемых в условиях рыночной экономики из других сфер хозяйственного комплекса.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Это требует перестройки всей системы культурно-бытовой сферы: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пересмотра нормативной базы с последующим ее использованием только как ко</w:t>
      </w:r>
      <w:r w:rsidRPr="00BE1075">
        <w:rPr>
          <w:lang w:val="ru-RU"/>
        </w:rPr>
        <w:t>н</w:t>
      </w:r>
      <w:r w:rsidRPr="00BE1075">
        <w:rPr>
          <w:lang w:val="ru-RU"/>
        </w:rPr>
        <w:t>тролирующей;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определение потребности нового строительства тех или иных видов обслуживания в соответствии со спросом и платежеспособностью населения.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Решение этих задач лежит на пути наращивания мощности всей системы услуг (рост объёмов, разнообразия, качества и доступности услуг) при изменении функционал</w:t>
      </w:r>
      <w:r w:rsidRPr="00BE1075">
        <w:rPr>
          <w:lang w:val="ru-RU"/>
        </w:rPr>
        <w:t>ь</w:t>
      </w:r>
      <w:r w:rsidRPr="00BE1075">
        <w:rPr>
          <w:lang w:val="ru-RU"/>
        </w:rPr>
        <w:t>ной и территориальной организации.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Изменения в функциональной организации связаны с завершением процесса ди</w:t>
      </w:r>
      <w:r w:rsidRPr="00BE1075">
        <w:rPr>
          <w:lang w:val="ru-RU"/>
        </w:rPr>
        <w:t>ф</w:t>
      </w:r>
      <w:r w:rsidRPr="00BE1075">
        <w:rPr>
          <w:lang w:val="ru-RU"/>
        </w:rPr>
        <w:t>ференциации сферы обслуживания на две системы: коммерческую и социальную.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Коммерческая – ориентируется на платёжеспособное население, обеспечивая ма</w:t>
      </w:r>
      <w:r w:rsidRPr="00BE1075">
        <w:rPr>
          <w:lang w:val="ru-RU"/>
        </w:rPr>
        <w:t>к</w:t>
      </w:r>
      <w:r w:rsidRPr="00BE1075">
        <w:rPr>
          <w:lang w:val="ru-RU"/>
        </w:rPr>
        <w:t>симальный по объёму и разнообразию набор услуг в соответствии со спросом.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Коммерческая сфера не поддаётся нормированию, поскольку развивается на основе конкуренции и в соответствии с законами рынка.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Социальная – ориентируется на всё население, в первую очередь</w:t>
      </w:r>
      <w:r w:rsidR="00066D1A" w:rsidRPr="00BE1075">
        <w:rPr>
          <w:lang w:val="ru-RU"/>
        </w:rPr>
        <w:t>,</w:t>
      </w:r>
      <w:r w:rsidRPr="00BE1075">
        <w:rPr>
          <w:lang w:val="ru-RU"/>
        </w:rPr>
        <w:t xml:space="preserve"> на малообесп</w:t>
      </w:r>
      <w:r w:rsidRPr="00BE1075">
        <w:rPr>
          <w:lang w:val="ru-RU"/>
        </w:rPr>
        <w:t>е</w:t>
      </w:r>
      <w:r w:rsidRPr="00BE1075">
        <w:rPr>
          <w:lang w:val="ru-RU"/>
        </w:rPr>
        <w:t>ченное, и должна обеспечивать гарантированный социальный минимум услуг.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Социальная сфера поддаётся нормированию, основанному на социальной стат</w:t>
      </w:r>
      <w:r w:rsidRPr="00BE1075">
        <w:rPr>
          <w:lang w:val="ru-RU"/>
        </w:rPr>
        <w:t>и</w:t>
      </w:r>
      <w:r w:rsidRPr="00BE1075">
        <w:rPr>
          <w:lang w:val="ru-RU"/>
        </w:rPr>
        <w:t>стике (учёт численности детей дошкольного и школьного возраста, частоты посещения медицинских учреждений и т.д.) и ориентируется на определённых этапах развития на с</w:t>
      </w:r>
      <w:r w:rsidRPr="00BE1075">
        <w:rPr>
          <w:lang w:val="ru-RU"/>
        </w:rPr>
        <w:t>о</w:t>
      </w:r>
      <w:r w:rsidRPr="00BE1075">
        <w:rPr>
          <w:lang w:val="ru-RU"/>
        </w:rPr>
        <w:t>циальные стандарты.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Следует отметить, что в новых экономических условиях сфера услуг является о</w:t>
      </w:r>
      <w:r w:rsidRPr="00BE1075">
        <w:rPr>
          <w:lang w:val="ru-RU"/>
        </w:rPr>
        <w:t>д</w:t>
      </w:r>
      <w:r w:rsidRPr="00BE1075">
        <w:rPr>
          <w:lang w:val="ru-RU"/>
        </w:rPr>
        <w:t>ной из приоритетных, поскольку достаточно привлекательна для вложения капитала и наиболее ёмка для занятости населения.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Таким образом, система культурно-бытового обслуживания будет функционир</w:t>
      </w:r>
      <w:r w:rsidRPr="00BE1075">
        <w:rPr>
          <w:lang w:val="ru-RU"/>
        </w:rPr>
        <w:t>о</w:t>
      </w:r>
      <w:r w:rsidRPr="00BE1075">
        <w:rPr>
          <w:lang w:val="ru-RU"/>
        </w:rPr>
        <w:t>вать и развиваться за счет смешанного финансирования – из личных средств населения, средств коммерческих структур и бюджетных средств.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Изменения в территориальной организации обусловлены необходимостью пов</w:t>
      </w:r>
      <w:r w:rsidRPr="00BE1075">
        <w:rPr>
          <w:lang w:val="ru-RU"/>
        </w:rPr>
        <w:t>ы</w:t>
      </w:r>
      <w:r w:rsidRPr="00BE1075">
        <w:rPr>
          <w:lang w:val="ru-RU"/>
        </w:rPr>
        <w:t>шения комфортности среды проживания в части обеспечения достаточных по объёму и разнообразию услуг при минимальных затратах времени на их получение.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 перспективный период потребность в новом строительстве учреждений обсл</w:t>
      </w:r>
      <w:r w:rsidRPr="00BE1075">
        <w:rPr>
          <w:lang w:val="ru-RU"/>
        </w:rPr>
        <w:t>у</w:t>
      </w:r>
      <w:r w:rsidRPr="00BE1075">
        <w:rPr>
          <w:lang w:val="ru-RU"/>
        </w:rPr>
        <w:t>живания сохраняется и должна определяться в рамках разрабатываемых социальных пр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грамм муниципального, </w:t>
      </w:r>
      <w:r w:rsidR="008B4807">
        <w:rPr>
          <w:lang w:val="ru-RU"/>
        </w:rPr>
        <w:t>регионального</w:t>
      </w:r>
      <w:r w:rsidRPr="00BE1075">
        <w:rPr>
          <w:lang w:val="ru-RU"/>
        </w:rPr>
        <w:t xml:space="preserve"> и федерального уровня.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Планируемый период развития поселения характеризуется ростом преимуществе</w:t>
      </w:r>
      <w:r w:rsidRPr="00BE1075">
        <w:rPr>
          <w:lang w:val="ru-RU"/>
        </w:rPr>
        <w:t>н</w:t>
      </w:r>
      <w:r w:rsidRPr="00BE1075">
        <w:rPr>
          <w:lang w:val="ru-RU"/>
        </w:rPr>
        <w:t>но качественных показателей, что повлечёт за собой следующие основные структурные сдвиги в организации обслуживания: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изменения в соотношении первичных (стандартных) и высших форм обслуживания в сторону увеличения удельного веса высших форм обслуживания;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 xml:space="preserve">изменения в пространственной организации системы обслуживания: рост доли учреждений </w:t>
      </w:r>
      <w:r w:rsidR="00745E60" w:rsidRPr="00BE1075">
        <w:rPr>
          <w:lang w:val="ru-RU"/>
        </w:rPr>
        <w:t>общего</w:t>
      </w:r>
      <w:r w:rsidRPr="00BE1075">
        <w:rPr>
          <w:lang w:val="ru-RU"/>
        </w:rPr>
        <w:t xml:space="preserve"> значения;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дальнейшее приближение к потребителю повседневного обслуживания, сокращ</w:t>
      </w:r>
      <w:r w:rsidRPr="00BE1075">
        <w:rPr>
          <w:lang w:val="ru-RU"/>
        </w:rPr>
        <w:t>е</w:t>
      </w:r>
      <w:r w:rsidRPr="00BE1075">
        <w:rPr>
          <w:lang w:val="ru-RU"/>
        </w:rPr>
        <w:t>ние в связи с этим повседневных маятниковых передвижений при росте объёмов избирательных.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Поскольку численность населения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 xml:space="preserve">имеет тенденцию к </w:t>
      </w:r>
      <w:r w:rsidR="00F33175">
        <w:rPr>
          <w:lang w:val="ru-RU"/>
        </w:rPr>
        <w:t>стабилизации</w:t>
      </w:r>
      <w:r w:rsidRPr="00BE1075">
        <w:rPr>
          <w:lang w:val="ru-RU"/>
        </w:rPr>
        <w:t>, правильная организация системы учреждений культурно-бытового о</w:t>
      </w:r>
      <w:r w:rsidRPr="00BE1075">
        <w:rPr>
          <w:lang w:val="ru-RU"/>
        </w:rPr>
        <w:t>б</w:t>
      </w:r>
      <w:r w:rsidRPr="00BE1075">
        <w:rPr>
          <w:lang w:val="ru-RU"/>
        </w:rPr>
        <w:t>служивания в перспективе предполагает не только строительство новых учреждений, но и качественное переоборудование и улучшение старых учреждений (оснащение их новой техникой, современным оборудованием, обеспечение хорошо подготовленными кадрами).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Развитие социальной инфраструктуры предусматривает повышение качества жизни населения по основным сферам: образование, здравоохранение, культура, физкультура и спорт, социальная защита, жилищно-коммунальное хозяйство, торговля и бытовое обсл</w:t>
      </w:r>
      <w:r w:rsidRPr="00BE1075">
        <w:rPr>
          <w:lang w:val="ru-RU"/>
        </w:rPr>
        <w:t>у</w:t>
      </w:r>
      <w:r w:rsidRPr="00BE1075">
        <w:rPr>
          <w:lang w:val="ru-RU"/>
        </w:rPr>
        <w:t>живание.</w:t>
      </w:r>
    </w:p>
    <w:p w:rsidR="00B75638" w:rsidRPr="00BE1075" w:rsidRDefault="000C62EE" w:rsidP="00433DC0">
      <w:pPr>
        <w:pStyle w:val="3"/>
        <w:rPr>
          <w:rFonts w:cs="Times New Roman"/>
          <w:bCs w:val="0"/>
          <w:szCs w:val="24"/>
        </w:rPr>
      </w:pPr>
      <w:bookmarkStart w:id="124" w:name="_Toc244407706"/>
      <w:bookmarkStart w:id="125" w:name="_Toc244410167"/>
      <w:bookmarkStart w:id="126" w:name="_Toc244411163"/>
      <w:bookmarkStart w:id="127" w:name="_Toc270941751"/>
      <w:bookmarkStart w:id="128" w:name="_Toc312357151"/>
      <w:bookmarkStart w:id="129" w:name="_Toc410811627"/>
      <w:r w:rsidRPr="00BE1075">
        <w:rPr>
          <w:rFonts w:cs="Times New Roman"/>
          <w:bCs w:val="0"/>
          <w:szCs w:val="24"/>
        </w:rPr>
        <w:t xml:space="preserve">3.3.1 </w:t>
      </w:r>
      <w:r w:rsidR="00B75638" w:rsidRPr="00BE1075">
        <w:rPr>
          <w:rFonts w:cs="Times New Roman"/>
          <w:bCs w:val="0"/>
          <w:szCs w:val="24"/>
        </w:rPr>
        <w:t>Учреждения образования</w:t>
      </w:r>
      <w:bookmarkEnd w:id="124"/>
      <w:bookmarkEnd w:id="125"/>
      <w:bookmarkEnd w:id="126"/>
      <w:bookmarkEnd w:id="127"/>
      <w:bookmarkEnd w:id="128"/>
      <w:bookmarkEnd w:id="129"/>
    </w:p>
    <w:p w:rsidR="00B75638" w:rsidRPr="00BE1075" w:rsidRDefault="00F17615" w:rsidP="00433DC0">
      <w:pPr>
        <w:pStyle w:val="4"/>
        <w:rPr>
          <w:szCs w:val="24"/>
        </w:rPr>
      </w:pPr>
      <w:bookmarkStart w:id="130" w:name="_Toc244411164"/>
      <w:bookmarkStart w:id="131" w:name="_Toc270941752"/>
      <w:r w:rsidRPr="00BE1075">
        <w:rPr>
          <w:szCs w:val="24"/>
        </w:rPr>
        <w:t xml:space="preserve">3.3.1.1 </w:t>
      </w:r>
      <w:r w:rsidR="00B75638" w:rsidRPr="00BE1075">
        <w:rPr>
          <w:szCs w:val="24"/>
        </w:rPr>
        <w:t>Детские дошкольные учреждения</w:t>
      </w:r>
      <w:bookmarkEnd w:id="130"/>
      <w:bookmarkEnd w:id="131"/>
    </w:p>
    <w:p w:rsidR="000A2EDA" w:rsidRDefault="00470BB5" w:rsidP="000A2EDA">
      <w:pPr>
        <w:pStyle w:val="aff0"/>
        <w:rPr>
          <w:lang w:val="ru-RU"/>
        </w:rPr>
      </w:pPr>
      <w:bookmarkStart w:id="132" w:name="_Toc244411165"/>
      <w:bookmarkStart w:id="133" w:name="_Toc270941753"/>
      <w:r w:rsidRPr="00BD31D1">
        <w:rPr>
          <w:lang w:val="ru-RU"/>
        </w:rPr>
        <w:t xml:space="preserve">В пределах </w:t>
      </w:r>
      <w:r>
        <w:rPr>
          <w:lang w:val="ru-RU"/>
        </w:rPr>
        <w:t>СП</w:t>
      </w:r>
      <w:r w:rsidRPr="00BD31D1">
        <w:rPr>
          <w:lang w:val="ru-RU"/>
        </w:rPr>
        <w:t xml:space="preserve"> </w:t>
      </w:r>
      <w:r w:rsidR="00D016C8">
        <w:rPr>
          <w:lang w:val="ru-RU"/>
        </w:rPr>
        <w:t>Имендяшевский</w:t>
      </w:r>
      <w:r w:rsidRPr="00BD31D1">
        <w:rPr>
          <w:lang w:val="ru-RU"/>
        </w:rPr>
        <w:t xml:space="preserve"> сельсовет </w:t>
      </w:r>
      <w:r w:rsidR="003B435D">
        <w:rPr>
          <w:lang w:val="ru-RU"/>
        </w:rPr>
        <w:t>действует</w:t>
      </w:r>
      <w:r w:rsidRPr="00BD31D1">
        <w:rPr>
          <w:lang w:val="ru-RU"/>
        </w:rPr>
        <w:t xml:space="preserve"> </w:t>
      </w:r>
      <w:r w:rsidR="003B435D">
        <w:rPr>
          <w:lang w:val="ru-RU"/>
        </w:rPr>
        <w:t>одно</w:t>
      </w:r>
      <w:r>
        <w:rPr>
          <w:lang w:val="ru-RU"/>
        </w:rPr>
        <w:t xml:space="preserve"> </w:t>
      </w:r>
      <w:r w:rsidRPr="00BD31D1">
        <w:rPr>
          <w:lang w:val="ru-RU"/>
        </w:rPr>
        <w:t>детск</w:t>
      </w:r>
      <w:r w:rsidR="003B435D">
        <w:rPr>
          <w:lang w:val="ru-RU"/>
        </w:rPr>
        <w:t>ое</w:t>
      </w:r>
      <w:r w:rsidRPr="00BD31D1">
        <w:rPr>
          <w:lang w:val="ru-RU"/>
        </w:rPr>
        <w:t xml:space="preserve"> дошкольн</w:t>
      </w:r>
      <w:r w:rsidR="003B435D">
        <w:rPr>
          <w:lang w:val="ru-RU"/>
        </w:rPr>
        <w:t>ое</w:t>
      </w:r>
      <w:r w:rsidRPr="00BD31D1">
        <w:rPr>
          <w:lang w:val="ru-RU"/>
        </w:rPr>
        <w:t xml:space="preserve"> уч</w:t>
      </w:r>
      <w:r>
        <w:rPr>
          <w:lang w:val="ru-RU"/>
        </w:rPr>
        <w:t>р</w:t>
      </w:r>
      <w:r w:rsidRPr="00BD31D1">
        <w:rPr>
          <w:lang w:val="ru-RU"/>
        </w:rPr>
        <w:t>еждени</w:t>
      </w:r>
      <w:r w:rsidR="003B435D">
        <w:rPr>
          <w:lang w:val="ru-RU"/>
        </w:rPr>
        <w:t>е</w:t>
      </w:r>
      <w:r>
        <w:rPr>
          <w:lang w:val="ru-RU"/>
        </w:rPr>
        <w:t>.</w:t>
      </w:r>
      <w:r w:rsidR="003B435D">
        <w:rPr>
          <w:lang w:val="ru-RU"/>
        </w:rPr>
        <w:t xml:space="preserve"> </w:t>
      </w:r>
      <w:r w:rsidR="000A2EDA" w:rsidRPr="00BE1075">
        <w:rPr>
          <w:lang w:val="ru-RU"/>
        </w:rPr>
        <w:t>На расчетный срок в соответствии с демографическим прогнозом предпол</w:t>
      </w:r>
      <w:r w:rsidR="000A2EDA" w:rsidRPr="00BE1075">
        <w:rPr>
          <w:lang w:val="ru-RU"/>
        </w:rPr>
        <w:t>а</w:t>
      </w:r>
      <w:r w:rsidR="000A2EDA" w:rsidRPr="00BE1075">
        <w:rPr>
          <w:lang w:val="ru-RU"/>
        </w:rPr>
        <w:t xml:space="preserve">гается некоторое увеличение детей </w:t>
      </w:r>
      <w:r w:rsidR="000A2EDA">
        <w:rPr>
          <w:lang w:val="ru-RU"/>
        </w:rPr>
        <w:t>до</w:t>
      </w:r>
      <w:r w:rsidR="000A2EDA" w:rsidRPr="00BE1075">
        <w:rPr>
          <w:lang w:val="ru-RU"/>
        </w:rPr>
        <w:t>школьного возраста.</w:t>
      </w:r>
    </w:p>
    <w:p w:rsidR="00470BB5" w:rsidRDefault="000A2EDA" w:rsidP="000A2EDA">
      <w:pPr>
        <w:pStyle w:val="aff0"/>
        <w:rPr>
          <w:lang w:val="ru-RU"/>
        </w:rPr>
      </w:pPr>
      <w:r w:rsidRPr="000901E0">
        <w:rPr>
          <w:lang w:val="ru-RU"/>
        </w:rPr>
        <w:t xml:space="preserve">Общая численность мест в ДДУ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70BB5">
        <w:rPr>
          <w:lang w:val="ru-RU"/>
        </w:rPr>
        <w:t xml:space="preserve"> на 2013 год</w:t>
      </w:r>
      <w:r w:rsidRPr="000901E0">
        <w:rPr>
          <w:lang w:val="ru-RU"/>
        </w:rPr>
        <w:t xml:space="preserve"> соста</w:t>
      </w:r>
      <w:r w:rsidRPr="000901E0">
        <w:rPr>
          <w:lang w:val="ru-RU"/>
        </w:rPr>
        <w:t>в</w:t>
      </w:r>
      <w:r w:rsidRPr="000901E0">
        <w:rPr>
          <w:lang w:val="ru-RU"/>
        </w:rPr>
        <w:t xml:space="preserve">ляет </w:t>
      </w:r>
      <w:r w:rsidR="003B435D">
        <w:rPr>
          <w:lang w:val="ru-RU"/>
        </w:rPr>
        <w:t>35</w:t>
      </w:r>
      <w:r w:rsidR="00470BB5">
        <w:rPr>
          <w:lang w:val="ru-RU"/>
        </w:rPr>
        <w:t xml:space="preserve"> мест.</w:t>
      </w:r>
    </w:p>
    <w:p w:rsidR="00470BB5" w:rsidRDefault="00470BB5" w:rsidP="000A2EDA">
      <w:pPr>
        <w:pStyle w:val="aff0"/>
        <w:rPr>
          <w:lang w:val="ru-RU"/>
        </w:rPr>
      </w:pPr>
      <w:r>
        <w:rPr>
          <w:lang w:val="ru-RU"/>
        </w:rPr>
        <w:t>Согласно р</w:t>
      </w:r>
      <w:r w:rsidRPr="008351DC">
        <w:rPr>
          <w:lang w:val="ru-RU"/>
        </w:rPr>
        <w:t>еспубликански</w:t>
      </w:r>
      <w:r>
        <w:rPr>
          <w:lang w:val="ru-RU"/>
        </w:rPr>
        <w:t>м</w:t>
      </w:r>
      <w:r w:rsidRPr="008351DC">
        <w:rPr>
          <w:lang w:val="ru-RU"/>
        </w:rPr>
        <w:t xml:space="preserve"> норматив</w:t>
      </w:r>
      <w:r>
        <w:rPr>
          <w:lang w:val="ru-RU"/>
        </w:rPr>
        <w:t>ам</w:t>
      </w:r>
      <w:r w:rsidRPr="008351DC">
        <w:rPr>
          <w:lang w:val="ru-RU"/>
        </w:rPr>
        <w:t xml:space="preserve"> градостроительного проектирования «Гр</w:t>
      </w:r>
      <w:r w:rsidRPr="008351DC">
        <w:rPr>
          <w:lang w:val="ru-RU"/>
        </w:rPr>
        <w:t>а</w:t>
      </w:r>
      <w:r w:rsidRPr="008351DC">
        <w:rPr>
          <w:lang w:val="ru-RU"/>
        </w:rPr>
        <w:t>достроительство. Планировка и застройка городских округов, городских и сельских пос</w:t>
      </w:r>
      <w:r w:rsidRPr="008351DC">
        <w:rPr>
          <w:lang w:val="ru-RU"/>
        </w:rPr>
        <w:t>е</w:t>
      </w:r>
      <w:r w:rsidRPr="008351DC">
        <w:rPr>
          <w:lang w:val="ru-RU"/>
        </w:rPr>
        <w:t>лений Республики Башкортостан», утвержден</w:t>
      </w:r>
      <w:r>
        <w:rPr>
          <w:lang w:val="ru-RU"/>
        </w:rPr>
        <w:t>н</w:t>
      </w:r>
      <w:r w:rsidRPr="008351DC">
        <w:rPr>
          <w:lang w:val="ru-RU"/>
        </w:rPr>
        <w:t>ы</w:t>
      </w:r>
      <w:r>
        <w:rPr>
          <w:lang w:val="ru-RU"/>
        </w:rPr>
        <w:t>м</w:t>
      </w:r>
      <w:r w:rsidRPr="008351DC">
        <w:rPr>
          <w:lang w:val="ru-RU"/>
        </w:rPr>
        <w:t xml:space="preserve"> постановлением Правительства РБ от 13.05.2008 </w:t>
      </w:r>
      <w:r>
        <w:rPr>
          <w:lang w:val="ru-RU"/>
        </w:rPr>
        <w:t>№ </w:t>
      </w:r>
      <w:r w:rsidRPr="008351DC">
        <w:rPr>
          <w:lang w:val="ru-RU"/>
        </w:rPr>
        <w:t>153</w:t>
      </w:r>
      <w:r>
        <w:rPr>
          <w:lang w:val="ru-RU"/>
        </w:rPr>
        <w:t xml:space="preserve">, </w:t>
      </w:r>
      <w:r w:rsidRPr="008351DC">
        <w:rPr>
          <w:lang w:val="ru-RU"/>
        </w:rPr>
        <w:t>рекомендуемая обеспеченность дошкольными образовательными учр</w:t>
      </w:r>
      <w:r w:rsidRPr="008351DC">
        <w:rPr>
          <w:lang w:val="ru-RU"/>
        </w:rPr>
        <w:t>е</w:t>
      </w:r>
      <w:r w:rsidRPr="008351DC">
        <w:rPr>
          <w:lang w:val="ru-RU"/>
        </w:rPr>
        <w:t xml:space="preserve">ждениями </w:t>
      </w:r>
      <w:r>
        <w:rPr>
          <w:lang w:val="ru-RU"/>
        </w:rPr>
        <w:t xml:space="preserve">в сельских поселениях </w:t>
      </w:r>
      <w:r w:rsidRPr="008351DC">
        <w:rPr>
          <w:lang w:val="ru-RU"/>
        </w:rPr>
        <w:t>составляет 33-34 места на 1000 жите</w:t>
      </w:r>
      <w:r>
        <w:rPr>
          <w:lang w:val="ru-RU"/>
        </w:rPr>
        <w:t>л</w:t>
      </w:r>
      <w:r w:rsidRPr="008351DC">
        <w:rPr>
          <w:lang w:val="ru-RU"/>
        </w:rPr>
        <w:t>ей.</w:t>
      </w:r>
      <w:r w:rsidR="003B435D">
        <w:rPr>
          <w:lang w:val="ru-RU"/>
        </w:rPr>
        <w:t xml:space="preserve"> </w:t>
      </w:r>
      <w:r w:rsidR="003B435D" w:rsidRPr="00751845">
        <w:rPr>
          <w:lang w:val="ru-RU"/>
        </w:rPr>
        <w:t xml:space="preserve">В СП </w:t>
      </w:r>
      <w:r w:rsidR="003B435D">
        <w:rPr>
          <w:lang w:val="ru-RU"/>
        </w:rPr>
        <w:t>Именд</w:t>
      </w:r>
      <w:r w:rsidR="003B435D">
        <w:rPr>
          <w:lang w:val="ru-RU"/>
        </w:rPr>
        <w:t>я</w:t>
      </w:r>
      <w:r w:rsidR="003B435D">
        <w:rPr>
          <w:lang w:val="ru-RU"/>
        </w:rPr>
        <w:t>шевский</w:t>
      </w:r>
      <w:r w:rsidR="003B435D" w:rsidRPr="00751845">
        <w:rPr>
          <w:lang w:val="ru-RU"/>
        </w:rPr>
        <w:t xml:space="preserve"> сельсовет данная норма </w:t>
      </w:r>
      <w:r w:rsidR="003B435D">
        <w:rPr>
          <w:lang w:val="ru-RU"/>
        </w:rPr>
        <w:t xml:space="preserve">не </w:t>
      </w:r>
      <w:r w:rsidR="003B435D" w:rsidRPr="00751845">
        <w:rPr>
          <w:lang w:val="ru-RU"/>
        </w:rPr>
        <w:t xml:space="preserve">соблюдается (в </w:t>
      </w:r>
      <w:r w:rsidR="003B435D">
        <w:rPr>
          <w:lang w:val="ru-RU"/>
        </w:rPr>
        <w:t>2013</w:t>
      </w:r>
      <w:r w:rsidR="003B435D" w:rsidRPr="00751845">
        <w:rPr>
          <w:lang w:val="ru-RU"/>
        </w:rPr>
        <w:t xml:space="preserve"> году – </w:t>
      </w:r>
      <w:r w:rsidR="003B435D">
        <w:rPr>
          <w:lang w:val="ru-RU"/>
        </w:rPr>
        <w:t>21</w:t>
      </w:r>
      <w:r w:rsidR="003B435D" w:rsidRPr="00751845">
        <w:rPr>
          <w:lang w:val="ru-RU"/>
        </w:rPr>
        <w:t xml:space="preserve"> мест</w:t>
      </w:r>
      <w:r w:rsidR="003B435D">
        <w:rPr>
          <w:lang w:val="ru-RU"/>
        </w:rPr>
        <w:t>о</w:t>
      </w:r>
      <w:r w:rsidR="003B435D" w:rsidRPr="00751845">
        <w:rPr>
          <w:lang w:val="ru-RU"/>
        </w:rPr>
        <w:t xml:space="preserve"> на 1000 жит</w:t>
      </w:r>
      <w:r w:rsidR="003B435D" w:rsidRPr="00751845">
        <w:rPr>
          <w:lang w:val="ru-RU"/>
        </w:rPr>
        <w:t>е</w:t>
      </w:r>
      <w:r w:rsidR="003B435D">
        <w:rPr>
          <w:lang w:val="ru-RU"/>
        </w:rPr>
        <w:t>лей), что свидетельствует о необходимости проектирования новых детских садов.</w:t>
      </w:r>
    </w:p>
    <w:p w:rsidR="003B435D" w:rsidRDefault="003B435D" w:rsidP="000A2EDA">
      <w:pPr>
        <w:pStyle w:val="aff0"/>
        <w:rPr>
          <w:lang w:val="ru-RU"/>
        </w:rPr>
      </w:pPr>
      <w:r>
        <w:rPr>
          <w:lang w:val="ru-RU"/>
        </w:rPr>
        <w:t>Проектом генерального плана предлагается строительство детского сада в д. Та</w:t>
      </w:r>
      <w:r>
        <w:rPr>
          <w:lang w:val="ru-RU"/>
        </w:rPr>
        <w:t>и</w:t>
      </w:r>
      <w:r>
        <w:rPr>
          <w:lang w:val="ru-RU"/>
        </w:rPr>
        <w:t xml:space="preserve">шево и реконструкция недействующего в настоящий момент детского сада в с. Карагаево. </w:t>
      </w:r>
      <w:r w:rsidR="00157298">
        <w:rPr>
          <w:lang w:val="ru-RU"/>
        </w:rPr>
        <w:t>Проектная вместимость данных садов предполагается в размере 30 мест каждый.</w:t>
      </w:r>
    </w:p>
    <w:p w:rsidR="00470BB5" w:rsidRDefault="00470BB5" w:rsidP="000A2EDA">
      <w:pPr>
        <w:pStyle w:val="aff0"/>
        <w:rPr>
          <w:lang w:val="ru-RU"/>
        </w:rPr>
      </w:pPr>
      <w:r>
        <w:rPr>
          <w:lang w:val="ru-RU"/>
        </w:rPr>
        <w:t xml:space="preserve">Учитывая прогнозную численность населения на расчетный срок 2038 г. </w:t>
      </w:r>
      <w:r w:rsidR="00157298">
        <w:rPr>
          <w:lang w:val="ru-RU"/>
        </w:rPr>
        <w:t>1903</w:t>
      </w:r>
      <w:r>
        <w:rPr>
          <w:lang w:val="ru-RU"/>
        </w:rPr>
        <w:t xml:space="preserve"> чел., обеспеченность </w:t>
      </w:r>
      <w:r w:rsidRPr="008351DC">
        <w:rPr>
          <w:lang w:val="ru-RU"/>
        </w:rPr>
        <w:t>дошкольными образовательными учреждениями</w:t>
      </w:r>
      <w:r>
        <w:rPr>
          <w:lang w:val="ru-RU"/>
        </w:rPr>
        <w:t xml:space="preserve"> в СП </w:t>
      </w:r>
      <w:r w:rsidR="00D016C8">
        <w:rPr>
          <w:lang w:val="ru-RU"/>
        </w:rPr>
        <w:t>Имендяшевский</w:t>
      </w:r>
      <w:r>
        <w:rPr>
          <w:lang w:val="ru-RU"/>
        </w:rPr>
        <w:t xml:space="preserve"> сельсовет составит:</w:t>
      </w:r>
    </w:p>
    <w:p w:rsidR="00470BB5" w:rsidRDefault="00157298" w:rsidP="000A2EDA">
      <w:pPr>
        <w:pStyle w:val="aff0"/>
        <w:rPr>
          <w:lang w:val="ru-RU"/>
        </w:rPr>
      </w:pPr>
      <w:r>
        <w:rPr>
          <w:lang w:val="ru-RU"/>
        </w:rPr>
        <w:t>(35+30+30)</w:t>
      </w:r>
      <w:r w:rsidR="00470BB5">
        <w:rPr>
          <w:lang w:val="ru-RU"/>
        </w:rPr>
        <w:t>/</w:t>
      </w:r>
      <w:r>
        <w:rPr>
          <w:lang w:val="ru-RU"/>
        </w:rPr>
        <w:t>1903</w:t>
      </w:r>
      <w:r w:rsidR="00470BB5">
        <w:rPr>
          <w:lang w:val="ru-RU"/>
        </w:rPr>
        <w:t>*1000=</w:t>
      </w:r>
      <w:r>
        <w:rPr>
          <w:lang w:val="ru-RU"/>
        </w:rPr>
        <w:t>50</w:t>
      </w:r>
      <w:r w:rsidR="00470BB5">
        <w:rPr>
          <w:lang w:val="ru-RU"/>
        </w:rPr>
        <w:t xml:space="preserve"> мест, что удовлетворяет нормативу.</w:t>
      </w:r>
    </w:p>
    <w:p w:rsidR="00B75638" w:rsidRPr="00BE1075" w:rsidRDefault="00F17615" w:rsidP="00433DC0">
      <w:pPr>
        <w:pStyle w:val="4"/>
        <w:rPr>
          <w:szCs w:val="24"/>
        </w:rPr>
      </w:pPr>
      <w:r w:rsidRPr="00BE1075">
        <w:rPr>
          <w:szCs w:val="24"/>
        </w:rPr>
        <w:t xml:space="preserve">3.3.1.2 </w:t>
      </w:r>
      <w:r w:rsidR="00B75638" w:rsidRPr="00BE1075">
        <w:rPr>
          <w:szCs w:val="24"/>
        </w:rPr>
        <w:t>Общеобразовательные школы</w:t>
      </w:r>
      <w:bookmarkEnd w:id="132"/>
      <w:bookmarkEnd w:id="133"/>
    </w:p>
    <w:p w:rsidR="000A2EDA" w:rsidRPr="001C7887" w:rsidRDefault="000A2EDA" w:rsidP="000A2EDA">
      <w:pPr>
        <w:pStyle w:val="aff0"/>
        <w:spacing w:before="120"/>
        <w:rPr>
          <w:lang w:val="ru-RU"/>
        </w:rPr>
      </w:pPr>
      <w:r w:rsidRPr="00BD31D1">
        <w:rPr>
          <w:lang w:val="ru-RU"/>
        </w:rPr>
        <w:t xml:space="preserve">В пределах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>
        <w:rPr>
          <w:lang w:val="ru-RU"/>
        </w:rPr>
        <w:t xml:space="preserve"> </w:t>
      </w:r>
      <w:r w:rsidRPr="00BD31D1">
        <w:rPr>
          <w:lang w:val="ru-RU"/>
        </w:rPr>
        <w:t>располага</w:t>
      </w:r>
      <w:r>
        <w:rPr>
          <w:lang w:val="ru-RU"/>
        </w:rPr>
        <w:t>е</w:t>
      </w:r>
      <w:r w:rsidRPr="00BD31D1">
        <w:rPr>
          <w:lang w:val="ru-RU"/>
        </w:rPr>
        <w:t xml:space="preserve">тся </w:t>
      </w:r>
      <w:r w:rsidR="00613B04">
        <w:rPr>
          <w:lang w:val="ru-RU"/>
        </w:rPr>
        <w:t>две</w:t>
      </w:r>
      <w:r w:rsidRPr="00BD31D1">
        <w:rPr>
          <w:lang w:val="ru-RU"/>
        </w:rPr>
        <w:t xml:space="preserve"> </w:t>
      </w:r>
      <w:r>
        <w:rPr>
          <w:lang w:val="ru-RU"/>
        </w:rPr>
        <w:t>школы</w:t>
      </w:r>
      <w:r w:rsidRPr="001C7887">
        <w:rPr>
          <w:lang w:val="ru-RU"/>
        </w:rPr>
        <w:t>.</w:t>
      </w:r>
    </w:p>
    <w:p w:rsidR="000A2EDA" w:rsidRDefault="00B75638" w:rsidP="00162182">
      <w:pPr>
        <w:pStyle w:val="aff0"/>
        <w:rPr>
          <w:lang w:val="ru-RU"/>
        </w:rPr>
      </w:pPr>
      <w:r w:rsidRPr="00BE1075">
        <w:rPr>
          <w:lang w:val="ru-RU"/>
        </w:rPr>
        <w:t xml:space="preserve">На расчетный срок в соответствии с демографическим прогнозом предполагается </w:t>
      </w:r>
      <w:bookmarkStart w:id="134" w:name="_Toc270941754"/>
      <w:r w:rsidR="00523579" w:rsidRPr="00BE1075">
        <w:rPr>
          <w:lang w:val="ru-RU"/>
        </w:rPr>
        <w:t>некоторое увеличение</w:t>
      </w:r>
      <w:r w:rsidR="008F2C4C" w:rsidRPr="00BE1075">
        <w:rPr>
          <w:lang w:val="ru-RU"/>
        </w:rPr>
        <w:t xml:space="preserve"> детей школьного возраста.</w:t>
      </w:r>
      <w:r w:rsidR="00162182">
        <w:rPr>
          <w:lang w:val="ru-RU"/>
        </w:rPr>
        <w:t xml:space="preserve"> </w:t>
      </w:r>
    </w:p>
    <w:p w:rsidR="00613B04" w:rsidRPr="002D7526" w:rsidRDefault="00613B04" w:rsidP="00613B04">
      <w:pPr>
        <w:pStyle w:val="aff0"/>
        <w:outlineLvl w:val="0"/>
        <w:rPr>
          <w:lang w:val="ru-RU"/>
        </w:rPr>
      </w:pPr>
      <w:r>
        <w:rPr>
          <w:lang w:val="ru-RU"/>
        </w:rPr>
        <w:t>Общее число ученических мест в школах СП</w:t>
      </w:r>
      <w:r w:rsidRPr="00BD31D1">
        <w:rPr>
          <w:lang w:val="ru-RU"/>
        </w:rPr>
        <w:t xml:space="preserve"> </w:t>
      </w:r>
      <w:r w:rsidR="00D016C8">
        <w:rPr>
          <w:lang w:val="ru-RU"/>
        </w:rPr>
        <w:t>Имендяшевский</w:t>
      </w:r>
      <w:r w:rsidRPr="00BD31D1">
        <w:rPr>
          <w:lang w:val="ru-RU"/>
        </w:rPr>
        <w:t xml:space="preserve"> сельсовет</w:t>
      </w:r>
      <w:r>
        <w:rPr>
          <w:lang w:val="ru-RU"/>
        </w:rPr>
        <w:t xml:space="preserve"> составляет </w:t>
      </w:r>
      <w:r w:rsidR="00157298">
        <w:rPr>
          <w:lang w:val="ru-RU"/>
        </w:rPr>
        <w:t>397</w:t>
      </w:r>
      <w:r>
        <w:rPr>
          <w:lang w:val="ru-RU"/>
        </w:rPr>
        <w:t xml:space="preserve"> мест. </w:t>
      </w:r>
    </w:p>
    <w:p w:rsidR="00613B04" w:rsidRDefault="00613B04" w:rsidP="00162182">
      <w:pPr>
        <w:pStyle w:val="aff0"/>
        <w:rPr>
          <w:lang w:val="ru-RU"/>
        </w:rPr>
      </w:pPr>
      <w:r>
        <w:rPr>
          <w:lang w:val="ru-RU"/>
        </w:rPr>
        <w:t>Согласно р</w:t>
      </w:r>
      <w:r w:rsidRPr="008351DC">
        <w:rPr>
          <w:lang w:val="ru-RU"/>
        </w:rPr>
        <w:t>еспубликански</w:t>
      </w:r>
      <w:r>
        <w:rPr>
          <w:lang w:val="ru-RU"/>
        </w:rPr>
        <w:t>м</w:t>
      </w:r>
      <w:r w:rsidRPr="008351DC">
        <w:rPr>
          <w:lang w:val="ru-RU"/>
        </w:rPr>
        <w:t xml:space="preserve"> норматив</w:t>
      </w:r>
      <w:r>
        <w:rPr>
          <w:lang w:val="ru-RU"/>
        </w:rPr>
        <w:t>ам</w:t>
      </w:r>
      <w:r w:rsidRPr="008351DC">
        <w:rPr>
          <w:lang w:val="ru-RU"/>
        </w:rPr>
        <w:t xml:space="preserve"> градостроительного проектирования «Гр</w:t>
      </w:r>
      <w:r w:rsidRPr="008351DC">
        <w:rPr>
          <w:lang w:val="ru-RU"/>
        </w:rPr>
        <w:t>а</w:t>
      </w:r>
      <w:r w:rsidRPr="008351DC">
        <w:rPr>
          <w:lang w:val="ru-RU"/>
        </w:rPr>
        <w:t>достроительство. Планировка и застройка городских округов, городских и сельских пос</w:t>
      </w:r>
      <w:r w:rsidRPr="008351DC">
        <w:rPr>
          <w:lang w:val="ru-RU"/>
        </w:rPr>
        <w:t>е</w:t>
      </w:r>
      <w:r w:rsidRPr="008351DC">
        <w:rPr>
          <w:lang w:val="ru-RU"/>
        </w:rPr>
        <w:t>лений Республики Башкортостан»</w:t>
      </w:r>
      <w:r>
        <w:rPr>
          <w:lang w:val="ru-RU"/>
        </w:rPr>
        <w:t xml:space="preserve"> </w:t>
      </w:r>
      <w:r w:rsidRPr="008351DC">
        <w:rPr>
          <w:lang w:val="ru-RU"/>
        </w:rPr>
        <w:t xml:space="preserve">рекомендуемая обеспеченность </w:t>
      </w:r>
      <w:r>
        <w:rPr>
          <w:lang w:val="ru-RU"/>
        </w:rPr>
        <w:t>общеобразовательными школами</w:t>
      </w:r>
      <w:r w:rsidRPr="008351DC">
        <w:rPr>
          <w:lang w:val="ru-RU"/>
        </w:rPr>
        <w:t xml:space="preserve"> </w:t>
      </w:r>
      <w:r>
        <w:rPr>
          <w:lang w:val="ru-RU"/>
        </w:rPr>
        <w:t xml:space="preserve">в сельских поселениях </w:t>
      </w:r>
      <w:r w:rsidRPr="008351DC">
        <w:rPr>
          <w:lang w:val="ru-RU"/>
        </w:rPr>
        <w:t xml:space="preserve">составляет </w:t>
      </w:r>
      <w:r>
        <w:rPr>
          <w:lang w:val="ru-RU"/>
        </w:rPr>
        <w:t>144</w:t>
      </w:r>
      <w:r w:rsidRPr="008351DC">
        <w:rPr>
          <w:lang w:val="ru-RU"/>
        </w:rPr>
        <w:t xml:space="preserve"> места на 1000 жителей.</w:t>
      </w:r>
    </w:p>
    <w:p w:rsidR="00613B04" w:rsidRDefault="00613B04" w:rsidP="00613B04">
      <w:pPr>
        <w:pStyle w:val="aff0"/>
        <w:rPr>
          <w:lang w:val="ru-RU"/>
        </w:rPr>
      </w:pPr>
      <w:bookmarkStart w:id="135" w:name="_Toc244407707"/>
      <w:bookmarkStart w:id="136" w:name="_Toc244410168"/>
      <w:bookmarkStart w:id="137" w:name="_Toc244411166"/>
      <w:bookmarkStart w:id="138" w:name="_Toc270941755"/>
      <w:bookmarkStart w:id="139" w:name="_Toc312357152"/>
      <w:bookmarkEnd w:id="134"/>
      <w:r>
        <w:rPr>
          <w:lang w:val="ru-RU"/>
        </w:rPr>
        <w:t xml:space="preserve">Учитывая прогнозную численность населения на расчетный срок 2038 г. </w:t>
      </w:r>
      <w:r w:rsidR="00157298">
        <w:rPr>
          <w:lang w:val="ru-RU"/>
        </w:rPr>
        <w:t>1903</w:t>
      </w:r>
      <w:r>
        <w:rPr>
          <w:lang w:val="ru-RU"/>
        </w:rPr>
        <w:t xml:space="preserve"> чел., обеспеченность общеобразовательными школами в СП </w:t>
      </w:r>
      <w:r w:rsidR="00D016C8">
        <w:rPr>
          <w:lang w:val="ru-RU"/>
        </w:rPr>
        <w:t>Имендяшевский</w:t>
      </w:r>
      <w:r>
        <w:rPr>
          <w:lang w:val="ru-RU"/>
        </w:rPr>
        <w:t xml:space="preserve"> сельсовет сост</w:t>
      </w:r>
      <w:r>
        <w:rPr>
          <w:lang w:val="ru-RU"/>
        </w:rPr>
        <w:t>а</w:t>
      </w:r>
      <w:r>
        <w:rPr>
          <w:lang w:val="ru-RU"/>
        </w:rPr>
        <w:t>вит:</w:t>
      </w:r>
    </w:p>
    <w:p w:rsidR="00613B04" w:rsidRDefault="00157298" w:rsidP="00613B04">
      <w:pPr>
        <w:pStyle w:val="aff0"/>
        <w:rPr>
          <w:lang w:val="ru-RU"/>
        </w:rPr>
      </w:pPr>
      <w:r>
        <w:rPr>
          <w:lang w:val="ru-RU"/>
        </w:rPr>
        <w:t>397</w:t>
      </w:r>
      <w:r w:rsidR="00613B04">
        <w:rPr>
          <w:lang w:val="ru-RU"/>
        </w:rPr>
        <w:t>/</w:t>
      </w:r>
      <w:r>
        <w:rPr>
          <w:lang w:val="ru-RU"/>
        </w:rPr>
        <w:t>1903</w:t>
      </w:r>
      <w:r w:rsidR="00613B04">
        <w:rPr>
          <w:lang w:val="ru-RU"/>
        </w:rPr>
        <w:t>*1000=</w:t>
      </w:r>
      <w:r>
        <w:rPr>
          <w:lang w:val="ru-RU"/>
        </w:rPr>
        <w:t>209</w:t>
      </w:r>
      <w:r w:rsidR="00613B04">
        <w:rPr>
          <w:lang w:val="ru-RU"/>
        </w:rPr>
        <w:t xml:space="preserve"> мест, что удовлетворяет нормативу.</w:t>
      </w:r>
    </w:p>
    <w:p w:rsidR="00B75638" w:rsidRPr="00BE1075" w:rsidRDefault="00F17615" w:rsidP="00433DC0">
      <w:pPr>
        <w:pStyle w:val="3"/>
        <w:rPr>
          <w:rFonts w:cs="Times New Roman"/>
          <w:bCs w:val="0"/>
          <w:szCs w:val="24"/>
        </w:rPr>
      </w:pPr>
      <w:bookmarkStart w:id="140" w:name="_Toc410811628"/>
      <w:r w:rsidRPr="00BE1075">
        <w:rPr>
          <w:rFonts w:cs="Times New Roman"/>
          <w:bCs w:val="0"/>
          <w:szCs w:val="24"/>
        </w:rPr>
        <w:t xml:space="preserve">3.3.2 </w:t>
      </w:r>
      <w:r w:rsidR="00B75638" w:rsidRPr="00BE1075">
        <w:rPr>
          <w:rFonts w:cs="Times New Roman"/>
          <w:bCs w:val="0"/>
          <w:szCs w:val="24"/>
        </w:rPr>
        <w:t>Учреждения здравоохранения</w:t>
      </w:r>
      <w:bookmarkEnd w:id="135"/>
      <w:bookmarkEnd w:id="136"/>
      <w:bookmarkEnd w:id="137"/>
      <w:bookmarkEnd w:id="138"/>
      <w:bookmarkEnd w:id="139"/>
      <w:bookmarkEnd w:id="140"/>
    </w:p>
    <w:p w:rsidR="00B75638" w:rsidRPr="00BE1075" w:rsidRDefault="003A7796" w:rsidP="00433DC0">
      <w:pPr>
        <w:pStyle w:val="4"/>
        <w:rPr>
          <w:szCs w:val="24"/>
        </w:rPr>
      </w:pPr>
      <w:bookmarkStart w:id="141" w:name="_Toc244411167"/>
      <w:bookmarkStart w:id="142" w:name="_Toc270941756"/>
      <w:r w:rsidRPr="00BE1075">
        <w:rPr>
          <w:szCs w:val="24"/>
        </w:rPr>
        <w:t xml:space="preserve">3.3.2.1 </w:t>
      </w:r>
      <w:r w:rsidR="00B75638" w:rsidRPr="00BE1075">
        <w:rPr>
          <w:szCs w:val="24"/>
        </w:rPr>
        <w:t>Учреждения здравоохранения стандартного типа</w:t>
      </w:r>
      <w:bookmarkEnd w:id="141"/>
      <w:bookmarkEnd w:id="142"/>
    </w:p>
    <w:p w:rsidR="00B75638" w:rsidRDefault="002F7627" w:rsidP="00433DC0">
      <w:pPr>
        <w:pStyle w:val="aff0"/>
        <w:rPr>
          <w:lang w:val="ru-RU"/>
        </w:rPr>
      </w:pPr>
      <w:r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="00B75638" w:rsidRPr="00BE1075">
        <w:rPr>
          <w:lang w:val="ru-RU"/>
        </w:rPr>
        <w:t>обеспечено больничными местами</w:t>
      </w:r>
      <w:r w:rsidR="000D5BE8">
        <w:rPr>
          <w:lang w:val="ru-RU"/>
        </w:rPr>
        <w:t xml:space="preserve"> в районном це</w:t>
      </w:r>
      <w:r w:rsidR="000D5BE8">
        <w:rPr>
          <w:lang w:val="ru-RU"/>
        </w:rPr>
        <w:t>н</w:t>
      </w:r>
      <w:r w:rsidR="000D5BE8">
        <w:rPr>
          <w:lang w:val="ru-RU"/>
        </w:rPr>
        <w:t>тре (с. Красноусольский)</w:t>
      </w:r>
      <w:r w:rsidR="00B75638" w:rsidRPr="00BE1075">
        <w:rPr>
          <w:lang w:val="ru-RU"/>
        </w:rPr>
        <w:t xml:space="preserve">, с достаточно хорошей транспортной доступностью. Ввиду этого в проекте генерального плана не предусмотрено строительство новых больниц и новых стационарных лечебных учреждений. </w:t>
      </w:r>
    </w:p>
    <w:p w:rsidR="006A485E" w:rsidRPr="00BE1075" w:rsidRDefault="006A485E" w:rsidP="006A485E">
      <w:pPr>
        <w:pStyle w:val="4"/>
        <w:rPr>
          <w:szCs w:val="24"/>
        </w:rPr>
      </w:pPr>
      <w:bookmarkStart w:id="143" w:name="_Toc244411168"/>
      <w:bookmarkStart w:id="144" w:name="_Toc270941757"/>
      <w:r w:rsidRPr="00BE1075">
        <w:rPr>
          <w:szCs w:val="24"/>
        </w:rPr>
        <w:t>3.3.2.2 Амбулаторно-поликлинические учреждения</w:t>
      </w:r>
      <w:bookmarkEnd w:id="143"/>
      <w:bookmarkEnd w:id="144"/>
    </w:p>
    <w:p w:rsidR="006A485E" w:rsidRPr="00BE1075" w:rsidRDefault="006A485E" w:rsidP="006A485E">
      <w:pPr>
        <w:pStyle w:val="aff0"/>
        <w:rPr>
          <w:lang w:val="ru-RU"/>
        </w:rPr>
      </w:pPr>
      <w:r w:rsidRPr="00BE1075">
        <w:rPr>
          <w:lang w:val="ru-RU"/>
        </w:rPr>
        <w:t xml:space="preserve">В рамках действующих национальных проектов, федеральных и </w:t>
      </w:r>
      <w:r w:rsidR="008B4807">
        <w:rPr>
          <w:lang w:val="ru-RU"/>
        </w:rPr>
        <w:t>республиканских</w:t>
      </w:r>
      <w:r w:rsidRPr="00BE1075">
        <w:rPr>
          <w:lang w:val="ru-RU"/>
        </w:rPr>
        <w:t xml:space="preserve"> целевых программ уделяется приоритетное внимание стационарзамещающим формам м</w:t>
      </w:r>
      <w:r w:rsidRPr="00BE1075">
        <w:rPr>
          <w:lang w:val="ru-RU"/>
        </w:rPr>
        <w:t>е</w:t>
      </w:r>
      <w:r w:rsidRPr="00BE1075">
        <w:rPr>
          <w:lang w:val="ru-RU"/>
        </w:rPr>
        <w:t>дицинского обслуживания, прежде всего, поликлинической сети и формированию диагн</w:t>
      </w:r>
      <w:r w:rsidRPr="00BE1075">
        <w:rPr>
          <w:lang w:val="ru-RU"/>
        </w:rPr>
        <w:t>о</w:t>
      </w:r>
      <w:r w:rsidRPr="00BE1075">
        <w:rPr>
          <w:lang w:val="ru-RU"/>
        </w:rPr>
        <w:t>стических и консультационных центров.</w:t>
      </w:r>
    </w:p>
    <w:p w:rsidR="001D30ED" w:rsidRDefault="000A2EDA" w:rsidP="001D30ED">
      <w:pPr>
        <w:pStyle w:val="aff0"/>
        <w:rPr>
          <w:rFonts w:eastAsia="Lucida Sans Unicode"/>
          <w:lang w:val="ru-RU"/>
        </w:rPr>
      </w:pPr>
      <w:bookmarkStart w:id="145" w:name="_Toc244411169"/>
      <w:bookmarkStart w:id="146" w:name="_Toc270941758"/>
      <w:r w:rsidRPr="00BD31D1">
        <w:rPr>
          <w:rFonts w:eastAsia="Lucida Sans Unicode"/>
          <w:lang w:val="ru-RU"/>
        </w:rPr>
        <w:t xml:space="preserve">В </w:t>
      </w:r>
      <w:r w:rsidR="002F7627">
        <w:rPr>
          <w:rFonts w:eastAsia="Lucida Sans Unicode"/>
          <w:lang w:val="ru-RU"/>
        </w:rPr>
        <w:t xml:space="preserve">СП </w:t>
      </w:r>
      <w:r w:rsidR="00D016C8">
        <w:rPr>
          <w:rFonts w:eastAsia="Lucida Sans Unicode"/>
          <w:lang w:val="ru-RU"/>
        </w:rPr>
        <w:t>Имендяшевский</w:t>
      </w:r>
      <w:r w:rsidR="002F7627">
        <w:rPr>
          <w:rFonts w:eastAsia="Lucida Sans Unicode"/>
          <w:lang w:val="ru-RU"/>
        </w:rPr>
        <w:t xml:space="preserve"> сельсовет</w:t>
      </w:r>
      <w:r w:rsidRPr="00BD31D1">
        <w:rPr>
          <w:rFonts w:eastAsia="Lucida Sans Unicode"/>
          <w:lang w:val="ru-RU"/>
        </w:rPr>
        <w:t xml:space="preserve"> функционируют </w:t>
      </w:r>
      <w:r w:rsidR="009A011E">
        <w:rPr>
          <w:rFonts w:eastAsia="Lucida Sans Unicode"/>
          <w:lang w:val="ru-RU"/>
        </w:rPr>
        <w:t>четыре</w:t>
      </w:r>
      <w:r w:rsidRPr="00BD31D1">
        <w:rPr>
          <w:rFonts w:eastAsia="Lucida Sans Unicode"/>
          <w:lang w:val="ru-RU"/>
        </w:rPr>
        <w:t xml:space="preserve"> фельдшерско-акушерских пункт</w:t>
      </w:r>
      <w:r>
        <w:rPr>
          <w:rFonts w:eastAsia="Lucida Sans Unicode"/>
          <w:lang w:val="ru-RU"/>
        </w:rPr>
        <w:t>а</w:t>
      </w:r>
      <w:r w:rsidRPr="00BD31D1">
        <w:rPr>
          <w:rFonts w:eastAsia="Lucida Sans Unicode"/>
          <w:lang w:val="ru-RU"/>
        </w:rPr>
        <w:t>.</w:t>
      </w:r>
      <w:r>
        <w:rPr>
          <w:rFonts w:eastAsia="Lucida Sans Unicode"/>
          <w:lang w:val="ru-RU"/>
        </w:rPr>
        <w:t xml:space="preserve"> </w:t>
      </w:r>
    </w:p>
    <w:p w:rsidR="001D30ED" w:rsidRDefault="001D30ED" w:rsidP="001D30ED">
      <w:pPr>
        <w:pStyle w:val="aff0"/>
        <w:rPr>
          <w:rFonts w:eastAsia="Lucida Sans Unicode"/>
          <w:lang w:val="ru-RU"/>
        </w:rPr>
      </w:pPr>
      <w:r w:rsidRPr="00BD31D1">
        <w:rPr>
          <w:rFonts w:eastAsia="Lucida Sans Unicode"/>
          <w:lang w:val="ru-RU"/>
        </w:rPr>
        <w:t xml:space="preserve">Доступность амбулаторий, ФАП </w:t>
      </w:r>
      <w:r w:rsidRPr="00BC75CB">
        <w:rPr>
          <w:rFonts w:eastAsia="Lucida Sans Unicode"/>
          <w:lang w:val="ru-RU"/>
        </w:rPr>
        <w:t>и аптек</w:t>
      </w:r>
      <w:r w:rsidRPr="00BD31D1">
        <w:rPr>
          <w:rFonts w:eastAsia="Lucida Sans Unicode"/>
          <w:lang w:val="ru-RU"/>
        </w:rPr>
        <w:t xml:space="preserve"> в сельской местности </w:t>
      </w:r>
      <w:r>
        <w:rPr>
          <w:rFonts w:eastAsia="Lucida Sans Unicode"/>
          <w:lang w:val="ru-RU"/>
        </w:rPr>
        <w:t xml:space="preserve">согласно </w:t>
      </w:r>
      <w:r w:rsidRPr="003105CF">
        <w:rPr>
          <w:lang w:val="ru-RU"/>
        </w:rPr>
        <w:t>СП 42.13330.2011</w:t>
      </w:r>
      <w:r>
        <w:rPr>
          <w:lang w:val="ru-RU"/>
        </w:rPr>
        <w:t xml:space="preserve"> </w:t>
      </w:r>
      <w:r w:rsidRPr="00BD31D1">
        <w:rPr>
          <w:rFonts w:eastAsia="Lucida Sans Unicode"/>
          <w:lang w:val="ru-RU"/>
        </w:rPr>
        <w:t>принимается в пределах 30 минут</w:t>
      </w:r>
      <w:r>
        <w:rPr>
          <w:rFonts w:eastAsia="Lucida Sans Unicode"/>
          <w:lang w:val="ru-RU"/>
        </w:rPr>
        <w:t xml:space="preserve"> (</w:t>
      </w:r>
      <w:r w:rsidRPr="00BD31D1">
        <w:rPr>
          <w:rFonts w:eastAsia="Lucida Sans Unicode"/>
          <w:lang w:val="ru-RU"/>
        </w:rPr>
        <w:t>с использованием транспорта</w:t>
      </w:r>
      <w:r>
        <w:rPr>
          <w:rFonts w:eastAsia="Lucida Sans Unicode"/>
          <w:lang w:val="ru-RU"/>
        </w:rPr>
        <w:t>)</w:t>
      </w:r>
      <w:r w:rsidRPr="00BD31D1">
        <w:rPr>
          <w:rFonts w:eastAsia="Lucida Sans Unicode"/>
          <w:lang w:val="ru-RU"/>
        </w:rPr>
        <w:t>.</w:t>
      </w:r>
    </w:p>
    <w:p w:rsidR="00157298" w:rsidRDefault="00157298" w:rsidP="00157298">
      <w:pPr>
        <w:pStyle w:val="aff0"/>
        <w:rPr>
          <w:lang w:val="ru-RU"/>
        </w:rPr>
      </w:pPr>
      <w:r w:rsidRPr="00862500">
        <w:rPr>
          <w:lang w:val="ru-RU"/>
        </w:rPr>
        <w:t xml:space="preserve">Учитывая </w:t>
      </w:r>
      <w:r>
        <w:rPr>
          <w:lang w:val="ru-RU"/>
        </w:rPr>
        <w:t>данный норматив, а также необходимость совершенствования здрав</w:t>
      </w:r>
      <w:r>
        <w:rPr>
          <w:lang w:val="ru-RU"/>
        </w:rPr>
        <w:t>о</w:t>
      </w:r>
      <w:r>
        <w:rPr>
          <w:lang w:val="ru-RU"/>
        </w:rPr>
        <w:t>охранения в сельском поселении, генеральным планом СП Имендяшевский сельсовет предлагается строительство ФАПов в д. Мураз, д. Некрасовка, д. Таш-Асты и реконстру</w:t>
      </w:r>
      <w:r>
        <w:rPr>
          <w:lang w:val="ru-RU"/>
        </w:rPr>
        <w:t>к</w:t>
      </w:r>
      <w:r>
        <w:rPr>
          <w:lang w:val="ru-RU"/>
        </w:rPr>
        <w:t>ция ФАПов в с. Карагаево и с. Имендяшево.</w:t>
      </w:r>
    </w:p>
    <w:p w:rsidR="00B75638" w:rsidRPr="00BE1075" w:rsidRDefault="00A5771D" w:rsidP="00433DC0">
      <w:pPr>
        <w:pStyle w:val="4"/>
        <w:rPr>
          <w:szCs w:val="24"/>
        </w:rPr>
      </w:pPr>
      <w:r w:rsidRPr="00BE1075">
        <w:rPr>
          <w:szCs w:val="24"/>
        </w:rPr>
        <w:t>3.3.2.</w:t>
      </w:r>
      <w:r w:rsidR="00A301BA">
        <w:rPr>
          <w:szCs w:val="24"/>
        </w:rPr>
        <w:t>3</w:t>
      </w:r>
      <w:r w:rsidR="00807763">
        <w:rPr>
          <w:szCs w:val="24"/>
        </w:rPr>
        <w:t xml:space="preserve"> </w:t>
      </w:r>
      <w:r w:rsidR="00B75638" w:rsidRPr="00BE1075">
        <w:rPr>
          <w:szCs w:val="24"/>
        </w:rPr>
        <w:t>Скорая медицинская помощь</w:t>
      </w:r>
      <w:bookmarkEnd w:id="145"/>
      <w:bookmarkEnd w:id="146"/>
    </w:p>
    <w:p w:rsidR="00A5771D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При формировании проектных решений по развитию системы скорой помощи п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селения была взята норма </w:t>
      </w:r>
      <w:r w:rsidR="00E95586" w:rsidRPr="003105CF">
        <w:rPr>
          <w:lang w:val="ru-RU"/>
        </w:rPr>
        <w:t>СП 42.13330.2011</w:t>
      </w:r>
      <w:r w:rsidR="00E541BA">
        <w:rPr>
          <w:lang w:val="ru-RU"/>
        </w:rPr>
        <w:t xml:space="preserve"> «</w:t>
      </w:r>
      <w:r w:rsidR="00E541BA" w:rsidRPr="000569C6">
        <w:rPr>
          <w:lang w:val="ru-RU"/>
        </w:rPr>
        <w:t>Свод правил. Градостроительство. План</w:t>
      </w:r>
      <w:r w:rsidR="00E541BA" w:rsidRPr="000569C6">
        <w:rPr>
          <w:lang w:val="ru-RU"/>
        </w:rPr>
        <w:t>и</w:t>
      </w:r>
      <w:r w:rsidR="00E541BA" w:rsidRPr="000569C6">
        <w:rPr>
          <w:lang w:val="ru-RU"/>
        </w:rPr>
        <w:t>ровка и застройка городских и сельских поселений. Актуализированная редакция СНиП 2.07.01-89*</w:t>
      </w:r>
      <w:r w:rsidR="00E541BA">
        <w:rPr>
          <w:lang w:val="ru-RU"/>
        </w:rPr>
        <w:t>»</w:t>
      </w:r>
      <w:r w:rsidRPr="00BE1075">
        <w:rPr>
          <w:lang w:val="ru-RU"/>
        </w:rPr>
        <w:t>, при которой необходимо по расчету 2 автомобиля на расчетный срок на 10 тыс. жителей (в том числе один резервный).</w:t>
      </w:r>
    </w:p>
    <w:p w:rsidR="005E70F8" w:rsidRPr="005E70F8" w:rsidRDefault="005E70F8" w:rsidP="005E70F8">
      <w:pPr>
        <w:pStyle w:val="aff0"/>
        <w:rPr>
          <w:lang w:val="ru-RU"/>
        </w:rPr>
      </w:pPr>
      <w:r w:rsidRPr="005E70F8">
        <w:rPr>
          <w:lang w:val="ru-RU"/>
        </w:rPr>
        <w:t xml:space="preserve">В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5E70F8">
        <w:rPr>
          <w:lang w:val="ru-RU"/>
        </w:rPr>
        <w:t>нет действующей станции, организация станции не требуется.</w:t>
      </w:r>
    </w:p>
    <w:p w:rsidR="00B75638" w:rsidRPr="00BE1075" w:rsidRDefault="00A5771D" w:rsidP="00433DC0">
      <w:pPr>
        <w:pStyle w:val="3"/>
        <w:rPr>
          <w:rFonts w:cs="Times New Roman"/>
          <w:bCs w:val="0"/>
          <w:szCs w:val="24"/>
        </w:rPr>
      </w:pPr>
      <w:bookmarkStart w:id="147" w:name="_Toc244407708"/>
      <w:bookmarkStart w:id="148" w:name="_Toc244410169"/>
      <w:bookmarkStart w:id="149" w:name="_Toc244411170"/>
      <w:bookmarkStart w:id="150" w:name="_Toc270941759"/>
      <w:bookmarkStart w:id="151" w:name="_Toc312357153"/>
      <w:bookmarkStart w:id="152" w:name="_Toc410811629"/>
      <w:r w:rsidRPr="00BE1075">
        <w:rPr>
          <w:rFonts w:cs="Times New Roman"/>
          <w:bCs w:val="0"/>
          <w:szCs w:val="24"/>
        </w:rPr>
        <w:t xml:space="preserve">3.3.3 </w:t>
      </w:r>
      <w:r w:rsidR="00B75638" w:rsidRPr="00BE1075">
        <w:rPr>
          <w:rFonts w:cs="Times New Roman"/>
          <w:bCs w:val="0"/>
          <w:szCs w:val="24"/>
        </w:rPr>
        <w:t>Спортивные и физкультурно-оздоровительные учреждения</w:t>
      </w:r>
      <w:bookmarkEnd w:id="147"/>
      <w:bookmarkEnd w:id="148"/>
      <w:bookmarkEnd w:id="149"/>
      <w:bookmarkEnd w:id="150"/>
      <w:bookmarkEnd w:id="151"/>
      <w:bookmarkEnd w:id="152"/>
    </w:p>
    <w:p w:rsidR="00B75638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В соответствии с Федеральной целевой программой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Развитие физической культ</w:t>
      </w:r>
      <w:r w:rsidRPr="00BE1075">
        <w:rPr>
          <w:lang w:val="ru-RU"/>
        </w:rPr>
        <w:t>у</w:t>
      </w:r>
      <w:r w:rsidRPr="00BE1075">
        <w:rPr>
          <w:lang w:val="ru-RU"/>
        </w:rPr>
        <w:t>ры и спорта в РФ на 2006</w:t>
      </w:r>
      <w:r w:rsidR="00644001" w:rsidRPr="00BE1075">
        <w:rPr>
          <w:lang w:val="ru-RU"/>
        </w:rPr>
        <w:t>-</w:t>
      </w:r>
      <w:r w:rsidRPr="00BE1075">
        <w:rPr>
          <w:lang w:val="ru-RU"/>
        </w:rPr>
        <w:t>2015</w:t>
      </w:r>
      <w:r w:rsidR="00807763">
        <w:rPr>
          <w:lang w:val="ru-RU"/>
        </w:rPr>
        <w:t xml:space="preserve"> </w:t>
      </w:r>
      <w:r w:rsidRPr="00BE1075">
        <w:rPr>
          <w:lang w:val="ru-RU"/>
        </w:rPr>
        <w:t>гг</w:t>
      </w:r>
      <w:r w:rsidR="00644001" w:rsidRPr="00BE1075">
        <w:rPr>
          <w:lang w:val="ru-RU"/>
        </w:rPr>
        <w:t>.</w:t>
      </w:r>
      <w:r w:rsidR="00B60929" w:rsidRPr="00BE1075">
        <w:rPr>
          <w:lang w:val="ru-RU"/>
        </w:rPr>
        <w:t>»</w:t>
      </w:r>
      <w:r w:rsidR="00A5771D" w:rsidRPr="00BE1075">
        <w:rPr>
          <w:lang w:val="ru-RU"/>
        </w:rPr>
        <w:t xml:space="preserve"> к</w:t>
      </w:r>
      <w:r w:rsidRPr="00BE1075">
        <w:rPr>
          <w:lang w:val="ru-RU"/>
        </w:rPr>
        <w:t xml:space="preserve"> 2015</w:t>
      </w:r>
      <w:r w:rsidR="009A011E">
        <w:rPr>
          <w:lang w:val="ru-RU"/>
        </w:rPr>
        <w:t xml:space="preserve"> </w:t>
      </w:r>
      <w:r w:rsidRPr="00BE1075">
        <w:rPr>
          <w:lang w:val="ru-RU"/>
        </w:rPr>
        <w:t>г. необходимо довести численность занима</w:t>
      </w:r>
      <w:r w:rsidRPr="00BE1075">
        <w:rPr>
          <w:lang w:val="ru-RU"/>
        </w:rPr>
        <w:t>ю</w:t>
      </w:r>
      <w:r w:rsidRPr="00BE1075">
        <w:rPr>
          <w:lang w:val="ru-RU"/>
        </w:rPr>
        <w:t>щ</w:t>
      </w:r>
      <w:r w:rsidR="00644001" w:rsidRPr="00BE1075">
        <w:rPr>
          <w:lang w:val="ru-RU"/>
        </w:rPr>
        <w:t>их</w:t>
      </w:r>
      <w:r w:rsidRPr="00BE1075">
        <w:rPr>
          <w:lang w:val="ru-RU"/>
        </w:rPr>
        <w:t xml:space="preserve"> физкульт</w:t>
      </w:r>
      <w:r w:rsidR="00A94FC2" w:rsidRPr="00BE1075">
        <w:rPr>
          <w:lang w:val="ru-RU"/>
        </w:rPr>
        <w:t>урой и спортом до 30% населения.</w:t>
      </w:r>
    </w:p>
    <w:p w:rsidR="009A011E" w:rsidRDefault="009A011E" w:rsidP="009A011E">
      <w:pPr>
        <w:pStyle w:val="aff0"/>
        <w:rPr>
          <w:lang w:val="ru-RU"/>
        </w:rPr>
      </w:pPr>
      <w:r>
        <w:rPr>
          <w:lang w:val="ru-RU"/>
        </w:rPr>
        <w:t xml:space="preserve">На исходный срок в СП </w:t>
      </w:r>
      <w:r w:rsidR="00D016C8">
        <w:rPr>
          <w:lang w:val="ru-RU"/>
        </w:rPr>
        <w:t>Имендяшевский</w:t>
      </w:r>
      <w:r w:rsidRPr="00751845">
        <w:rPr>
          <w:lang w:val="ru-RU"/>
        </w:rPr>
        <w:t xml:space="preserve"> сельсовет</w:t>
      </w:r>
      <w:r>
        <w:rPr>
          <w:lang w:val="ru-RU"/>
        </w:rPr>
        <w:t xml:space="preserve"> было </w:t>
      </w:r>
      <w:r w:rsidR="00157298">
        <w:rPr>
          <w:lang w:val="ru-RU"/>
        </w:rPr>
        <w:t>10</w:t>
      </w:r>
      <w:r>
        <w:rPr>
          <w:lang w:val="ru-RU"/>
        </w:rPr>
        <w:t xml:space="preserve"> спортивных сооруж</w:t>
      </w:r>
      <w:r>
        <w:rPr>
          <w:lang w:val="ru-RU"/>
        </w:rPr>
        <w:t>е</w:t>
      </w:r>
      <w:r>
        <w:rPr>
          <w:lang w:val="ru-RU"/>
        </w:rPr>
        <w:t>ний, в том числе:</w:t>
      </w:r>
    </w:p>
    <w:p w:rsidR="009A011E" w:rsidRDefault="00157298" w:rsidP="009A011E">
      <w:pPr>
        <w:pStyle w:val="aff0"/>
        <w:numPr>
          <w:ilvl w:val="0"/>
          <w:numId w:val="37"/>
        </w:numPr>
        <w:rPr>
          <w:lang w:val="ru-RU"/>
        </w:rPr>
      </w:pPr>
      <w:r>
        <w:rPr>
          <w:lang w:val="ru-RU"/>
        </w:rPr>
        <w:t>6</w:t>
      </w:r>
      <w:r w:rsidR="009A011E">
        <w:rPr>
          <w:lang w:val="ru-RU"/>
        </w:rPr>
        <w:t xml:space="preserve"> плоскостных спортивных сооружений;</w:t>
      </w:r>
    </w:p>
    <w:p w:rsidR="009A011E" w:rsidRDefault="009A011E" w:rsidP="009A011E">
      <w:pPr>
        <w:pStyle w:val="aff0"/>
        <w:numPr>
          <w:ilvl w:val="0"/>
          <w:numId w:val="37"/>
        </w:numPr>
        <w:rPr>
          <w:lang w:val="ru-RU"/>
        </w:rPr>
      </w:pPr>
      <w:r>
        <w:rPr>
          <w:lang w:val="ru-RU"/>
        </w:rPr>
        <w:t>2 спортивных зала.</w:t>
      </w:r>
    </w:p>
    <w:p w:rsidR="00157298" w:rsidRPr="00807763" w:rsidRDefault="00157298" w:rsidP="00157298">
      <w:pPr>
        <w:pStyle w:val="aff0"/>
        <w:rPr>
          <w:lang w:val="ru-RU"/>
        </w:rPr>
      </w:pPr>
      <w:r>
        <w:rPr>
          <w:lang w:val="ru-RU"/>
        </w:rPr>
        <w:t>С</w:t>
      </w:r>
      <w:r w:rsidRPr="00BD31D1">
        <w:rPr>
          <w:lang w:val="ru-RU"/>
        </w:rPr>
        <w:t xml:space="preserve">портивные сооружения </w:t>
      </w:r>
      <w:r>
        <w:rPr>
          <w:lang w:val="ru-RU"/>
        </w:rPr>
        <w:t>сельского поселения</w:t>
      </w:r>
      <w:r w:rsidRPr="00BD31D1">
        <w:rPr>
          <w:lang w:val="ru-RU"/>
        </w:rPr>
        <w:t xml:space="preserve"> расположены при образовательных учреждениях.</w:t>
      </w:r>
    </w:p>
    <w:p w:rsidR="00157298" w:rsidRDefault="00157298" w:rsidP="00157298">
      <w:pPr>
        <w:pStyle w:val="aff0"/>
        <w:rPr>
          <w:lang w:val="ru-RU"/>
        </w:rPr>
      </w:pPr>
      <w:r w:rsidRPr="00BE1075">
        <w:rPr>
          <w:lang w:val="ru-RU"/>
        </w:rPr>
        <w:t xml:space="preserve">Основной проблемой на сегодняшний день в сфере физкультуры и спорта является нехватка спортивных сооружений в </w:t>
      </w:r>
      <w:r>
        <w:rPr>
          <w:lang w:val="ru-RU"/>
        </w:rPr>
        <w:t>СП Имендяшевский сельсовет</w:t>
      </w:r>
      <w:r w:rsidRPr="00BE1075">
        <w:rPr>
          <w:lang w:val="ru-RU"/>
        </w:rPr>
        <w:t>, которая тормозит дальнейшее развитие массового спорта и не способствует привлечению большего колич</w:t>
      </w:r>
      <w:r w:rsidRPr="00BE1075">
        <w:rPr>
          <w:lang w:val="ru-RU"/>
        </w:rPr>
        <w:t>е</w:t>
      </w:r>
      <w:r w:rsidRPr="00BE1075">
        <w:rPr>
          <w:lang w:val="ru-RU"/>
        </w:rPr>
        <w:t>ства занимающихся физической культурой и спортом.</w:t>
      </w:r>
    </w:p>
    <w:p w:rsidR="00157298" w:rsidRPr="00BE1075" w:rsidRDefault="00157298" w:rsidP="00157298">
      <w:pPr>
        <w:pStyle w:val="aff0"/>
        <w:rPr>
          <w:lang w:val="ru-RU"/>
        </w:rPr>
      </w:pPr>
      <w:r>
        <w:rPr>
          <w:lang w:val="ru-RU"/>
        </w:rPr>
        <w:t>С целью развития спорта среди детей проектом генерального плана предусмотрено формирование зон спортивных сооружений: детских площадок с. Карагаево, д. Юрмаш, д. Мураз и д. Таишево.</w:t>
      </w:r>
    </w:p>
    <w:p w:rsidR="00061116" w:rsidRPr="00BE1075" w:rsidRDefault="00061116" w:rsidP="00061116">
      <w:pPr>
        <w:pStyle w:val="3"/>
        <w:rPr>
          <w:rFonts w:cs="Times New Roman"/>
          <w:szCs w:val="24"/>
        </w:rPr>
      </w:pPr>
      <w:bookmarkStart w:id="153" w:name="_Toc410811630"/>
      <w:bookmarkStart w:id="154" w:name="_Toc244407710"/>
      <w:bookmarkStart w:id="155" w:name="_Toc244410171"/>
      <w:bookmarkStart w:id="156" w:name="_Toc244411172"/>
      <w:bookmarkStart w:id="157" w:name="_Toc270941761"/>
      <w:bookmarkStart w:id="158" w:name="_Toc312357155"/>
      <w:r w:rsidRPr="00BE1075">
        <w:rPr>
          <w:rFonts w:cs="Times New Roman"/>
          <w:szCs w:val="24"/>
        </w:rPr>
        <w:t>3.3.4 Учреждения культуры и искусства</w:t>
      </w:r>
      <w:bookmarkEnd w:id="153"/>
    </w:p>
    <w:p w:rsidR="00061116" w:rsidRDefault="00061116" w:rsidP="00061116">
      <w:pPr>
        <w:pStyle w:val="aff0"/>
        <w:rPr>
          <w:lang w:val="ru-RU"/>
        </w:rPr>
      </w:pPr>
      <w:r w:rsidRPr="00BE1075">
        <w:rPr>
          <w:lang w:val="ru-RU"/>
        </w:rPr>
        <w:t>Необходимым условием культурного развития населения муниципального образ</w:t>
      </w:r>
      <w:r w:rsidRPr="00BE1075">
        <w:rPr>
          <w:lang w:val="ru-RU"/>
        </w:rPr>
        <w:t>о</w:t>
      </w:r>
      <w:r w:rsidRPr="00BE1075">
        <w:rPr>
          <w:lang w:val="ru-RU"/>
        </w:rPr>
        <w:t>вания является повышение доступности услуг в сфере культуры и искусства, а также ра</w:t>
      </w:r>
      <w:r w:rsidRPr="00BE1075">
        <w:rPr>
          <w:lang w:val="ru-RU"/>
        </w:rPr>
        <w:t>з</w:t>
      </w:r>
      <w:r w:rsidRPr="00BE1075">
        <w:rPr>
          <w:lang w:val="ru-RU"/>
        </w:rPr>
        <w:t>витие материально-технической базы и технологическое перевооружение учреждений культуры и искусства.</w:t>
      </w:r>
    </w:p>
    <w:p w:rsidR="009A011E" w:rsidRPr="00847DBD" w:rsidRDefault="009A011E" w:rsidP="009A011E">
      <w:pPr>
        <w:pStyle w:val="aff0"/>
        <w:rPr>
          <w:lang w:val="ru-RU"/>
        </w:rPr>
      </w:pPr>
      <w:r w:rsidRPr="00BD31D1">
        <w:rPr>
          <w:lang w:val="ru-RU"/>
        </w:rPr>
        <w:t xml:space="preserve">В </w:t>
      </w:r>
      <w:r>
        <w:rPr>
          <w:lang w:val="ru-RU"/>
        </w:rPr>
        <w:t>СП</w:t>
      </w:r>
      <w:r w:rsidRPr="00BD31D1">
        <w:rPr>
          <w:lang w:val="ru-RU"/>
        </w:rPr>
        <w:t xml:space="preserve"> </w:t>
      </w:r>
      <w:r w:rsidR="00D016C8">
        <w:rPr>
          <w:lang w:val="ru-RU"/>
        </w:rPr>
        <w:t>Имендяшевский</w:t>
      </w:r>
      <w:r w:rsidRPr="00BD31D1">
        <w:rPr>
          <w:lang w:val="ru-RU"/>
        </w:rPr>
        <w:t xml:space="preserve"> сельсовет </w:t>
      </w:r>
      <w:r w:rsidR="00157298">
        <w:rPr>
          <w:lang w:val="ru-RU"/>
        </w:rPr>
        <w:t>действуют сельский дом культуры и библиотека в с. Карагаево, Центр культуры и досуга в с. Имендяшево, сельский клуб в д. Таишево</w:t>
      </w:r>
      <w:r>
        <w:rPr>
          <w:lang w:val="ru-RU"/>
        </w:rPr>
        <w:t xml:space="preserve">. </w:t>
      </w:r>
    </w:p>
    <w:p w:rsidR="009A011E" w:rsidRDefault="009A011E" w:rsidP="000A2EDA">
      <w:pPr>
        <w:pStyle w:val="aff0"/>
        <w:rPr>
          <w:lang w:val="ru-RU"/>
        </w:rPr>
      </w:pPr>
      <w:r>
        <w:rPr>
          <w:lang w:val="ru-RU"/>
        </w:rPr>
        <w:t xml:space="preserve">Проектом не предусмотрено размещение новых объектов культуры и искусства в СП </w:t>
      </w:r>
      <w:r w:rsidR="00D016C8">
        <w:rPr>
          <w:lang w:val="ru-RU"/>
        </w:rPr>
        <w:t>Имендяшевский</w:t>
      </w:r>
      <w:r>
        <w:rPr>
          <w:lang w:val="ru-RU"/>
        </w:rPr>
        <w:t xml:space="preserve"> сельсовет.</w:t>
      </w:r>
    </w:p>
    <w:p w:rsidR="00B75638" w:rsidRPr="00BE1075" w:rsidRDefault="00A5771D" w:rsidP="00433DC0">
      <w:pPr>
        <w:pStyle w:val="2"/>
        <w:rPr>
          <w:rFonts w:cs="Times New Roman"/>
          <w:sz w:val="24"/>
          <w:szCs w:val="24"/>
        </w:rPr>
      </w:pPr>
      <w:bookmarkStart w:id="159" w:name="_Toc410811631"/>
      <w:r w:rsidRPr="00BE1075">
        <w:rPr>
          <w:rFonts w:cs="Times New Roman"/>
          <w:sz w:val="24"/>
          <w:szCs w:val="24"/>
        </w:rPr>
        <w:t xml:space="preserve">3.4 </w:t>
      </w:r>
      <w:r w:rsidR="00B97A8C" w:rsidRPr="00BE1075">
        <w:rPr>
          <w:rFonts w:cs="Times New Roman"/>
          <w:sz w:val="24"/>
          <w:szCs w:val="24"/>
        </w:rPr>
        <w:t>Развитие коммерческого</w:t>
      </w:r>
      <w:r w:rsidR="007160B4">
        <w:rPr>
          <w:rFonts w:cs="Times New Roman"/>
          <w:sz w:val="24"/>
          <w:szCs w:val="24"/>
        </w:rPr>
        <w:t xml:space="preserve"> </w:t>
      </w:r>
      <w:r w:rsidR="00B75638" w:rsidRPr="00BE1075">
        <w:rPr>
          <w:rFonts w:cs="Times New Roman"/>
          <w:sz w:val="24"/>
          <w:szCs w:val="24"/>
        </w:rPr>
        <w:t>сектора системы обслуживания населения</w:t>
      </w:r>
      <w:bookmarkEnd w:id="154"/>
      <w:bookmarkEnd w:id="155"/>
      <w:bookmarkEnd w:id="156"/>
      <w:bookmarkEnd w:id="157"/>
      <w:bookmarkEnd w:id="158"/>
      <w:bookmarkEnd w:id="159"/>
    </w:p>
    <w:p w:rsidR="00644001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 размещении объектов торговли, бытового обслуживания и общественного пит</w:t>
      </w:r>
      <w:r w:rsidRPr="00BE1075">
        <w:rPr>
          <w:lang w:val="ru-RU"/>
        </w:rPr>
        <w:t>а</w:t>
      </w:r>
      <w:r w:rsidRPr="00BE1075">
        <w:rPr>
          <w:lang w:val="ru-RU"/>
        </w:rPr>
        <w:t>ния, проектные решения генерального плана исходят из того, что функционирование п</w:t>
      </w:r>
      <w:r w:rsidRPr="00BE1075">
        <w:rPr>
          <w:lang w:val="ru-RU"/>
        </w:rPr>
        <w:t>о</w:t>
      </w:r>
      <w:r w:rsidRPr="00BE1075">
        <w:rPr>
          <w:lang w:val="ru-RU"/>
        </w:rPr>
        <w:t>добных объектов сегодня полностью находится в сфере частного предпринимательства, а следовательно, потребность в них определит рынок, который и будет поддерживать ра</w:t>
      </w:r>
      <w:r w:rsidRPr="00BE1075">
        <w:rPr>
          <w:lang w:val="ru-RU"/>
        </w:rPr>
        <w:t>в</w:t>
      </w:r>
      <w:r w:rsidRPr="00BE1075">
        <w:rPr>
          <w:lang w:val="ru-RU"/>
        </w:rPr>
        <w:t xml:space="preserve">новесие в их численности. </w:t>
      </w:r>
    </w:p>
    <w:p w:rsidR="00A5771D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Существующая нормативная база не дает объективной оценки в потребности в тех или иных учреждениях торговли, а у органов власти отсутствуют правовые рычаги во</w:t>
      </w:r>
      <w:r w:rsidRPr="00BE1075">
        <w:rPr>
          <w:lang w:val="ru-RU"/>
        </w:rPr>
        <w:t>з</w:t>
      </w:r>
      <w:r w:rsidRPr="00BE1075">
        <w:rPr>
          <w:lang w:val="ru-RU"/>
        </w:rPr>
        <w:t>действия на ситуацию,</w:t>
      </w:r>
      <w:r w:rsidR="00402D0A">
        <w:rPr>
          <w:lang w:val="ru-RU"/>
        </w:rPr>
        <w:t xml:space="preserve"> </w:t>
      </w:r>
      <w:r w:rsidRPr="00BE1075">
        <w:rPr>
          <w:lang w:val="ru-RU"/>
        </w:rPr>
        <w:t>в которой, например, численность объектов торговли превысила норматив. Запретить открывать новые объекты торговли в такой ситуации закон не позв</w:t>
      </w:r>
      <w:r w:rsidRPr="00BE1075">
        <w:rPr>
          <w:lang w:val="ru-RU"/>
        </w:rPr>
        <w:t>о</w:t>
      </w:r>
      <w:r w:rsidRPr="00BE1075">
        <w:rPr>
          <w:lang w:val="ru-RU"/>
        </w:rPr>
        <w:t>ляет. Со стороны органов власти остается забота об отведении новых территорий под с</w:t>
      </w:r>
      <w:r w:rsidRPr="00BE1075">
        <w:rPr>
          <w:lang w:val="ru-RU"/>
        </w:rPr>
        <w:t>о</w:t>
      </w:r>
      <w:r w:rsidRPr="00BE1075">
        <w:rPr>
          <w:lang w:val="ru-RU"/>
        </w:rPr>
        <w:t>ответствующие функции и надзор за соблюдением порядка торговли в рамках устано</w:t>
      </w:r>
      <w:r w:rsidRPr="00BE1075">
        <w:rPr>
          <w:lang w:val="ru-RU"/>
        </w:rPr>
        <w:t>в</w:t>
      </w:r>
      <w:r w:rsidRPr="00BE1075">
        <w:rPr>
          <w:lang w:val="ru-RU"/>
        </w:rPr>
        <w:t>ленных законом полномочий соответствующего уровня.</w:t>
      </w:r>
      <w:r w:rsidR="007160B4">
        <w:rPr>
          <w:lang w:val="ru-RU"/>
        </w:rPr>
        <w:t xml:space="preserve"> </w:t>
      </w:r>
      <w:r w:rsidRPr="00BE1075">
        <w:rPr>
          <w:lang w:val="ru-RU"/>
        </w:rPr>
        <w:t>Ввиду этого</w:t>
      </w:r>
      <w:r w:rsidR="005B11BD">
        <w:rPr>
          <w:lang w:val="ru-RU"/>
        </w:rPr>
        <w:t xml:space="preserve"> мероприятия по ра</w:t>
      </w:r>
      <w:r w:rsidR="005B11BD">
        <w:rPr>
          <w:lang w:val="ru-RU"/>
        </w:rPr>
        <w:t>з</w:t>
      </w:r>
      <w:r w:rsidR="005B11BD">
        <w:rPr>
          <w:lang w:val="ru-RU"/>
        </w:rPr>
        <w:t>витию сети торговли</w:t>
      </w:r>
      <w:r w:rsidR="00402D0A">
        <w:rPr>
          <w:lang w:val="ru-RU"/>
        </w:rPr>
        <w:t xml:space="preserve">, </w:t>
      </w:r>
      <w:r w:rsidR="005B11BD" w:rsidRPr="00BE1075">
        <w:rPr>
          <w:lang w:val="ru-RU"/>
        </w:rPr>
        <w:t>общественного питания, бытового обслуживания</w:t>
      </w:r>
      <w:r w:rsidR="005B11BD">
        <w:rPr>
          <w:lang w:val="ru-RU"/>
        </w:rPr>
        <w:t>, предлагаемые</w:t>
      </w:r>
      <w:r w:rsidRPr="00BE1075">
        <w:rPr>
          <w:lang w:val="ru-RU"/>
        </w:rPr>
        <w:t xml:space="preserve"> г</w:t>
      </w:r>
      <w:r w:rsidRPr="00BE1075">
        <w:rPr>
          <w:lang w:val="ru-RU"/>
        </w:rPr>
        <w:t>е</w:t>
      </w:r>
      <w:r w:rsidRPr="00BE1075">
        <w:rPr>
          <w:lang w:val="ru-RU"/>
        </w:rPr>
        <w:t>неральным планом</w:t>
      </w:r>
      <w:r w:rsidR="005B11BD">
        <w:rPr>
          <w:lang w:val="ru-RU"/>
        </w:rPr>
        <w:t>, носят рекомендательный характер</w:t>
      </w:r>
      <w:r w:rsidR="00881100" w:rsidRPr="00BE1075">
        <w:rPr>
          <w:lang w:val="ru-RU"/>
        </w:rPr>
        <w:t>.</w:t>
      </w:r>
    </w:p>
    <w:p w:rsidR="005B11BD" w:rsidRPr="00BD31D1" w:rsidRDefault="00826ECA" w:rsidP="005B11BD">
      <w:pPr>
        <w:pStyle w:val="3"/>
        <w:rPr>
          <w:rFonts w:cs="Times New Roman"/>
          <w:szCs w:val="24"/>
        </w:rPr>
      </w:pPr>
      <w:bookmarkStart w:id="160" w:name="_Toc270950868"/>
      <w:bookmarkStart w:id="161" w:name="_Toc312530934"/>
      <w:bookmarkStart w:id="162" w:name="_Toc370201538"/>
      <w:bookmarkStart w:id="163" w:name="_Toc373158623"/>
      <w:bookmarkStart w:id="164" w:name="_Toc374105055"/>
      <w:bookmarkStart w:id="165" w:name="_Toc375927267"/>
      <w:bookmarkStart w:id="166" w:name="_Toc410811632"/>
      <w:r>
        <w:rPr>
          <w:rFonts w:cs="Times New Roman"/>
          <w:szCs w:val="24"/>
        </w:rPr>
        <w:t>3.4.1</w:t>
      </w:r>
      <w:r w:rsidR="005B11BD" w:rsidRPr="00BD31D1">
        <w:rPr>
          <w:rFonts w:cs="Times New Roman"/>
          <w:szCs w:val="24"/>
        </w:rPr>
        <w:t xml:space="preserve"> Предприятия торговли</w:t>
      </w:r>
      <w:bookmarkEnd w:id="160"/>
      <w:bookmarkEnd w:id="161"/>
      <w:bookmarkEnd w:id="162"/>
      <w:bookmarkEnd w:id="163"/>
      <w:bookmarkEnd w:id="164"/>
      <w:bookmarkEnd w:id="165"/>
      <w:bookmarkEnd w:id="166"/>
    </w:p>
    <w:p w:rsidR="002D4952" w:rsidRDefault="002D4952" w:rsidP="002D4952">
      <w:pPr>
        <w:pStyle w:val="aff0"/>
        <w:rPr>
          <w:lang w:val="ru-RU"/>
        </w:rPr>
      </w:pPr>
      <w:r w:rsidRPr="00F54BCD">
        <w:rPr>
          <w:lang w:val="ru-RU"/>
        </w:rPr>
        <w:t xml:space="preserve">На территории СП </w:t>
      </w:r>
      <w:r w:rsidR="00D016C8">
        <w:rPr>
          <w:lang w:val="ru-RU"/>
        </w:rPr>
        <w:t>Имендяшевский</w:t>
      </w:r>
      <w:r w:rsidRPr="00F54BCD">
        <w:rPr>
          <w:lang w:val="ru-RU"/>
        </w:rPr>
        <w:t xml:space="preserve"> сельсовет расположено</w:t>
      </w:r>
      <w:r>
        <w:rPr>
          <w:lang w:val="ru-RU"/>
        </w:rPr>
        <w:t xml:space="preserve"> </w:t>
      </w:r>
      <w:r w:rsidR="00157298">
        <w:rPr>
          <w:lang w:val="ru-RU"/>
        </w:rPr>
        <w:t>8</w:t>
      </w:r>
      <w:r w:rsidRPr="00F54BCD">
        <w:rPr>
          <w:lang w:val="ru-RU"/>
        </w:rPr>
        <w:t xml:space="preserve"> предприятий розни</w:t>
      </w:r>
      <w:r w:rsidRPr="00F54BCD">
        <w:rPr>
          <w:lang w:val="ru-RU"/>
        </w:rPr>
        <w:t>ч</w:t>
      </w:r>
      <w:r w:rsidRPr="00F54BCD">
        <w:rPr>
          <w:lang w:val="ru-RU"/>
        </w:rPr>
        <w:t>ной торговли.</w:t>
      </w:r>
    </w:p>
    <w:p w:rsidR="002D4952" w:rsidRPr="00F54BCD" w:rsidRDefault="002D4952" w:rsidP="002D4952">
      <w:pPr>
        <w:pStyle w:val="aff0"/>
        <w:rPr>
          <w:lang w:val="ru-RU"/>
        </w:rPr>
      </w:pPr>
      <w:r w:rsidRPr="00F54BCD">
        <w:rPr>
          <w:lang w:val="ru-RU"/>
        </w:rPr>
        <w:t>Согласно СП 42.13330.2011 рекомендуемая обеспеченность магазинами в сельских поселениях составляет 300 кв. м торговой площади на 1000 человек. При этом в соотве</w:t>
      </w:r>
      <w:r w:rsidRPr="00F54BCD">
        <w:rPr>
          <w:lang w:val="ru-RU"/>
        </w:rPr>
        <w:t>т</w:t>
      </w:r>
      <w:r w:rsidRPr="00F54BCD">
        <w:rPr>
          <w:lang w:val="ru-RU"/>
        </w:rPr>
        <w:t>ствии с республиканскими нормативами градостроительного проектирования «Град</w:t>
      </w:r>
      <w:r w:rsidRPr="00F54BCD">
        <w:rPr>
          <w:lang w:val="ru-RU"/>
        </w:rPr>
        <w:t>о</w:t>
      </w:r>
      <w:r w:rsidRPr="00F54BCD">
        <w:rPr>
          <w:lang w:val="ru-RU"/>
        </w:rPr>
        <w:t>строительство. Планировка и застройка городских округов, городских и сельских посел</w:t>
      </w:r>
      <w:r w:rsidRPr="00F54BCD">
        <w:rPr>
          <w:lang w:val="ru-RU"/>
        </w:rPr>
        <w:t>е</w:t>
      </w:r>
      <w:r w:rsidRPr="00F54BCD">
        <w:rPr>
          <w:lang w:val="ru-RU"/>
        </w:rPr>
        <w:t>ний Республики Башкортостан» рекомендуемая обеспеченность магазинами продовол</w:t>
      </w:r>
      <w:r w:rsidRPr="00F54BCD">
        <w:rPr>
          <w:lang w:val="ru-RU"/>
        </w:rPr>
        <w:t>ь</w:t>
      </w:r>
      <w:r w:rsidRPr="00F54BCD">
        <w:rPr>
          <w:lang w:val="ru-RU"/>
        </w:rPr>
        <w:t xml:space="preserve">ственных товаров составляет 100 кв. м торговой площади на 1000 человек, а магазинами непродовольственных товаров – 200 кв. м торговой площади на 1000 человек. </w:t>
      </w:r>
    </w:p>
    <w:p w:rsidR="00157298" w:rsidRPr="0081684B" w:rsidRDefault="00157298" w:rsidP="00157298">
      <w:pPr>
        <w:pStyle w:val="aff0"/>
        <w:rPr>
          <w:lang w:val="ru-RU"/>
        </w:rPr>
      </w:pPr>
      <w:r>
        <w:rPr>
          <w:lang w:val="ru-RU"/>
        </w:rPr>
        <w:t xml:space="preserve">Общая торговая площадь </w:t>
      </w:r>
      <w:r w:rsidRPr="0081684B">
        <w:rPr>
          <w:lang w:val="ru-RU"/>
        </w:rPr>
        <w:t xml:space="preserve">объектов розничной торговли </w:t>
      </w:r>
      <w:r>
        <w:rPr>
          <w:lang w:val="ru-RU"/>
        </w:rPr>
        <w:t>СП Имендяшевский</w:t>
      </w:r>
      <w:r w:rsidRPr="00F54BCD">
        <w:rPr>
          <w:lang w:val="ru-RU"/>
        </w:rPr>
        <w:t xml:space="preserve"> сел</w:t>
      </w:r>
      <w:r w:rsidRPr="00F54BCD">
        <w:rPr>
          <w:lang w:val="ru-RU"/>
        </w:rPr>
        <w:t>ь</w:t>
      </w:r>
      <w:r w:rsidRPr="00F54BCD">
        <w:rPr>
          <w:lang w:val="ru-RU"/>
        </w:rPr>
        <w:t>совет</w:t>
      </w:r>
      <w:r>
        <w:rPr>
          <w:lang w:val="ru-RU"/>
        </w:rPr>
        <w:t xml:space="preserve"> составляет 233 м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 или 139</w:t>
      </w:r>
      <w:r w:rsidRPr="00F54BCD">
        <w:rPr>
          <w:lang w:val="ru-RU"/>
        </w:rPr>
        <w:t xml:space="preserve"> м</w:t>
      </w:r>
      <w:r w:rsidRPr="00F54BCD">
        <w:rPr>
          <w:vertAlign w:val="superscript"/>
          <w:lang w:val="ru-RU"/>
        </w:rPr>
        <w:t>2</w:t>
      </w:r>
      <w:r w:rsidRPr="00F54BCD">
        <w:rPr>
          <w:lang w:val="ru-RU"/>
        </w:rPr>
        <w:t xml:space="preserve"> торговой площади на 1000 чел., </w:t>
      </w:r>
      <w:r w:rsidRPr="0081684B">
        <w:rPr>
          <w:lang w:val="ru-RU"/>
        </w:rPr>
        <w:t xml:space="preserve">что </w:t>
      </w:r>
      <w:r>
        <w:rPr>
          <w:lang w:val="ru-RU"/>
        </w:rPr>
        <w:t xml:space="preserve">не </w:t>
      </w:r>
      <w:r w:rsidRPr="0081684B">
        <w:rPr>
          <w:lang w:val="ru-RU"/>
        </w:rPr>
        <w:t>удовлетворяет указанным нормам.</w:t>
      </w:r>
    </w:p>
    <w:p w:rsidR="00157298" w:rsidRDefault="002D4952" w:rsidP="00402D0A">
      <w:pPr>
        <w:pStyle w:val="aff0"/>
        <w:rPr>
          <w:lang w:val="ru-RU"/>
        </w:rPr>
      </w:pPr>
      <w:r>
        <w:rPr>
          <w:lang w:val="ru-RU"/>
        </w:rPr>
        <w:t>Исходя из вышеизложенного, проектом предусмотрено размещение магазин</w:t>
      </w:r>
      <w:r w:rsidR="00157298">
        <w:rPr>
          <w:lang w:val="ru-RU"/>
        </w:rPr>
        <w:t>ов в с. Карагаево, д. Юрмаш, д.</w:t>
      </w:r>
      <w:r w:rsidR="000404AD">
        <w:rPr>
          <w:lang w:val="ru-RU"/>
        </w:rPr>
        <w:t xml:space="preserve"> Новотаишево и д. Новые Коварды (общая торговая площадь пр</w:t>
      </w:r>
      <w:r w:rsidR="000404AD">
        <w:rPr>
          <w:lang w:val="ru-RU"/>
        </w:rPr>
        <w:t>о</w:t>
      </w:r>
      <w:r w:rsidR="000404AD">
        <w:rPr>
          <w:lang w:val="ru-RU"/>
        </w:rPr>
        <w:t>ектируемых магазинов составляет около 200 м</w:t>
      </w:r>
      <w:r w:rsidR="000404AD">
        <w:rPr>
          <w:vertAlign w:val="superscript"/>
          <w:lang w:val="ru-RU"/>
        </w:rPr>
        <w:t>2</w:t>
      </w:r>
      <w:r w:rsidR="000404AD">
        <w:rPr>
          <w:lang w:val="ru-RU"/>
        </w:rPr>
        <w:t>).</w:t>
      </w:r>
    </w:p>
    <w:p w:rsidR="005B11BD" w:rsidRPr="00BD31D1" w:rsidRDefault="002D4952" w:rsidP="005B11BD">
      <w:pPr>
        <w:pStyle w:val="aff0"/>
        <w:rPr>
          <w:lang w:val="ru-RU"/>
        </w:rPr>
      </w:pPr>
      <w:r>
        <w:rPr>
          <w:lang w:val="ru-RU"/>
        </w:rPr>
        <w:t>В целом с</w:t>
      </w:r>
      <w:r w:rsidR="005B11BD" w:rsidRPr="00BD31D1">
        <w:rPr>
          <w:lang w:val="ru-RU"/>
        </w:rPr>
        <w:t xml:space="preserve">троительство новых </w:t>
      </w:r>
      <w:r w:rsidR="00402D0A">
        <w:rPr>
          <w:lang w:val="ru-RU"/>
        </w:rPr>
        <w:t xml:space="preserve">торговых </w:t>
      </w:r>
      <w:r w:rsidR="005B11BD" w:rsidRPr="00BD31D1">
        <w:rPr>
          <w:lang w:val="ru-RU"/>
        </w:rPr>
        <w:t xml:space="preserve">объектов и реконструкция существующих </w:t>
      </w:r>
      <w:r w:rsidR="005B11BD">
        <w:rPr>
          <w:lang w:val="ru-RU"/>
        </w:rPr>
        <w:t>будет происходить</w:t>
      </w:r>
      <w:r w:rsidR="005B11BD" w:rsidRPr="00BD31D1">
        <w:rPr>
          <w:lang w:val="ru-RU"/>
        </w:rPr>
        <w:t xml:space="preserve"> в соответствии с требованиями рынка – обеспечения соответствующ</w:t>
      </w:r>
      <w:r w:rsidR="005B11BD" w:rsidRPr="00BD31D1">
        <w:rPr>
          <w:lang w:val="ru-RU"/>
        </w:rPr>
        <w:t>е</w:t>
      </w:r>
      <w:r w:rsidR="005B11BD" w:rsidRPr="00BD31D1">
        <w:rPr>
          <w:lang w:val="ru-RU"/>
        </w:rPr>
        <w:t>го предложения на имеющийся в поселении спрос.</w:t>
      </w:r>
    </w:p>
    <w:p w:rsidR="005B11BD" w:rsidRPr="00BD31D1" w:rsidRDefault="00826ECA" w:rsidP="005B11BD">
      <w:pPr>
        <w:pStyle w:val="3"/>
        <w:rPr>
          <w:rFonts w:cs="Times New Roman"/>
          <w:szCs w:val="24"/>
        </w:rPr>
      </w:pPr>
      <w:bookmarkStart w:id="167" w:name="_Toc270950869"/>
      <w:bookmarkStart w:id="168" w:name="_Toc312530935"/>
      <w:bookmarkStart w:id="169" w:name="_Toc370201539"/>
      <w:bookmarkStart w:id="170" w:name="_Toc373158624"/>
      <w:bookmarkStart w:id="171" w:name="_Toc374105056"/>
      <w:bookmarkStart w:id="172" w:name="_Toc375927268"/>
      <w:bookmarkStart w:id="173" w:name="_Toc410811633"/>
      <w:r>
        <w:rPr>
          <w:rFonts w:cs="Times New Roman"/>
          <w:szCs w:val="24"/>
        </w:rPr>
        <w:t>3.4.2</w:t>
      </w:r>
      <w:r w:rsidR="005B11BD" w:rsidRPr="00BD31D1">
        <w:rPr>
          <w:rFonts w:cs="Times New Roman"/>
          <w:szCs w:val="24"/>
        </w:rPr>
        <w:t xml:space="preserve"> </w:t>
      </w:r>
      <w:bookmarkEnd w:id="167"/>
      <w:bookmarkEnd w:id="168"/>
      <w:bookmarkEnd w:id="169"/>
      <w:bookmarkEnd w:id="170"/>
      <w:bookmarkEnd w:id="171"/>
      <w:bookmarkEnd w:id="172"/>
      <w:r w:rsidR="009C6C57" w:rsidRPr="00CB0E94">
        <w:rPr>
          <w:rFonts w:cs="Times New Roman"/>
          <w:szCs w:val="24"/>
        </w:rPr>
        <w:t>Предприятия общественного питания, бытового обслуживания</w:t>
      </w:r>
      <w:bookmarkEnd w:id="173"/>
    </w:p>
    <w:p w:rsidR="002D4952" w:rsidRPr="00CB0E94" w:rsidRDefault="002D4952" w:rsidP="002D4952">
      <w:pPr>
        <w:pStyle w:val="aff0"/>
        <w:rPr>
          <w:lang w:val="ru-RU"/>
        </w:rPr>
      </w:pPr>
      <w:r>
        <w:rPr>
          <w:lang w:val="ru-RU"/>
        </w:rPr>
        <w:t>Предприятия общественного питания н</w:t>
      </w:r>
      <w:r w:rsidRPr="00CB0E94">
        <w:rPr>
          <w:lang w:val="ru-RU"/>
        </w:rPr>
        <w:t xml:space="preserve">а территории СП </w:t>
      </w:r>
      <w:r w:rsidR="00D016C8">
        <w:rPr>
          <w:lang w:val="ru-RU"/>
        </w:rPr>
        <w:t>Имендяшевский</w:t>
      </w:r>
      <w:r w:rsidRPr="00CB0E94">
        <w:rPr>
          <w:lang w:val="ru-RU"/>
        </w:rPr>
        <w:t xml:space="preserve"> сельсовет </w:t>
      </w:r>
      <w:r>
        <w:rPr>
          <w:lang w:val="ru-RU"/>
        </w:rPr>
        <w:t xml:space="preserve">представлены в форме столовых </w:t>
      </w:r>
      <w:r w:rsidRPr="00CB0E94">
        <w:rPr>
          <w:lang w:val="ru-RU"/>
        </w:rPr>
        <w:t>учебных заведений, организаций,</w:t>
      </w:r>
      <w:r>
        <w:rPr>
          <w:lang w:val="ru-RU"/>
        </w:rPr>
        <w:t xml:space="preserve"> </w:t>
      </w:r>
      <w:r w:rsidRPr="00CB0E94">
        <w:rPr>
          <w:lang w:val="ru-RU"/>
        </w:rPr>
        <w:t>предприятий.</w:t>
      </w:r>
    </w:p>
    <w:p w:rsidR="002D4952" w:rsidRPr="00CB0E94" w:rsidRDefault="002D4952" w:rsidP="002D4952">
      <w:pPr>
        <w:pStyle w:val="aff0"/>
        <w:rPr>
          <w:lang w:val="ru-RU"/>
        </w:rPr>
      </w:pPr>
      <w:r w:rsidRPr="00CB0E94">
        <w:rPr>
          <w:lang w:val="ru-RU"/>
        </w:rPr>
        <w:t>Согласно СП 42.13330.2011 и республиканским нормативам градостроительного проектирования «Градостроительство. Планировка и застройка городских округов, горо</w:t>
      </w:r>
      <w:r w:rsidRPr="00CB0E94">
        <w:rPr>
          <w:lang w:val="ru-RU"/>
        </w:rPr>
        <w:t>д</w:t>
      </w:r>
      <w:r w:rsidRPr="00CB0E94">
        <w:rPr>
          <w:lang w:val="ru-RU"/>
        </w:rPr>
        <w:t xml:space="preserve">ских и сельских поселений Республики Башкортостан» рекомендуемая обеспеченность предприятиями общественного питания принимается в размере 40 посадочных мест на 1000 человек. </w:t>
      </w:r>
      <w:r>
        <w:rPr>
          <w:lang w:val="ru-RU"/>
        </w:rPr>
        <w:t xml:space="preserve">Число мест </w:t>
      </w:r>
      <w:r w:rsidRPr="00CB0E94">
        <w:rPr>
          <w:lang w:val="ru-RU"/>
        </w:rPr>
        <w:t>в объектах общественного питания</w:t>
      </w:r>
      <w:r>
        <w:rPr>
          <w:lang w:val="ru-RU"/>
        </w:rPr>
        <w:t xml:space="preserve"> </w:t>
      </w:r>
      <w:r w:rsidRPr="00CB0E94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Pr="00CB0E94">
        <w:rPr>
          <w:lang w:val="ru-RU"/>
        </w:rPr>
        <w:t xml:space="preserve"> сельс</w:t>
      </w:r>
      <w:r w:rsidRPr="00CB0E94">
        <w:rPr>
          <w:lang w:val="ru-RU"/>
        </w:rPr>
        <w:t>о</w:t>
      </w:r>
      <w:r w:rsidRPr="00CB0E94">
        <w:rPr>
          <w:lang w:val="ru-RU"/>
        </w:rPr>
        <w:t>вет</w:t>
      </w:r>
      <w:r>
        <w:rPr>
          <w:lang w:val="ru-RU"/>
        </w:rPr>
        <w:t xml:space="preserve"> составляет </w:t>
      </w:r>
      <w:r w:rsidR="00157298">
        <w:rPr>
          <w:lang w:val="ru-RU"/>
        </w:rPr>
        <w:t>111</w:t>
      </w:r>
      <w:r>
        <w:rPr>
          <w:lang w:val="ru-RU"/>
        </w:rPr>
        <w:t xml:space="preserve"> мест. Таким образом, рекомендуемая </w:t>
      </w:r>
      <w:r w:rsidRPr="00CB0E94">
        <w:rPr>
          <w:lang w:val="ru-RU"/>
        </w:rPr>
        <w:t>обеспеченность предприятиями общественного питания</w:t>
      </w:r>
      <w:r>
        <w:rPr>
          <w:lang w:val="ru-RU"/>
        </w:rPr>
        <w:t xml:space="preserve"> соблюдается (в 2013 году – </w:t>
      </w:r>
      <w:r w:rsidR="00157298">
        <w:rPr>
          <w:lang w:val="ru-RU"/>
        </w:rPr>
        <w:t>66</w:t>
      </w:r>
      <w:r>
        <w:rPr>
          <w:lang w:val="ru-RU"/>
        </w:rPr>
        <w:t xml:space="preserve"> мест на 1000 жителей).</w:t>
      </w:r>
    </w:p>
    <w:p w:rsidR="00C250AF" w:rsidRDefault="002D4952" w:rsidP="00C250AF">
      <w:pPr>
        <w:pStyle w:val="aff0"/>
        <w:rPr>
          <w:lang w:val="ru-RU"/>
        </w:rPr>
      </w:pPr>
      <w:r>
        <w:rPr>
          <w:lang w:val="ru-RU"/>
        </w:rPr>
        <w:t>П</w:t>
      </w:r>
      <w:r w:rsidR="00C250AF">
        <w:rPr>
          <w:lang w:val="ru-RU"/>
        </w:rPr>
        <w:t xml:space="preserve">ринимая в расчет прогнозную численность населения в размере </w:t>
      </w:r>
      <w:r w:rsidR="00157298">
        <w:rPr>
          <w:lang w:val="ru-RU"/>
        </w:rPr>
        <w:t>1903</w:t>
      </w:r>
      <w:r w:rsidR="00C250AF">
        <w:rPr>
          <w:lang w:val="ru-RU"/>
        </w:rPr>
        <w:t xml:space="preserve"> чел., обе</w:t>
      </w:r>
      <w:r w:rsidR="00C250AF">
        <w:rPr>
          <w:lang w:val="ru-RU"/>
        </w:rPr>
        <w:t>с</w:t>
      </w:r>
      <w:r w:rsidR="00C250AF">
        <w:rPr>
          <w:lang w:val="ru-RU"/>
        </w:rPr>
        <w:t xml:space="preserve">печенность предприятиями общественного питания в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C250AF">
        <w:rPr>
          <w:lang w:val="ru-RU"/>
        </w:rPr>
        <w:t xml:space="preserve"> на расчетный срок (2038 год) составит:</w:t>
      </w:r>
    </w:p>
    <w:p w:rsidR="00C250AF" w:rsidRDefault="00157298" w:rsidP="00C250AF">
      <w:pPr>
        <w:pStyle w:val="aff0"/>
        <w:rPr>
          <w:lang w:val="ru-RU"/>
        </w:rPr>
      </w:pPr>
      <w:r>
        <w:rPr>
          <w:lang w:val="ru-RU"/>
        </w:rPr>
        <w:t>111</w:t>
      </w:r>
      <w:r w:rsidR="00C250AF">
        <w:rPr>
          <w:lang w:val="ru-RU"/>
        </w:rPr>
        <w:t>/</w:t>
      </w:r>
      <w:r>
        <w:rPr>
          <w:lang w:val="ru-RU"/>
        </w:rPr>
        <w:t>1903</w:t>
      </w:r>
      <w:r w:rsidR="00C250AF">
        <w:rPr>
          <w:lang w:val="ru-RU"/>
        </w:rPr>
        <w:t>*1000=</w:t>
      </w:r>
      <w:r>
        <w:rPr>
          <w:lang w:val="ru-RU"/>
        </w:rPr>
        <w:t>58</w:t>
      </w:r>
      <w:r w:rsidR="00C250AF">
        <w:rPr>
          <w:lang w:val="ru-RU"/>
        </w:rPr>
        <w:t xml:space="preserve"> </w:t>
      </w:r>
      <w:r w:rsidR="009C6C57">
        <w:rPr>
          <w:lang w:val="ru-RU"/>
        </w:rPr>
        <w:t xml:space="preserve">посадочных </w:t>
      </w:r>
      <w:r w:rsidR="00C250AF">
        <w:rPr>
          <w:lang w:val="ru-RU"/>
        </w:rPr>
        <w:t>мест на 1000 жителей, что удовлетворяет нормат</w:t>
      </w:r>
      <w:r w:rsidR="00C250AF">
        <w:rPr>
          <w:lang w:val="ru-RU"/>
        </w:rPr>
        <w:t>и</w:t>
      </w:r>
      <w:r w:rsidR="00C250AF">
        <w:rPr>
          <w:lang w:val="ru-RU"/>
        </w:rPr>
        <w:t xml:space="preserve">вам </w:t>
      </w:r>
      <w:r w:rsidR="00C250AF" w:rsidRPr="00ED1884">
        <w:rPr>
          <w:lang w:val="ru-RU"/>
        </w:rPr>
        <w:t>градостроительного проектирования</w:t>
      </w:r>
      <w:r w:rsidR="00C250AF">
        <w:rPr>
          <w:lang w:val="ru-RU"/>
        </w:rPr>
        <w:t>.</w:t>
      </w:r>
    </w:p>
    <w:p w:rsidR="002D4952" w:rsidRDefault="002D4952" w:rsidP="002D4952">
      <w:pPr>
        <w:pStyle w:val="aff0"/>
        <w:rPr>
          <w:lang w:val="ru-RU"/>
        </w:rPr>
      </w:pPr>
      <w:r>
        <w:rPr>
          <w:lang w:val="ru-RU"/>
        </w:rPr>
        <w:t xml:space="preserve">Исходя из вышеизложенного, проектом не предусмотрено размещение новых предприятий общественного питания в СП </w:t>
      </w:r>
      <w:r w:rsidR="00D016C8">
        <w:rPr>
          <w:lang w:val="ru-RU"/>
        </w:rPr>
        <w:t>Имендяшевский</w:t>
      </w:r>
      <w:r>
        <w:rPr>
          <w:lang w:val="ru-RU"/>
        </w:rPr>
        <w:t xml:space="preserve"> сельсовет.</w:t>
      </w:r>
    </w:p>
    <w:p w:rsidR="002D4952" w:rsidRPr="00CB0E94" w:rsidRDefault="002D4952" w:rsidP="002D4952">
      <w:pPr>
        <w:pStyle w:val="aff0"/>
        <w:rPr>
          <w:lang w:val="ru-RU"/>
        </w:rPr>
      </w:pPr>
      <w:r w:rsidRPr="00CB0E94">
        <w:rPr>
          <w:lang w:val="ru-RU"/>
        </w:rPr>
        <w:t>Основным мест</w:t>
      </w:r>
      <w:r>
        <w:rPr>
          <w:lang w:val="ru-RU"/>
        </w:rPr>
        <w:t>ом</w:t>
      </w:r>
      <w:r w:rsidRPr="00CB0E94">
        <w:rPr>
          <w:lang w:val="ru-RU"/>
        </w:rPr>
        <w:t xml:space="preserve"> бытового обслуживания населения в сельском поселении </w:t>
      </w:r>
      <w:r w:rsidR="00D016C8">
        <w:rPr>
          <w:lang w:val="ru-RU"/>
        </w:rPr>
        <w:t>Име</w:t>
      </w:r>
      <w:r w:rsidR="00D016C8">
        <w:rPr>
          <w:lang w:val="ru-RU"/>
        </w:rPr>
        <w:t>н</w:t>
      </w:r>
      <w:r w:rsidR="00D016C8">
        <w:rPr>
          <w:lang w:val="ru-RU"/>
        </w:rPr>
        <w:t>дяшевский</w:t>
      </w:r>
      <w:r w:rsidRPr="00CB0E94">
        <w:rPr>
          <w:lang w:val="ru-RU"/>
        </w:rPr>
        <w:t xml:space="preserve"> сельсовет явля</w:t>
      </w:r>
      <w:r w:rsidR="00157298">
        <w:rPr>
          <w:lang w:val="ru-RU"/>
        </w:rPr>
        <w:t>е</w:t>
      </w:r>
      <w:r w:rsidRPr="00CB0E94">
        <w:rPr>
          <w:lang w:val="ru-RU"/>
        </w:rPr>
        <w:t>тся отделени</w:t>
      </w:r>
      <w:r w:rsidR="00157298">
        <w:rPr>
          <w:lang w:val="ru-RU"/>
        </w:rPr>
        <w:t>е</w:t>
      </w:r>
      <w:r w:rsidRPr="00CB0E94">
        <w:rPr>
          <w:lang w:val="ru-RU"/>
        </w:rPr>
        <w:t xml:space="preserve"> почты России</w:t>
      </w:r>
      <w:r w:rsidR="00157298">
        <w:rPr>
          <w:lang w:val="ru-RU"/>
        </w:rPr>
        <w:t xml:space="preserve"> в с. Карагаево</w:t>
      </w:r>
      <w:r w:rsidRPr="00CB0E94">
        <w:rPr>
          <w:lang w:val="ru-RU"/>
        </w:rPr>
        <w:t>.</w:t>
      </w:r>
    </w:p>
    <w:p w:rsidR="002D4952" w:rsidRPr="00CB0E94" w:rsidRDefault="002D4952" w:rsidP="002D4952">
      <w:pPr>
        <w:pStyle w:val="aff0"/>
        <w:rPr>
          <w:lang w:val="ru-RU"/>
        </w:rPr>
      </w:pPr>
      <w:r w:rsidRPr="00CB0E94">
        <w:rPr>
          <w:lang w:val="ru-RU"/>
        </w:rPr>
        <w:t>Согласно СП 42.13330.2011 и республиканским нормативами градостроительного проектирования «Градостроительство. Планировка и застройка городских округов, горо</w:t>
      </w:r>
      <w:r w:rsidRPr="00CB0E94">
        <w:rPr>
          <w:lang w:val="ru-RU"/>
        </w:rPr>
        <w:t>д</w:t>
      </w:r>
      <w:r w:rsidRPr="00CB0E94">
        <w:rPr>
          <w:lang w:val="ru-RU"/>
        </w:rPr>
        <w:t>ских и сельских поселений Республики Башкортостан»</w:t>
      </w:r>
      <w:r>
        <w:rPr>
          <w:lang w:val="ru-RU"/>
        </w:rPr>
        <w:t xml:space="preserve"> </w:t>
      </w:r>
      <w:r w:rsidRPr="00CB0E94">
        <w:rPr>
          <w:lang w:val="ru-RU"/>
        </w:rPr>
        <w:t>рекомендуемая обеспеченность</w:t>
      </w:r>
      <w:r>
        <w:rPr>
          <w:lang w:val="ru-RU"/>
        </w:rPr>
        <w:t xml:space="preserve"> </w:t>
      </w:r>
      <w:r w:rsidRPr="00CB0E94">
        <w:rPr>
          <w:lang w:val="ru-RU"/>
        </w:rPr>
        <w:t>отделениями связи составляет 1 объект на 0,5-6,0 тыс. жителей</w:t>
      </w:r>
      <w:r>
        <w:rPr>
          <w:lang w:val="ru-RU"/>
        </w:rPr>
        <w:t>.</w:t>
      </w:r>
    </w:p>
    <w:p w:rsidR="002D4952" w:rsidRDefault="002D4952" w:rsidP="002D4952">
      <w:pPr>
        <w:pStyle w:val="aff0"/>
        <w:rPr>
          <w:lang w:val="ru-RU"/>
        </w:rPr>
      </w:pPr>
      <w:r w:rsidRPr="00CB0E94">
        <w:rPr>
          <w:lang w:val="ru-RU"/>
        </w:rPr>
        <w:t>Данн</w:t>
      </w:r>
      <w:r>
        <w:rPr>
          <w:lang w:val="ru-RU"/>
        </w:rPr>
        <w:t>ая</w:t>
      </w:r>
      <w:r w:rsidRPr="00CB0E94">
        <w:rPr>
          <w:lang w:val="ru-RU"/>
        </w:rPr>
        <w:t xml:space="preserve"> норм</w:t>
      </w:r>
      <w:r>
        <w:rPr>
          <w:lang w:val="ru-RU"/>
        </w:rPr>
        <w:t>а</w:t>
      </w:r>
      <w:r w:rsidRPr="00CB0E94">
        <w:rPr>
          <w:lang w:val="ru-RU"/>
        </w:rPr>
        <w:t xml:space="preserve"> в сельском поселении </w:t>
      </w:r>
      <w:r w:rsidR="00D016C8">
        <w:rPr>
          <w:lang w:val="ru-RU"/>
        </w:rPr>
        <w:t>Имендяшевский</w:t>
      </w:r>
      <w:r w:rsidRPr="00CB0E94">
        <w:rPr>
          <w:lang w:val="ru-RU"/>
        </w:rPr>
        <w:t xml:space="preserve"> сельсовет соблюда</w:t>
      </w:r>
      <w:r>
        <w:rPr>
          <w:lang w:val="ru-RU"/>
        </w:rPr>
        <w:t>ется.</w:t>
      </w:r>
    </w:p>
    <w:p w:rsidR="002D4952" w:rsidRPr="00CB0E94" w:rsidRDefault="002D4952" w:rsidP="002D4952">
      <w:pPr>
        <w:pStyle w:val="aff0"/>
        <w:rPr>
          <w:lang w:val="ru-RU"/>
        </w:rPr>
      </w:pPr>
      <w:r>
        <w:rPr>
          <w:lang w:val="ru-RU"/>
        </w:rPr>
        <w:t xml:space="preserve">Размещение новых предприятий бытового обслуживания в СП </w:t>
      </w:r>
      <w:r w:rsidR="00D016C8">
        <w:rPr>
          <w:lang w:val="ru-RU"/>
        </w:rPr>
        <w:t>Имендяшевский</w:t>
      </w:r>
      <w:r>
        <w:rPr>
          <w:lang w:val="ru-RU"/>
        </w:rPr>
        <w:t xml:space="preserve"> сельсовет проектом не предусмотрено.</w:t>
      </w:r>
    </w:p>
    <w:p w:rsidR="00B75638" w:rsidRPr="00BE1075" w:rsidRDefault="00B75638" w:rsidP="00433DC0">
      <w:pPr>
        <w:pStyle w:val="2"/>
        <w:rPr>
          <w:rFonts w:cs="Times New Roman"/>
          <w:sz w:val="24"/>
          <w:szCs w:val="24"/>
        </w:rPr>
      </w:pPr>
      <w:bookmarkStart w:id="174" w:name="_Toc270941762"/>
      <w:bookmarkStart w:id="175" w:name="_Toc312357156"/>
      <w:bookmarkStart w:id="176" w:name="_Toc410811634"/>
      <w:r w:rsidRPr="00BE1075">
        <w:rPr>
          <w:rFonts w:cs="Times New Roman"/>
          <w:sz w:val="24"/>
          <w:szCs w:val="24"/>
        </w:rPr>
        <w:t>3.5 Развитие производственной зоны</w:t>
      </w:r>
      <w:bookmarkEnd w:id="174"/>
      <w:bookmarkEnd w:id="175"/>
      <w:bookmarkEnd w:id="176"/>
    </w:p>
    <w:p w:rsidR="004928B5" w:rsidRPr="00BE1075" w:rsidRDefault="002F7627" w:rsidP="00433DC0">
      <w:pPr>
        <w:pStyle w:val="aff0"/>
        <w:rPr>
          <w:lang w:val="ru-RU"/>
        </w:rPr>
      </w:pPr>
      <w:r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>
        <w:rPr>
          <w:lang w:val="ru-RU"/>
        </w:rPr>
        <w:t xml:space="preserve"> сельсовет</w:t>
      </w:r>
      <w:r w:rsidR="00807763">
        <w:rPr>
          <w:lang w:val="ru-RU"/>
        </w:rPr>
        <w:t>,</w:t>
      </w:r>
      <w:r w:rsidR="00B75638" w:rsidRPr="00BE1075">
        <w:rPr>
          <w:lang w:val="ru-RU"/>
        </w:rPr>
        <w:t xml:space="preserve"> обладая достаточными </w:t>
      </w:r>
      <w:r w:rsidR="00C6475E" w:rsidRPr="00BE1075">
        <w:rPr>
          <w:lang w:val="ru-RU"/>
        </w:rPr>
        <w:t>и территориальными ресу</w:t>
      </w:r>
      <w:r w:rsidR="00C6475E" w:rsidRPr="00BE1075">
        <w:rPr>
          <w:lang w:val="ru-RU"/>
        </w:rPr>
        <w:t>р</w:t>
      </w:r>
      <w:r w:rsidR="00C6475E" w:rsidRPr="00BE1075">
        <w:rPr>
          <w:lang w:val="ru-RU"/>
        </w:rPr>
        <w:t>сами, име</w:t>
      </w:r>
      <w:r w:rsidR="00644001" w:rsidRPr="00BE1075">
        <w:rPr>
          <w:lang w:val="ru-RU"/>
        </w:rPr>
        <w:t xml:space="preserve">ет </w:t>
      </w:r>
      <w:r w:rsidR="00B75638" w:rsidRPr="00BE1075">
        <w:rPr>
          <w:lang w:val="ru-RU"/>
        </w:rPr>
        <w:t>в оптимальном количестве мест</w:t>
      </w:r>
      <w:r w:rsidR="00644001" w:rsidRPr="00BE1075">
        <w:rPr>
          <w:lang w:val="ru-RU"/>
        </w:rPr>
        <w:t>а</w:t>
      </w:r>
      <w:r w:rsidR="00286E41">
        <w:rPr>
          <w:lang w:val="ru-RU"/>
        </w:rPr>
        <w:t xml:space="preserve"> приложения труда.</w:t>
      </w:r>
    </w:p>
    <w:p w:rsidR="00B75638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Исходя из условий демографического состава населения, его занятости, в основном можно рекомендовать размещать предприятия </w:t>
      </w:r>
      <w:r w:rsidR="00B97A8C" w:rsidRPr="00BE1075">
        <w:rPr>
          <w:lang w:val="ru-RU"/>
        </w:rPr>
        <w:t>перерабатывающей</w:t>
      </w:r>
      <w:r w:rsidRPr="00BE1075">
        <w:rPr>
          <w:lang w:val="ru-RU"/>
        </w:rPr>
        <w:t xml:space="preserve"> промышленности. Для этой цели можно рекомендовать площадки, расположенные в районах промзоны, в осно</w:t>
      </w:r>
      <w:r w:rsidRPr="00BE1075">
        <w:rPr>
          <w:lang w:val="ru-RU"/>
        </w:rPr>
        <w:t>в</w:t>
      </w:r>
      <w:r w:rsidRPr="00BE1075">
        <w:rPr>
          <w:lang w:val="ru-RU"/>
        </w:rPr>
        <w:t>ном, с учётом транспортной доступности.</w:t>
      </w:r>
      <w:r w:rsidR="00810821">
        <w:rPr>
          <w:lang w:val="ru-RU"/>
        </w:rPr>
        <w:t xml:space="preserve"> </w:t>
      </w:r>
    </w:p>
    <w:p w:rsidR="00B75638" w:rsidRPr="00BE1075" w:rsidRDefault="00B75638" w:rsidP="00433DC0">
      <w:pPr>
        <w:pStyle w:val="2"/>
        <w:rPr>
          <w:rFonts w:cs="Times New Roman"/>
          <w:sz w:val="24"/>
          <w:szCs w:val="24"/>
        </w:rPr>
      </w:pPr>
      <w:bookmarkStart w:id="177" w:name="_Toc244407711"/>
      <w:bookmarkStart w:id="178" w:name="_Toc244410172"/>
      <w:bookmarkStart w:id="179" w:name="_Toc244411173"/>
      <w:bookmarkStart w:id="180" w:name="_Toc270941763"/>
      <w:bookmarkStart w:id="181" w:name="_Toc312357157"/>
      <w:bookmarkStart w:id="182" w:name="_Toc410811635"/>
      <w:r w:rsidRPr="00BE1075">
        <w:rPr>
          <w:rFonts w:cs="Times New Roman"/>
          <w:sz w:val="24"/>
          <w:szCs w:val="24"/>
        </w:rPr>
        <w:t>3.6 Развитие транспортного комплекса</w:t>
      </w:r>
      <w:bookmarkEnd w:id="177"/>
      <w:bookmarkEnd w:id="178"/>
      <w:bookmarkEnd w:id="179"/>
      <w:bookmarkEnd w:id="180"/>
      <w:bookmarkEnd w:id="181"/>
      <w:bookmarkEnd w:id="182"/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183" w:name="_Toc244311455"/>
      <w:bookmarkStart w:id="184" w:name="_Toc244410173"/>
      <w:bookmarkStart w:id="185" w:name="_Toc244411174"/>
      <w:bookmarkStart w:id="186" w:name="_Toc270941764"/>
      <w:bookmarkStart w:id="187" w:name="_Toc312357158"/>
      <w:bookmarkStart w:id="188" w:name="_Toc410811636"/>
      <w:r w:rsidRPr="00BE1075">
        <w:rPr>
          <w:rFonts w:cs="Times New Roman"/>
          <w:bCs w:val="0"/>
          <w:szCs w:val="24"/>
        </w:rPr>
        <w:t>3.6.1 Приоритеты развития транспортного комплекса</w:t>
      </w:r>
      <w:bookmarkEnd w:id="183"/>
      <w:bookmarkEnd w:id="184"/>
      <w:bookmarkEnd w:id="185"/>
      <w:bookmarkEnd w:id="186"/>
      <w:bookmarkEnd w:id="187"/>
      <w:bookmarkEnd w:id="188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Основными приоритетами развития транспортного комплекса муниципального о</w:t>
      </w:r>
      <w:r w:rsidRPr="00BE1075">
        <w:rPr>
          <w:lang w:val="ru-RU"/>
        </w:rPr>
        <w:t>б</w:t>
      </w:r>
      <w:r w:rsidRPr="00BE1075">
        <w:rPr>
          <w:lang w:val="ru-RU"/>
        </w:rPr>
        <w:t>разования должны стать: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планомерное увеличение протяженности автодорог с твердым покрытием;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разработка научно обоснованной детальной программы развития транспортного комплекса поселения;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 xml:space="preserve">упорядочение улично-дорожной сети в </w:t>
      </w:r>
      <w:r w:rsidR="00403669">
        <w:rPr>
          <w:lang w:val="ru-RU"/>
        </w:rPr>
        <w:t>населённых пунктах</w:t>
      </w:r>
      <w:r w:rsidRPr="00BE1075">
        <w:rPr>
          <w:lang w:val="ru-RU"/>
        </w:rPr>
        <w:t>, решаемое в комплексе с архитектурно-планировочными мероприятиями;</w:t>
      </w:r>
    </w:p>
    <w:p w:rsidR="00B75638" w:rsidRPr="00BE1075" w:rsidRDefault="00B75638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формирование системы магистралей;</w:t>
      </w:r>
    </w:p>
    <w:p w:rsidR="00B75638" w:rsidRPr="00BE1075" w:rsidRDefault="00B75638" w:rsidP="00D114E2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создание инфраструктуры внутреннего автобусного трансп</w:t>
      </w:r>
      <w:r w:rsidR="00D114E2" w:rsidRPr="00BE1075">
        <w:rPr>
          <w:lang w:val="ru-RU"/>
        </w:rPr>
        <w:t>орта</w:t>
      </w:r>
      <w:r w:rsidRPr="00BE1075">
        <w:rPr>
          <w:lang w:val="ru-RU"/>
        </w:rPr>
        <w:t>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189" w:name="_Toc244311456"/>
      <w:bookmarkStart w:id="190" w:name="_Toc244410174"/>
      <w:bookmarkStart w:id="191" w:name="_Toc244411175"/>
      <w:bookmarkStart w:id="192" w:name="_Toc270941765"/>
      <w:bookmarkStart w:id="193" w:name="_Toc312357159"/>
      <w:bookmarkStart w:id="194" w:name="_Toc410811637"/>
      <w:r w:rsidRPr="00BE1075">
        <w:rPr>
          <w:rFonts w:cs="Times New Roman"/>
          <w:bCs w:val="0"/>
          <w:szCs w:val="24"/>
        </w:rPr>
        <w:t>3.6.2 Развитие внешнего транспорта</w:t>
      </w:r>
      <w:bookmarkEnd w:id="189"/>
      <w:bookmarkEnd w:id="190"/>
      <w:bookmarkEnd w:id="191"/>
      <w:bookmarkEnd w:id="192"/>
      <w:bookmarkEnd w:id="193"/>
      <w:bookmarkEnd w:id="194"/>
    </w:p>
    <w:p w:rsidR="00B87EBD" w:rsidRPr="00BE1075" w:rsidRDefault="00B87EBD" w:rsidP="00B87EBD">
      <w:pPr>
        <w:pStyle w:val="aff0"/>
        <w:rPr>
          <w:lang w:val="ru-RU"/>
        </w:rPr>
      </w:pPr>
      <w:bookmarkStart w:id="195" w:name="_Toc244311458"/>
      <w:bookmarkStart w:id="196" w:name="_Toc244411177"/>
      <w:bookmarkStart w:id="197" w:name="_Toc270941766"/>
      <w:r w:rsidRPr="00BE1075">
        <w:rPr>
          <w:lang w:val="ru-RU"/>
        </w:rPr>
        <w:t>Проектом предусмотрено обеспечение качественного транспортного обслуживания населения путем совершенствования внешних транспортных связей, реализуемых по сл</w:t>
      </w:r>
      <w:r w:rsidRPr="00BE1075">
        <w:rPr>
          <w:lang w:val="ru-RU"/>
        </w:rPr>
        <w:t>е</w:t>
      </w:r>
      <w:r w:rsidRPr="00BE1075">
        <w:rPr>
          <w:lang w:val="ru-RU"/>
        </w:rPr>
        <w:t>дующим направлениям:</w:t>
      </w:r>
    </w:p>
    <w:p w:rsidR="00B87EBD" w:rsidRPr="00BE1075" w:rsidRDefault="00B87EBD" w:rsidP="00B87EBD">
      <w:pPr>
        <w:pStyle w:val="aff0"/>
        <w:numPr>
          <w:ilvl w:val="0"/>
          <w:numId w:val="26"/>
        </w:numPr>
        <w:rPr>
          <w:lang w:val="ru-RU"/>
        </w:rPr>
      </w:pPr>
      <w:r w:rsidRPr="00BE1075">
        <w:rPr>
          <w:lang w:val="ru-RU"/>
        </w:rPr>
        <w:t>создание новых и модернизация существующих базовых объектов транспортной инфраструктуры;</w:t>
      </w:r>
    </w:p>
    <w:p w:rsidR="00B87EBD" w:rsidRDefault="00B87EBD" w:rsidP="00B87EBD">
      <w:pPr>
        <w:pStyle w:val="aff0"/>
        <w:numPr>
          <w:ilvl w:val="0"/>
          <w:numId w:val="26"/>
        </w:numPr>
        <w:rPr>
          <w:lang w:val="ru-RU"/>
        </w:rPr>
      </w:pPr>
      <w:r w:rsidRPr="00BE1075">
        <w:rPr>
          <w:lang w:val="ru-RU"/>
        </w:rPr>
        <w:t>реализация внешних транспортных связей путем интеграции в федеральные тран</w:t>
      </w:r>
      <w:r w:rsidRPr="00BE1075">
        <w:rPr>
          <w:lang w:val="ru-RU"/>
        </w:rPr>
        <w:t>с</w:t>
      </w:r>
      <w:r w:rsidRPr="00BE1075">
        <w:rPr>
          <w:lang w:val="ru-RU"/>
        </w:rPr>
        <w:t>портные сети.</w:t>
      </w:r>
    </w:p>
    <w:p w:rsidR="002D4952" w:rsidRPr="002D4952" w:rsidRDefault="009B5D54" w:rsidP="002D4952">
      <w:pPr>
        <w:pStyle w:val="aff0"/>
        <w:rPr>
          <w:lang w:val="ru-RU"/>
        </w:rPr>
      </w:pPr>
      <w:r>
        <w:rPr>
          <w:lang w:val="ru-RU"/>
        </w:rPr>
        <w:t>П</w:t>
      </w:r>
      <w:r w:rsidR="002D2F8E">
        <w:rPr>
          <w:lang w:val="ru-RU"/>
        </w:rPr>
        <w:t xml:space="preserve">роектом генерального плана предусмотрен </w:t>
      </w:r>
      <w:r w:rsidR="002D4952">
        <w:rPr>
          <w:lang w:val="ru-RU"/>
        </w:rPr>
        <w:t xml:space="preserve">ремонт </w:t>
      </w:r>
      <w:r w:rsidR="002D2F8E">
        <w:rPr>
          <w:lang w:val="ru-RU"/>
        </w:rPr>
        <w:t>автомобильн</w:t>
      </w:r>
      <w:r w:rsidR="002D4952">
        <w:rPr>
          <w:lang w:val="ru-RU"/>
        </w:rPr>
        <w:t>ой</w:t>
      </w:r>
      <w:r w:rsidR="002D2F8E">
        <w:rPr>
          <w:lang w:val="ru-RU"/>
        </w:rPr>
        <w:t xml:space="preserve"> дорог</w:t>
      </w:r>
      <w:r w:rsidR="002D4952">
        <w:rPr>
          <w:lang w:val="ru-RU"/>
        </w:rPr>
        <w:t>и</w:t>
      </w:r>
      <w:r w:rsidR="002D2F8E">
        <w:rPr>
          <w:lang w:val="ru-RU"/>
        </w:rPr>
        <w:t xml:space="preserve"> межмуниципального значения</w:t>
      </w:r>
      <w:r w:rsidR="002D4952">
        <w:rPr>
          <w:lang w:val="ru-RU"/>
        </w:rPr>
        <w:t xml:space="preserve"> </w:t>
      </w:r>
      <w:r w:rsidR="00157298">
        <w:rPr>
          <w:lang w:val="ru-RU"/>
        </w:rPr>
        <w:t>Зириково – Саитбаба</w:t>
      </w:r>
      <w:r w:rsidR="00A91B16">
        <w:rPr>
          <w:lang w:val="ru-RU"/>
        </w:rPr>
        <w:t>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198" w:name="_Toc244311460"/>
      <w:bookmarkStart w:id="199" w:name="_Toc244410175"/>
      <w:bookmarkStart w:id="200" w:name="_Toc244411179"/>
      <w:bookmarkStart w:id="201" w:name="_Toc270941768"/>
      <w:bookmarkStart w:id="202" w:name="_Toc312357160"/>
      <w:bookmarkStart w:id="203" w:name="_Toc410811638"/>
      <w:bookmarkEnd w:id="195"/>
      <w:bookmarkEnd w:id="196"/>
      <w:bookmarkEnd w:id="197"/>
      <w:r w:rsidRPr="00BE1075">
        <w:rPr>
          <w:rFonts w:cs="Times New Roman"/>
          <w:bCs w:val="0"/>
          <w:szCs w:val="24"/>
        </w:rPr>
        <w:t>3.6.3 Оптимизация улично-дорожной сети</w:t>
      </w:r>
      <w:bookmarkEnd w:id="198"/>
      <w:bookmarkEnd w:id="199"/>
      <w:bookmarkEnd w:id="200"/>
      <w:bookmarkEnd w:id="201"/>
      <w:bookmarkEnd w:id="202"/>
      <w:bookmarkEnd w:id="203"/>
    </w:p>
    <w:p w:rsidR="00B75638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Основная задача проектируемой системы улиц и дорог – обеспечение удобных транспортных связей с наименьшими затратами времени </w:t>
      </w:r>
      <w:r w:rsidR="00DF09D4" w:rsidRPr="00BE1075">
        <w:rPr>
          <w:lang w:val="ru-RU"/>
        </w:rPr>
        <w:t xml:space="preserve">внутри </w:t>
      </w:r>
      <w:r w:rsidR="00C81B57">
        <w:rPr>
          <w:lang w:val="ru-RU"/>
        </w:rPr>
        <w:t>населённых пунктов</w:t>
      </w:r>
      <w:r w:rsidR="00DF09D4" w:rsidRPr="00BE1075">
        <w:rPr>
          <w:lang w:val="ru-RU"/>
        </w:rPr>
        <w:t xml:space="preserve">, с </w:t>
      </w:r>
      <w:r w:rsidRPr="00BE1075">
        <w:rPr>
          <w:lang w:val="ru-RU"/>
        </w:rPr>
        <w:t>устройствами внешнего транспорта, зонами отдыха и другими местами.</w:t>
      </w:r>
    </w:p>
    <w:p w:rsidR="00431415" w:rsidRPr="00BE1075" w:rsidRDefault="00431415" w:rsidP="00433DC0">
      <w:pPr>
        <w:pStyle w:val="aff0"/>
        <w:rPr>
          <w:lang w:val="ru-RU"/>
        </w:rPr>
      </w:pPr>
      <w:r>
        <w:rPr>
          <w:lang w:val="ru-RU"/>
        </w:rPr>
        <w:t>Проектом генерального плана предусмотрена реконструкция улично-дорожной с</w:t>
      </w:r>
      <w:r>
        <w:rPr>
          <w:lang w:val="ru-RU"/>
        </w:rPr>
        <w:t>е</w:t>
      </w:r>
      <w:r>
        <w:rPr>
          <w:lang w:val="ru-RU"/>
        </w:rPr>
        <w:t xml:space="preserve">ти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>
        <w:rPr>
          <w:lang w:val="ru-RU"/>
        </w:rPr>
        <w:t xml:space="preserve"> с увеличение количество дорог с асфальтовым покрыт</w:t>
      </w:r>
      <w:r>
        <w:rPr>
          <w:lang w:val="ru-RU"/>
        </w:rPr>
        <w:t>и</w:t>
      </w:r>
      <w:r>
        <w:rPr>
          <w:lang w:val="ru-RU"/>
        </w:rPr>
        <w:t>ем.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04" w:name="_Toc244311461"/>
      <w:bookmarkStart w:id="205" w:name="_Toc244410176"/>
      <w:bookmarkStart w:id="206" w:name="_Toc244411180"/>
      <w:bookmarkStart w:id="207" w:name="_Toc270941769"/>
      <w:bookmarkStart w:id="208" w:name="_Toc312357161"/>
      <w:bookmarkStart w:id="209" w:name="_Toc410811639"/>
      <w:r w:rsidRPr="00BE1075">
        <w:rPr>
          <w:rFonts w:cs="Times New Roman"/>
          <w:bCs w:val="0"/>
          <w:szCs w:val="24"/>
        </w:rPr>
        <w:t xml:space="preserve">3.6.4 Развитие </w:t>
      </w:r>
      <w:r w:rsidR="00306F3E">
        <w:rPr>
          <w:rFonts w:cs="Times New Roman"/>
          <w:bCs w:val="0"/>
          <w:szCs w:val="24"/>
        </w:rPr>
        <w:t>сельского</w:t>
      </w:r>
      <w:r w:rsidRPr="00BE1075">
        <w:rPr>
          <w:rFonts w:cs="Times New Roman"/>
          <w:bCs w:val="0"/>
          <w:szCs w:val="24"/>
        </w:rPr>
        <w:t xml:space="preserve"> транспорта</w:t>
      </w:r>
      <w:bookmarkEnd w:id="204"/>
      <w:bookmarkEnd w:id="205"/>
      <w:bookmarkEnd w:id="206"/>
      <w:bookmarkEnd w:id="207"/>
      <w:bookmarkEnd w:id="208"/>
      <w:bookmarkEnd w:id="209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Автомобильный парк на расчетный срок принят 150 автомобилей на 1000 человек.</w:t>
      </w:r>
    </w:p>
    <w:p w:rsidR="0058204D" w:rsidRPr="00390CA6" w:rsidRDefault="0058204D" w:rsidP="0058204D">
      <w:pPr>
        <w:pStyle w:val="aff0"/>
        <w:rPr>
          <w:lang w:val="ru-RU"/>
        </w:rPr>
      </w:pPr>
      <w:r w:rsidRPr="00390CA6">
        <w:rPr>
          <w:lang w:val="ru-RU"/>
        </w:rPr>
        <w:t>На существующее положение автотранспорт на газовом топливе в сельском пос</w:t>
      </w:r>
      <w:r w:rsidRPr="00390CA6">
        <w:rPr>
          <w:lang w:val="ru-RU"/>
        </w:rPr>
        <w:t>е</w:t>
      </w:r>
      <w:r w:rsidRPr="00390CA6">
        <w:rPr>
          <w:lang w:val="ru-RU"/>
        </w:rPr>
        <w:t>лении занимает незначительный удельный вес. В связи с этим потребность в строител</w:t>
      </w:r>
      <w:r w:rsidRPr="00390CA6">
        <w:rPr>
          <w:lang w:val="ru-RU"/>
        </w:rPr>
        <w:t>ь</w:t>
      </w:r>
      <w:r w:rsidRPr="00390CA6">
        <w:rPr>
          <w:lang w:val="ru-RU"/>
        </w:rPr>
        <w:t xml:space="preserve">стве АГЗС в СП </w:t>
      </w:r>
      <w:r>
        <w:rPr>
          <w:lang w:val="ru-RU"/>
        </w:rPr>
        <w:t>Имендяшевский</w:t>
      </w:r>
      <w:r w:rsidRPr="00390CA6">
        <w:rPr>
          <w:lang w:val="ru-RU"/>
        </w:rPr>
        <w:t xml:space="preserve"> сельсовет отсутствует. </w:t>
      </w:r>
    </w:p>
    <w:p w:rsidR="0058204D" w:rsidRPr="00390CA6" w:rsidRDefault="0058204D" w:rsidP="0058204D">
      <w:pPr>
        <w:pStyle w:val="aff0"/>
        <w:rPr>
          <w:lang w:val="ru-RU"/>
        </w:rPr>
      </w:pPr>
      <w:r w:rsidRPr="00390CA6">
        <w:rPr>
          <w:lang w:val="ru-RU"/>
        </w:rPr>
        <w:t>В целях улучшения качества атмосферного воздуха рекомендуется перевод части автотранспорта на газовое топливо.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Удельный вес перевозок на индивидуальном автотранспорте, несомненно, возра</w:t>
      </w:r>
      <w:r w:rsidRPr="00BE1075">
        <w:rPr>
          <w:lang w:val="ru-RU"/>
        </w:rPr>
        <w:t>с</w:t>
      </w:r>
      <w:r w:rsidRPr="00BE1075">
        <w:rPr>
          <w:lang w:val="ru-RU"/>
        </w:rPr>
        <w:t>тет, чему должно соответствовать развитие улично-дорожной сети. Вместе с тем, до ра</w:t>
      </w:r>
      <w:r w:rsidRPr="00BE1075">
        <w:rPr>
          <w:lang w:val="ru-RU"/>
        </w:rPr>
        <w:t>з</w:t>
      </w:r>
      <w:r w:rsidRPr="00BE1075">
        <w:rPr>
          <w:lang w:val="ru-RU"/>
        </w:rPr>
        <w:t>работки комплексной транспортной схемы некорректно оценивать и прогнозировать об</w:t>
      </w:r>
      <w:r w:rsidRPr="00BE1075">
        <w:rPr>
          <w:lang w:val="ru-RU"/>
        </w:rPr>
        <w:t>ъ</w:t>
      </w:r>
      <w:r w:rsidRPr="00BE1075">
        <w:rPr>
          <w:lang w:val="ru-RU"/>
        </w:rPr>
        <w:t>емы роста перевозок на индивидуальном автотранспорте.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Развитие систем общественного транспорта непосредственно связано с ростом населения и освоением новых территорий для жилищного строительства, а также с фо</w:t>
      </w:r>
      <w:r w:rsidRPr="00BE1075">
        <w:rPr>
          <w:lang w:val="ru-RU"/>
        </w:rPr>
        <w:t>р</w:t>
      </w:r>
      <w:r w:rsidRPr="00BE1075">
        <w:rPr>
          <w:lang w:val="ru-RU"/>
        </w:rPr>
        <w:t>мированием новых трудовых потоков в районе расширяемого промышленного произво</w:t>
      </w:r>
      <w:r w:rsidRPr="00BE1075">
        <w:rPr>
          <w:lang w:val="ru-RU"/>
        </w:rPr>
        <w:t>д</w:t>
      </w:r>
      <w:r w:rsidRPr="00BE1075">
        <w:rPr>
          <w:lang w:val="ru-RU"/>
        </w:rPr>
        <w:t>ства и проектируемого автодорожного сервиса.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Потребность в подвижном составе автобусов затруднительно определить без пр</w:t>
      </w:r>
      <w:r w:rsidRPr="00BE1075">
        <w:rPr>
          <w:lang w:val="ru-RU"/>
        </w:rPr>
        <w:t>о</w:t>
      </w:r>
      <w:r w:rsidRPr="00BE1075">
        <w:rPr>
          <w:lang w:val="ru-RU"/>
        </w:rPr>
        <w:t>ведения дополнительных исследований пассажиропотоков.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Система хранения автотранспорта граждан разработана исходя из требований </w:t>
      </w:r>
      <w:r w:rsidR="00F64CE9" w:rsidRPr="003105CF">
        <w:rPr>
          <w:lang w:val="ru-RU"/>
        </w:rPr>
        <w:t>СП 42.13330.2011</w:t>
      </w:r>
      <w:r w:rsidR="00C81B57">
        <w:rPr>
          <w:lang w:val="ru-RU"/>
        </w:rPr>
        <w:t xml:space="preserve"> «</w:t>
      </w:r>
      <w:r w:rsidR="00C81B57" w:rsidRPr="000569C6">
        <w:rPr>
          <w:lang w:val="ru-RU"/>
        </w:rPr>
        <w:t>Свод правил. Градостроительство. Планировка и застройка городских и сельских поселений. Актуализиров</w:t>
      </w:r>
      <w:r w:rsidR="00C81B57">
        <w:rPr>
          <w:lang w:val="ru-RU"/>
        </w:rPr>
        <w:t>анная редакция СНиП 2.07.01-89*»</w:t>
      </w:r>
      <w:r w:rsidRPr="00BE1075">
        <w:rPr>
          <w:lang w:val="ru-RU"/>
        </w:rPr>
        <w:t>.</w:t>
      </w:r>
    </w:p>
    <w:p w:rsidR="00B75638" w:rsidRPr="00BE1075" w:rsidRDefault="00CC6FCC" w:rsidP="00CC6FCC">
      <w:pPr>
        <w:pStyle w:val="aff0"/>
        <w:rPr>
          <w:lang w:val="ru-RU"/>
        </w:rPr>
      </w:pPr>
      <w:r w:rsidRPr="00BE1075">
        <w:rPr>
          <w:lang w:val="ru-RU"/>
        </w:rPr>
        <w:t>Г</w:t>
      </w:r>
      <w:r w:rsidR="00B75638" w:rsidRPr="00BE1075">
        <w:rPr>
          <w:lang w:val="ru-RU"/>
        </w:rPr>
        <w:t>енеральным планом приняты несколько способов хранения автотранспорта:</w:t>
      </w:r>
      <w:r w:rsidR="002D4952">
        <w:rPr>
          <w:lang w:val="ru-RU"/>
        </w:rPr>
        <w:t xml:space="preserve"> </w:t>
      </w:r>
      <w:r w:rsidR="00B75638" w:rsidRPr="00BE1075">
        <w:rPr>
          <w:lang w:val="ru-RU"/>
        </w:rPr>
        <w:t>в межквартальных пространствах</w:t>
      </w:r>
      <w:r w:rsidRPr="00BE1075">
        <w:rPr>
          <w:lang w:val="ru-RU"/>
        </w:rPr>
        <w:t xml:space="preserve"> и </w:t>
      </w:r>
      <w:r w:rsidR="00B75638" w:rsidRPr="00BE1075">
        <w:rPr>
          <w:lang w:val="ru-RU"/>
        </w:rPr>
        <w:t>на открытых стоянках в пределах новых кварталов и промышленной зоны.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Указанные способы размещения автомобилей должны стать основой для провед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ния реконструкций и нового строительства в </w:t>
      </w:r>
      <w:r w:rsidR="00403669">
        <w:rPr>
          <w:lang w:val="ru-RU"/>
        </w:rPr>
        <w:t xml:space="preserve">населённых пунктах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807763">
        <w:rPr>
          <w:lang w:val="ru-RU"/>
        </w:rPr>
        <w:t>.</w:t>
      </w:r>
      <w:r w:rsidR="00CC6FCC" w:rsidRPr="00BE1075">
        <w:rPr>
          <w:lang w:val="ru-RU"/>
        </w:rPr>
        <w:t xml:space="preserve"> Кроме того, н</w:t>
      </w:r>
      <w:r w:rsidRPr="00BE1075">
        <w:rPr>
          <w:lang w:val="ru-RU"/>
        </w:rPr>
        <w:t>еобходимо предусматривать устройство нормативных гостевых автостоянок в жилой и общественно-деловой застройке.</w:t>
      </w:r>
    </w:p>
    <w:p w:rsidR="00B75638" w:rsidRPr="00BE1075" w:rsidRDefault="00B75638" w:rsidP="00433DC0">
      <w:pPr>
        <w:pStyle w:val="2"/>
        <w:rPr>
          <w:rFonts w:cs="Times New Roman"/>
          <w:sz w:val="24"/>
          <w:szCs w:val="24"/>
        </w:rPr>
      </w:pPr>
      <w:bookmarkStart w:id="210" w:name="_Toc270941770"/>
      <w:bookmarkStart w:id="211" w:name="_Toc312357162"/>
      <w:bookmarkStart w:id="212" w:name="_Toc410811640"/>
      <w:r w:rsidRPr="00BE1075">
        <w:rPr>
          <w:rFonts w:cs="Times New Roman"/>
          <w:sz w:val="24"/>
          <w:szCs w:val="24"/>
        </w:rPr>
        <w:t>3.7 Развитие рекреационных функций территории</w:t>
      </w:r>
      <w:bookmarkEnd w:id="210"/>
      <w:bookmarkEnd w:id="211"/>
      <w:bookmarkEnd w:id="212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В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не выделены организованные места отдыха нас</w:t>
      </w:r>
      <w:r w:rsidRPr="00BE1075">
        <w:rPr>
          <w:lang w:val="ru-RU"/>
        </w:rPr>
        <w:t>е</w:t>
      </w:r>
      <w:r w:rsidRPr="00BE1075">
        <w:rPr>
          <w:lang w:val="ru-RU"/>
        </w:rPr>
        <w:t>ления.</w:t>
      </w:r>
      <w:r w:rsidR="002E4CC1">
        <w:rPr>
          <w:lang w:val="ru-RU"/>
        </w:rPr>
        <w:t xml:space="preserve"> </w:t>
      </w:r>
      <w:r w:rsidRPr="00BE1075">
        <w:rPr>
          <w:lang w:val="ru-RU"/>
        </w:rPr>
        <w:t xml:space="preserve">Озеленение </w:t>
      </w:r>
      <w:r w:rsidR="00403669">
        <w:rPr>
          <w:lang w:val="ru-RU"/>
        </w:rPr>
        <w:t>населённых пунктов поселения</w:t>
      </w:r>
      <w:r w:rsidR="002E4CC1">
        <w:rPr>
          <w:lang w:val="ru-RU"/>
        </w:rPr>
        <w:t xml:space="preserve"> </w:t>
      </w:r>
      <w:r w:rsidR="006B106D" w:rsidRPr="00BE1075">
        <w:rPr>
          <w:lang w:val="ru-RU"/>
        </w:rPr>
        <w:t>не</w:t>
      </w:r>
      <w:r w:rsidR="002E4CC1">
        <w:rPr>
          <w:lang w:val="ru-RU"/>
        </w:rPr>
        <w:t xml:space="preserve"> </w:t>
      </w:r>
      <w:r w:rsidR="006B106D" w:rsidRPr="00BE1075">
        <w:rPr>
          <w:lang w:val="ru-RU"/>
        </w:rPr>
        <w:t>упорядоченно</w:t>
      </w:r>
      <w:r w:rsidRPr="00BE1075">
        <w:rPr>
          <w:lang w:val="ru-RU"/>
        </w:rPr>
        <w:t>. Вместе с тем наличие водных пространств предполагают создание организованных мест отдыха. Предлагается:</w:t>
      </w:r>
    </w:p>
    <w:p w:rsidR="00B75638" w:rsidRPr="00BE1075" w:rsidRDefault="004D70EB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у</w:t>
      </w:r>
      <w:r w:rsidR="00B75638" w:rsidRPr="00BE1075">
        <w:rPr>
          <w:lang w:val="ru-RU"/>
        </w:rPr>
        <w:t>порядочение антропогенной нагрузки на природную среду;</w:t>
      </w:r>
    </w:p>
    <w:p w:rsidR="00C6475E" w:rsidRPr="00BE1075" w:rsidRDefault="004D70EB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с</w:t>
      </w:r>
      <w:r w:rsidR="00B75638" w:rsidRPr="00BE1075">
        <w:rPr>
          <w:lang w:val="ru-RU"/>
        </w:rPr>
        <w:t xml:space="preserve">оздание </w:t>
      </w:r>
      <w:r w:rsidR="00431415" w:rsidRPr="00BE1075">
        <w:rPr>
          <w:lang w:val="ru-RU"/>
        </w:rPr>
        <w:t xml:space="preserve">оборудованных </w:t>
      </w:r>
      <w:r w:rsidR="00B75638" w:rsidRPr="00BE1075">
        <w:rPr>
          <w:lang w:val="ru-RU"/>
        </w:rPr>
        <w:t>мест отдыха у водных пространств</w:t>
      </w:r>
      <w:r w:rsidR="00C6475E" w:rsidRPr="00BE1075">
        <w:rPr>
          <w:lang w:val="ru-RU"/>
        </w:rPr>
        <w:t>;</w:t>
      </w:r>
    </w:p>
    <w:p w:rsidR="00B75638" w:rsidRDefault="004D70EB" w:rsidP="008E4FDA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с</w:t>
      </w:r>
      <w:r w:rsidR="00B75638" w:rsidRPr="00BE1075">
        <w:rPr>
          <w:lang w:val="ru-RU"/>
        </w:rPr>
        <w:t xml:space="preserve">оздание экологических троп в </w:t>
      </w:r>
      <w:r w:rsidR="00C6475E" w:rsidRPr="00BE1075">
        <w:rPr>
          <w:lang w:val="ru-RU"/>
        </w:rPr>
        <w:t>рекреационной</w:t>
      </w:r>
      <w:r w:rsidR="00431415">
        <w:rPr>
          <w:lang w:val="ru-RU"/>
        </w:rPr>
        <w:t xml:space="preserve"> зоне;</w:t>
      </w:r>
    </w:p>
    <w:p w:rsidR="00431415" w:rsidRDefault="00431415" w:rsidP="008E4FDA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>увеличение зон зелены</w:t>
      </w:r>
      <w:r w:rsidR="001726FC">
        <w:rPr>
          <w:lang w:val="ru-RU"/>
        </w:rPr>
        <w:t>х насаждений общего пользования;</w:t>
      </w:r>
    </w:p>
    <w:p w:rsidR="001726FC" w:rsidRPr="00BE1075" w:rsidRDefault="00157298" w:rsidP="008E4FDA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>устройство</w:t>
      </w:r>
      <w:r w:rsidR="001726FC">
        <w:rPr>
          <w:lang w:val="ru-RU"/>
        </w:rPr>
        <w:t xml:space="preserve"> парк</w:t>
      </w:r>
      <w:r>
        <w:rPr>
          <w:lang w:val="ru-RU"/>
        </w:rPr>
        <w:t>ов в населённых пунктах поселения</w:t>
      </w:r>
      <w:r w:rsidR="001726FC">
        <w:rPr>
          <w:lang w:val="ru-RU"/>
        </w:rPr>
        <w:t>.</w:t>
      </w:r>
    </w:p>
    <w:p w:rsidR="001726FC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В последующих стадиях проектирования более планомерно подходить к вопросам озеленения </w:t>
      </w:r>
      <w:r w:rsidR="004D70EB" w:rsidRPr="00BE1075">
        <w:rPr>
          <w:lang w:val="ru-RU"/>
        </w:rPr>
        <w:t>сельских</w:t>
      </w:r>
      <w:r w:rsidRPr="00BE1075">
        <w:rPr>
          <w:lang w:val="ru-RU"/>
        </w:rPr>
        <w:t xml:space="preserve"> территорий, созданию озеленённых пространств во всех населённых пунктах поселения, к</w:t>
      </w:r>
      <w:r w:rsidR="00431415">
        <w:rPr>
          <w:lang w:val="ru-RU"/>
        </w:rPr>
        <w:t xml:space="preserve"> </w:t>
      </w:r>
      <w:r w:rsidRPr="00BE1075">
        <w:rPr>
          <w:lang w:val="ru-RU"/>
        </w:rPr>
        <w:t>озеленению</w:t>
      </w:r>
      <w:r w:rsidR="00E31AB8" w:rsidRPr="00BE1075">
        <w:rPr>
          <w:lang w:val="ru-RU"/>
        </w:rPr>
        <w:t xml:space="preserve"> уличных пространств.</w:t>
      </w:r>
    </w:p>
    <w:p w:rsidR="00B75638" w:rsidRPr="00BE1075" w:rsidRDefault="00C6475E" w:rsidP="00433DC0">
      <w:pPr>
        <w:pStyle w:val="aff0"/>
        <w:rPr>
          <w:lang w:val="ru-RU"/>
        </w:rPr>
      </w:pPr>
      <w:r w:rsidRPr="00BE1075">
        <w:rPr>
          <w:lang w:val="ru-RU"/>
        </w:rPr>
        <w:t>П</w:t>
      </w:r>
      <w:r w:rsidR="00B75638" w:rsidRPr="00BE1075">
        <w:rPr>
          <w:lang w:val="ru-RU"/>
        </w:rPr>
        <w:t>редлагается устройство рекреационных пространств – создание организованных мест отдыха и т.д.</w:t>
      </w:r>
    </w:p>
    <w:p w:rsidR="00B75638" w:rsidRPr="00BE1075" w:rsidRDefault="00B75638" w:rsidP="00433DC0">
      <w:pPr>
        <w:pStyle w:val="2"/>
        <w:rPr>
          <w:rFonts w:cs="Times New Roman"/>
          <w:sz w:val="24"/>
          <w:szCs w:val="24"/>
        </w:rPr>
      </w:pPr>
      <w:bookmarkStart w:id="213" w:name="_Toc244407714"/>
      <w:bookmarkStart w:id="214" w:name="_Toc244410179"/>
      <w:bookmarkStart w:id="215" w:name="_Toc244411183"/>
      <w:bookmarkStart w:id="216" w:name="_Toc270941774"/>
      <w:bookmarkStart w:id="217" w:name="_Toc312357166"/>
      <w:bookmarkStart w:id="218" w:name="_Toc410811641"/>
      <w:r w:rsidRPr="00BE1075">
        <w:rPr>
          <w:rFonts w:cs="Times New Roman"/>
          <w:sz w:val="24"/>
          <w:szCs w:val="24"/>
        </w:rPr>
        <w:t>3.</w:t>
      </w:r>
      <w:r w:rsidR="00317F7F">
        <w:rPr>
          <w:rFonts w:cs="Times New Roman"/>
          <w:sz w:val="24"/>
          <w:szCs w:val="24"/>
        </w:rPr>
        <w:t>8</w:t>
      </w:r>
      <w:r w:rsidRPr="00BE1075">
        <w:rPr>
          <w:rFonts w:cs="Times New Roman"/>
          <w:sz w:val="24"/>
          <w:szCs w:val="24"/>
        </w:rPr>
        <w:t xml:space="preserve"> Развитие инженерной инфраструктуры</w:t>
      </w:r>
      <w:bookmarkEnd w:id="213"/>
      <w:bookmarkEnd w:id="214"/>
      <w:bookmarkEnd w:id="215"/>
      <w:bookmarkEnd w:id="216"/>
      <w:bookmarkEnd w:id="217"/>
      <w:bookmarkEnd w:id="218"/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19" w:name="_Toc244407715"/>
      <w:bookmarkStart w:id="220" w:name="_Toc244410180"/>
      <w:bookmarkStart w:id="221" w:name="_Toc244411184"/>
      <w:bookmarkStart w:id="222" w:name="_Toc270941775"/>
      <w:bookmarkStart w:id="223" w:name="_Toc312357167"/>
      <w:bookmarkStart w:id="224" w:name="_Toc410811642"/>
      <w:r w:rsidRPr="00BE1075">
        <w:rPr>
          <w:rFonts w:cs="Times New Roman"/>
          <w:bCs w:val="0"/>
          <w:szCs w:val="24"/>
        </w:rPr>
        <w:t>3.</w:t>
      </w:r>
      <w:r w:rsidR="00317F7F">
        <w:rPr>
          <w:rFonts w:cs="Times New Roman"/>
          <w:bCs w:val="0"/>
          <w:szCs w:val="24"/>
        </w:rPr>
        <w:t>8</w:t>
      </w:r>
      <w:r w:rsidRPr="00BE1075">
        <w:rPr>
          <w:rFonts w:cs="Times New Roman"/>
          <w:bCs w:val="0"/>
          <w:szCs w:val="24"/>
        </w:rPr>
        <w:t>.1 Водоснабжение и водоотведение</w:t>
      </w:r>
      <w:bookmarkEnd w:id="219"/>
      <w:bookmarkEnd w:id="220"/>
      <w:bookmarkEnd w:id="221"/>
      <w:bookmarkEnd w:id="222"/>
      <w:bookmarkEnd w:id="223"/>
      <w:bookmarkEnd w:id="224"/>
    </w:p>
    <w:p w:rsidR="00B75638" w:rsidRPr="00BE1075" w:rsidRDefault="00B75638" w:rsidP="00433DC0">
      <w:pPr>
        <w:pStyle w:val="4"/>
        <w:rPr>
          <w:szCs w:val="24"/>
        </w:rPr>
      </w:pPr>
      <w:bookmarkStart w:id="225" w:name="_Toc270941776"/>
      <w:r w:rsidRPr="00BE1075">
        <w:rPr>
          <w:szCs w:val="24"/>
        </w:rPr>
        <w:t>3.</w:t>
      </w:r>
      <w:r w:rsidR="00317F7F">
        <w:rPr>
          <w:szCs w:val="24"/>
        </w:rPr>
        <w:t>8</w:t>
      </w:r>
      <w:r w:rsidRPr="00BE1075">
        <w:rPr>
          <w:szCs w:val="24"/>
        </w:rPr>
        <w:t>.1.1 Водоснабжение</w:t>
      </w:r>
      <w:bookmarkEnd w:id="225"/>
    </w:p>
    <w:p w:rsidR="00B75638" w:rsidRPr="00BE1075" w:rsidRDefault="00B75638" w:rsidP="00433DC0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Система и схема водоснабжения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В разделе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Водоснабжение и водоотведение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 xml:space="preserve"> в составе Генерального плана разр</w:t>
      </w:r>
      <w:r w:rsidRPr="00BE1075">
        <w:rPr>
          <w:lang w:val="ru-RU"/>
        </w:rPr>
        <w:t>а</w:t>
      </w:r>
      <w:r w:rsidRPr="00BE1075">
        <w:rPr>
          <w:lang w:val="ru-RU"/>
        </w:rPr>
        <w:t>ботаны мероприятия по развитию систем инженерного оборудования поселения, напра</w:t>
      </w:r>
      <w:r w:rsidRPr="00BE1075">
        <w:rPr>
          <w:lang w:val="ru-RU"/>
        </w:rPr>
        <w:t>в</w:t>
      </w:r>
      <w:r w:rsidRPr="00BE1075">
        <w:rPr>
          <w:lang w:val="ru-RU"/>
        </w:rPr>
        <w:t>ленные на комплексное инженерное обеспечение жилых районов, модернизацию и реко</w:t>
      </w:r>
      <w:r w:rsidRPr="00BE1075">
        <w:rPr>
          <w:lang w:val="ru-RU"/>
        </w:rPr>
        <w:t>н</w:t>
      </w:r>
      <w:r w:rsidRPr="00BE1075">
        <w:rPr>
          <w:lang w:val="ru-RU"/>
        </w:rPr>
        <w:t>струкцию устаревших инженерных коммуникаций и головных источников, внедрение п</w:t>
      </w:r>
      <w:r w:rsidRPr="00BE1075">
        <w:rPr>
          <w:lang w:val="ru-RU"/>
        </w:rPr>
        <w:t>о</w:t>
      </w:r>
      <w:r w:rsidRPr="00BE1075">
        <w:rPr>
          <w:lang w:val="ru-RU"/>
        </w:rPr>
        <w:t>литики ресурсосбережения.</w:t>
      </w:r>
    </w:p>
    <w:p w:rsidR="00B75638" w:rsidRPr="00BE1075" w:rsidRDefault="00B75638" w:rsidP="00433DC0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Проектные решения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Потребление воды в жилом секторе всегда было высоким, существующая система водоснабжения, в силу объективных причин, не стимулирует потребителей питьевой воды к более рациональному ее использованию. Сегодня жители оплачивают фиксированный объем воды, независимо от фактически потребляемого.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При выполнении комплекса мероприятий, а именно: реконструкция водопрово</w:t>
      </w:r>
      <w:r w:rsidRPr="00BE1075">
        <w:rPr>
          <w:lang w:val="ru-RU"/>
        </w:rPr>
        <w:t>д</w:t>
      </w:r>
      <w:r w:rsidRPr="00BE1075">
        <w:rPr>
          <w:lang w:val="ru-RU"/>
        </w:rPr>
        <w:t>ных сетей, замена арматуры и санитарно-технического оборудования, установка водом</w:t>
      </w:r>
      <w:r w:rsidRPr="00BE1075">
        <w:rPr>
          <w:lang w:val="ru-RU"/>
        </w:rPr>
        <w:t>е</w:t>
      </w:r>
      <w:r w:rsidRPr="00BE1075">
        <w:rPr>
          <w:lang w:val="ru-RU"/>
        </w:rPr>
        <w:t>ров и др., возможно снижение удельной нормы водопотребления на человека порядка 20-30%.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Учитывая, что в жилом секторе потребляется наибольшее количество воды, мер</w:t>
      </w:r>
      <w:r w:rsidRPr="00BE1075">
        <w:rPr>
          <w:lang w:val="ru-RU"/>
        </w:rPr>
        <w:t>о</w:t>
      </w:r>
      <w:r w:rsidRPr="00BE1075">
        <w:rPr>
          <w:lang w:val="ru-RU"/>
        </w:rPr>
        <w:t>приятия по рациональному и экономному водопотреблению должны быть ориентированы в первую очередь на этот сектор, для чего необходимо определить и внедрить систему экономического стимулирования.</w:t>
      </w:r>
    </w:p>
    <w:p w:rsidR="001726FC" w:rsidRDefault="00B75638" w:rsidP="00E20A66">
      <w:pPr>
        <w:pStyle w:val="aff0"/>
        <w:rPr>
          <w:lang w:val="ru-RU"/>
        </w:rPr>
      </w:pPr>
      <w:r w:rsidRPr="00BE1075">
        <w:rPr>
          <w:lang w:val="ru-RU"/>
        </w:rPr>
        <w:t>В настоящем проекте рассматривается развитие систем водоснабжения и водоотв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дения в зависимости от норм расхода воды, принимаемым в соответствии с нормами </w:t>
      </w:r>
      <w:r w:rsidR="00F93760" w:rsidRPr="00BD55F3">
        <w:rPr>
          <w:lang w:val="ru-RU"/>
        </w:rPr>
        <w:t>СП 31.13330.2012</w:t>
      </w:r>
      <w:r w:rsidR="00E20A66">
        <w:rPr>
          <w:lang w:val="ru-RU"/>
        </w:rPr>
        <w:t xml:space="preserve"> «</w:t>
      </w:r>
      <w:r w:rsidR="00E20A66" w:rsidRPr="000569C6">
        <w:rPr>
          <w:lang w:val="ru-RU"/>
        </w:rPr>
        <w:t>Свод правил. Водоснабжение. Наружные сети и сооружения. Актуализ</w:t>
      </w:r>
      <w:r w:rsidR="00E20A66" w:rsidRPr="000569C6">
        <w:rPr>
          <w:lang w:val="ru-RU"/>
        </w:rPr>
        <w:t>и</w:t>
      </w:r>
      <w:r w:rsidR="00E20A66" w:rsidRPr="000569C6">
        <w:rPr>
          <w:lang w:val="ru-RU"/>
        </w:rPr>
        <w:t>рованная редакция СНиП 2.04.02-84*</w:t>
      </w:r>
      <w:r w:rsidR="00E20A66">
        <w:rPr>
          <w:lang w:val="ru-RU"/>
        </w:rPr>
        <w:t>»</w:t>
      </w:r>
      <w:r w:rsidRPr="00BE1075">
        <w:rPr>
          <w:lang w:val="ru-RU"/>
        </w:rPr>
        <w:t xml:space="preserve">. </w:t>
      </w:r>
    </w:p>
    <w:p w:rsidR="00B75638" w:rsidRPr="00BE1075" w:rsidRDefault="00B75638" w:rsidP="00E20A66">
      <w:pPr>
        <w:pStyle w:val="aff0"/>
        <w:rPr>
          <w:lang w:val="ru-RU"/>
        </w:rPr>
      </w:pPr>
      <w:r w:rsidRPr="00BE1075">
        <w:rPr>
          <w:lang w:val="ru-RU"/>
        </w:rPr>
        <w:t>В нормы водопотребления включены все расходы воды на хозяйственно-питьевые нужды в жилых и общественных зданиях.</w:t>
      </w:r>
    </w:p>
    <w:p w:rsidR="00880522" w:rsidRDefault="00880522" w:rsidP="00880522">
      <w:pPr>
        <w:pStyle w:val="aff0"/>
        <w:rPr>
          <w:lang w:val="ru-RU"/>
        </w:rPr>
      </w:pPr>
      <w:r w:rsidRPr="00BE1075">
        <w:rPr>
          <w:lang w:val="ru-RU"/>
        </w:rPr>
        <w:t>Коэффициент суточной неравномерности водопотребления К</w:t>
      </w:r>
      <w:r w:rsidRPr="00BE1075">
        <w:rPr>
          <w:vertAlign w:val="subscript"/>
          <w:lang w:val="ru-RU"/>
        </w:rPr>
        <w:t>сут</w:t>
      </w:r>
      <w:r w:rsidRPr="00BE1075">
        <w:rPr>
          <w:lang w:val="ru-RU"/>
        </w:rPr>
        <w:t>, учитывающий уклад жизни населения, режим работы предприятий, степень благоустройства зданий, и</w:t>
      </w:r>
      <w:r w:rsidRPr="00BE1075">
        <w:rPr>
          <w:lang w:val="ru-RU"/>
        </w:rPr>
        <w:t>з</w:t>
      </w:r>
      <w:r w:rsidRPr="00BE1075">
        <w:rPr>
          <w:lang w:val="ru-RU"/>
        </w:rPr>
        <w:t>менения водопотребления по сезонам года и дням недели, принимается равным: К</w:t>
      </w:r>
      <w:r w:rsidRPr="00BE1075">
        <w:rPr>
          <w:vertAlign w:val="subscript"/>
          <w:lang w:val="ru-RU"/>
        </w:rPr>
        <w:t>сут.</w:t>
      </w:r>
      <w:r w:rsidRPr="00BE1075">
        <w:rPr>
          <w:vertAlign w:val="subscript"/>
        </w:rPr>
        <w:t>min</w:t>
      </w:r>
      <w:r w:rsidRPr="00BE1075">
        <w:rPr>
          <w:lang w:val="ru-RU"/>
        </w:rPr>
        <w:t>=0,8; К</w:t>
      </w:r>
      <w:r w:rsidRPr="00BE1075">
        <w:rPr>
          <w:vertAlign w:val="subscript"/>
          <w:lang w:val="ru-RU"/>
        </w:rPr>
        <w:t>сут.</w:t>
      </w:r>
      <w:r w:rsidRPr="00BE1075">
        <w:rPr>
          <w:vertAlign w:val="subscript"/>
        </w:rPr>
        <w:t>max</w:t>
      </w:r>
      <w:r w:rsidRPr="00BE1075">
        <w:rPr>
          <w:lang w:val="ru-RU"/>
        </w:rPr>
        <w:t>=1,2.</w:t>
      </w:r>
    </w:p>
    <w:p w:rsidR="001726FC" w:rsidRDefault="007C711C" w:rsidP="007C711C">
      <w:pPr>
        <w:pStyle w:val="aff0"/>
        <w:rPr>
          <w:lang w:val="ru-RU"/>
        </w:rPr>
      </w:pPr>
      <w:r w:rsidRPr="00BE1075">
        <w:rPr>
          <w:lang w:val="ru-RU"/>
        </w:rPr>
        <w:t xml:space="preserve">Расходы воды для нужд наружного пожаротушения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 xml:space="preserve">принимаются в соответствии со </w:t>
      </w:r>
      <w:r w:rsidRPr="00BD31D1">
        <w:rPr>
          <w:lang w:val="ru-RU"/>
        </w:rPr>
        <w:t>СП 8.13130.2009</w:t>
      </w:r>
      <w:r w:rsidR="005F6841">
        <w:rPr>
          <w:lang w:val="ru-RU"/>
        </w:rPr>
        <w:t xml:space="preserve"> «</w:t>
      </w:r>
      <w:r w:rsidR="005F6841" w:rsidRPr="000569C6">
        <w:rPr>
          <w:lang w:val="ru-RU"/>
        </w:rPr>
        <w:t>Свод правил. Системы противопожа</w:t>
      </w:r>
      <w:r w:rsidR="005F6841" w:rsidRPr="000569C6">
        <w:rPr>
          <w:lang w:val="ru-RU"/>
        </w:rPr>
        <w:t>р</w:t>
      </w:r>
      <w:r w:rsidR="005F6841" w:rsidRPr="000569C6">
        <w:rPr>
          <w:lang w:val="ru-RU"/>
        </w:rPr>
        <w:t>ной защиты. Источники наружного противопожарного водоснабжения. Требования п</w:t>
      </w:r>
      <w:r w:rsidR="005F6841" w:rsidRPr="000569C6">
        <w:rPr>
          <w:lang w:val="ru-RU"/>
        </w:rPr>
        <w:t>о</w:t>
      </w:r>
      <w:r w:rsidR="005F6841" w:rsidRPr="000569C6">
        <w:rPr>
          <w:lang w:val="ru-RU"/>
        </w:rPr>
        <w:t>жарной безопасности</w:t>
      </w:r>
      <w:r w:rsidR="005F6841">
        <w:rPr>
          <w:lang w:val="ru-RU"/>
        </w:rPr>
        <w:t>»</w:t>
      </w:r>
      <w:r w:rsidRPr="00BE1075">
        <w:rPr>
          <w:lang w:val="ru-RU"/>
        </w:rPr>
        <w:t>.</w:t>
      </w:r>
    </w:p>
    <w:p w:rsidR="007C711C" w:rsidRDefault="007C711C" w:rsidP="007C711C">
      <w:pPr>
        <w:pStyle w:val="aff0"/>
        <w:rPr>
          <w:lang w:val="ru-RU"/>
        </w:rPr>
      </w:pPr>
      <w:r w:rsidRPr="00BE1075">
        <w:rPr>
          <w:lang w:val="ru-RU"/>
        </w:rPr>
        <w:t>На расчетный срок принято: 1 пожар по 10 л/с. Расход воды на внутреннее пожар</w:t>
      </w:r>
      <w:r w:rsidRPr="00BE1075">
        <w:rPr>
          <w:lang w:val="ru-RU"/>
        </w:rPr>
        <w:t>о</w:t>
      </w:r>
      <w:r w:rsidRPr="00BE1075">
        <w:rPr>
          <w:lang w:val="ru-RU"/>
        </w:rPr>
        <w:t>тушение 10 л/с. Трехчасовой пожарный запас составляет: (10+10) * 3,6 * 3 = 216 м</w:t>
      </w:r>
      <w:r w:rsidRPr="00BE1075">
        <w:rPr>
          <w:vertAlign w:val="superscript"/>
          <w:lang w:val="ru-RU"/>
        </w:rPr>
        <w:t>3</w:t>
      </w:r>
      <w:r w:rsidRPr="00BE1075">
        <w:rPr>
          <w:lang w:val="ru-RU"/>
        </w:rPr>
        <w:t>.</w:t>
      </w:r>
    </w:p>
    <w:p w:rsidR="00C70845" w:rsidRPr="00D47BFE" w:rsidRDefault="00C70845" w:rsidP="00C70845">
      <w:pPr>
        <w:pStyle w:val="aff0"/>
        <w:rPr>
          <w:lang w:val="ru-RU"/>
        </w:rPr>
      </w:pPr>
      <w:r w:rsidRPr="00D47BFE">
        <w:rPr>
          <w:lang w:val="ru-RU"/>
        </w:rPr>
        <w:t>Пополнение пожарных запасов предусматривается за счет сокращения расхода в</w:t>
      </w:r>
      <w:r w:rsidRPr="00D47BFE">
        <w:rPr>
          <w:lang w:val="ru-RU"/>
        </w:rPr>
        <w:t>о</w:t>
      </w:r>
      <w:r w:rsidRPr="00D47BFE">
        <w:rPr>
          <w:lang w:val="ru-RU"/>
        </w:rPr>
        <w:t>ды на другие нужды.</w:t>
      </w:r>
    </w:p>
    <w:p w:rsidR="00236112" w:rsidRDefault="00236112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 w:bidi="en-US"/>
        </w:rPr>
      </w:pPr>
      <w:r>
        <w:rPr>
          <w:b/>
          <w:i/>
        </w:rPr>
        <w:br w:type="page"/>
      </w:r>
    </w:p>
    <w:p w:rsidR="00C70845" w:rsidRPr="00C70845" w:rsidRDefault="002339F3" w:rsidP="00C70845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3.8</w:t>
      </w:r>
    </w:p>
    <w:p w:rsidR="00C70845" w:rsidRPr="00C70845" w:rsidRDefault="00C70845" w:rsidP="00C70845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C70845">
        <w:rPr>
          <w:b/>
          <w:i/>
          <w:lang w:val="ru-RU"/>
        </w:rPr>
        <w:t xml:space="preserve">Суммарные расходы воды </w:t>
      </w:r>
      <w:r w:rsidR="00817CD2">
        <w:rPr>
          <w:b/>
          <w:i/>
          <w:lang w:val="ru-RU"/>
        </w:rPr>
        <w:t>на расчетный срок</w:t>
      </w:r>
    </w:p>
    <w:tbl>
      <w:tblPr>
        <w:tblW w:w="9399" w:type="dxa"/>
        <w:jc w:val="center"/>
        <w:tblInd w:w="-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3045"/>
        <w:gridCol w:w="2127"/>
        <w:gridCol w:w="2101"/>
        <w:gridCol w:w="2126"/>
      </w:tblGrid>
      <w:tr w:rsidR="006A7E48" w:rsidRPr="00D47BFE" w:rsidTr="0038312C">
        <w:trPr>
          <w:jc w:val="center"/>
        </w:trPr>
        <w:tc>
          <w:tcPr>
            <w:tcW w:w="3045" w:type="dxa"/>
            <w:vMerge w:val="restart"/>
            <w:shd w:val="clear" w:color="auto" w:fill="D9D9D9" w:themeFill="background1" w:themeFillShade="D9"/>
          </w:tcPr>
          <w:p w:rsidR="006A7E48" w:rsidRPr="00EF0F6B" w:rsidRDefault="006036B4" w:rsidP="006A7E48">
            <w:pPr>
              <w:spacing w:after="0" w:line="240" w:lineRule="auto"/>
              <w:ind w:firstLine="6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Расход воды</w:t>
            </w:r>
          </w:p>
        </w:tc>
        <w:tc>
          <w:tcPr>
            <w:tcW w:w="6354" w:type="dxa"/>
            <w:gridSpan w:val="3"/>
            <w:shd w:val="clear" w:color="auto" w:fill="D9D9D9" w:themeFill="background1" w:themeFillShade="D9"/>
          </w:tcPr>
          <w:p w:rsidR="006A7E48" w:rsidRPr="00EF0F6B" w:rsidRDefault="006036B4" w:rsidP="006036B4">
            <w:pPr>
              <w:spacing w:after="0" w:line="240" w:lineRule="auto"/>
              <w:ind w:right="-80" w:hanging="5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Водоснабжение</w:t>
            </w:r>
            <w:r w:rsidRPr="006036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 расчетный срок</w:t>
            </w:r>
          </w:p>
        </w:tc>
      </w:tr>
      <w:tr w:rsidR="006A7E48" w:rsidRPr="00D47BFE" w:rsidTr="0038312C">
        <w:trPr>
          <w:jc w:val="center"/>
        </w:trPr>
        <w:tc>
          <w:tcPr>
            <w:tcW w:w="3045" w:type="dxa"/>
            <w:vMerge/>
            <w:shd w:val="clear" w:color="auto" w:fill="D9D9D9" w:themeFill="background1" w:themeFillShade="D9"/>
          </w:tcPr>
          <w:p w:rsidR="006A7E48" w:rsidRPr="00EF0F6B" w:rsidRDefault="006A7E48" w:rsidP="006A7E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6A7E48" w:rsidRPr="006A7E48" w:rsidRDefault="006A7E48" w:rsidP="006A7E48">
            <w:pPr>
              <w:spacing w:after="0" w:line="240" w:lineRule="auto"/>
              <w:ind w:right="-80" w:hanging="5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Минимальный 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точный расход воды, 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/сут</w:t>
            </w:r>
            <w:r w:rsidR="00817CD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01" w:type="dxa"/>
            <w:shd w:val="clear" w:color="auto" w:fill="D9D9D9" w:themeFill="background1" w:themeFillShade="D9"/>
          </w:tcPr>
          <w:p w:rsidR="006A7E48" w:rsidRPr="00EF0F6B" w:rsidRDefault="006A7E48" w:rsidP="006A7E48">
            <w:pPr>
              <w:spacing w:after="0" w:line="240" w:lineRule="auto"/>
              <w:ind w:right="-80" w:hanging="5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Среднесуточный расход воды, м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3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/сут.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6A7E48" w:rsidRPr="00EF0F6B" w:rsidRDefault="006A7E48" w:rsidP="006A7E48">
            <w:pPr>
              <w:spacing w:after="0" w:line="240" w:lineRule="auto"/>
              <w:ind w:right="-80" w:hanging="5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Максимальный 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суточный расход воды, м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3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/сут.</w:t>
            </w:r>
          </w:p>
        </w:tc>
      </w:tr>
      <w:tr w:rsidR="00157298" w:rsidRPr="00D47BFE" w:rsidTr="00157298">
        <w:trPr>
          <w:jc w:val="center"/>
        </w:trPr>
        <w:tc>
          <w:tcPr>
            <w:tcW w:w="3045" w:type="dxa"/>
            <w:shd w:val="clear" w:color="auto" w:fill="F2F2F2" w:themeFill="background1" w:themeFillShade="F2"/>
          </w:tcPr>
          <w:p w:rsidR="00157298" w:rsidRPr="006A7E48" w:rsidRDefault="00157298" w:rsidP="001572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>Хозяйственно-питьевые нужды (население на ра</w:t>
            </w: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четный срок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1903</w:t>
            </w: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чел.)</w:t>
            </w:r>
          </w:p>
        </w:tc>
        <w:tc>
          <w:tcPr>
            <w:tcW w:w="2127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243,6</w:t>
            </w:r>
          </w:p>
        </w:tc>
        <w:tc>
          <w:tcPr>
            <w:tcW w:w="2101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304,5</w:t>
            </w:r>
          </w:p>
        </w:tc>
        <w:tc>
          <w:tcPr>
            <w:tcW w:w="2126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365,4</w:t>
            </w:r>
          </w:p>
        </w:tc>
      </w:tr>
      <w:tr w:rsidR="00157298" w:rsidRPr="00D47BFE" w:rsidTr="00157298">
        <w:trPr>
          <w:jc w:val="center"/>
        </w:trPr>
        <w:tc>
          <w:tcPr>
            <w:tcW w:w="3045" w:type="dxa"/>
            <w:shd w:val="clear" w:color="auto" w:fill="F2F2F2" w:themeFill="background1" w:themeFillShade="F2"/>
          </w:tcPr>
          <w:p w:rsidR="00157298" w:rsidRPr="006A7E48" w:rsidRDefault="00157298" w:rsidP="006A7E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Прочие расходы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 хозя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ственно-бытовые нужды (</w:t>
            </w: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>10%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2101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</w:t>
            </w:r>
          </w:p>
        </w:tc>
        <w:tc>
          <w:tcPr>
            <w:tcW w:w="2126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157298" w:rsidRPr="00D47BFE" w:rsidTr="00157298">
        <w:trPr>
          <w:trHeight w:val="50"/>
          <w:jc w:val="center"/>
        </w:trPr>
        <w:tc>
          <w:tcPr>
            <w:tcW w:w="3045" w:type="dxa"/>
            <w:shd w:val="clear" w:color="auto" w:fill="F2F2F2" w:themeFill="background1" w:themeFillShade="F2"/>
          </w:tcPr>
          <w:p w:rsidR="00157298" w:rsidRPr="006A7E48" w:rsidRDefault="00157298" w:rsidP="006A7E4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Поливочные нужды</w:t>
            </w:r>
          </w:p>
        </w:tc>
        <w:tc>
          <w:tcPr>
            <w:tcW w:w="2127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2101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171,3</w:t>
            </w:r>
          </w:p>
        </w:tc>
        <w:tc>
          <w:tcPr>
            <w:tcW w:w="2126" w:type="dxa"/>
            <w:shd w:val="clear" w:color="auto" w:fill="FFFFFF" w:themeFill="background1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205,5</w:t>
            </w:r>
          </w:p>
        </w:tc>
      </w:tr>
      <w:tr w:rsidR="00157298" w:rsidRPr="00D47BFE" w:rsidTr="00157298">
        <w:trPr>
          <w:trHeight w:val="50"/>
          <w:jc w:val="center"/>
        </w:trPr>
        <w:tc>
          <w:tcPr>
            <w:tcW w:w="3045" w:type="dxa"/>
            <w:shd w:val="clear" w:color="auto" w:fill="D9D9D9" w:themeFill="background1" w:themeFillShade="D9"/>
          </w:tcPr>
          <w:p w:rsidR="00157298" w:rsidRPr="006A7E48" w:rsidRDefault="00157298" w:rsidP="006A7E48">
            <w:pPr>
              <w:spacing w:after="0" w:line="240" w:lineRule="auto"/>
              <w:ind w:firstLine="6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405,0</w:t>
            </w:r>
          </w:p>
        </w:tc>
        <w:tc>
          <w:tcPr>
            <w:tcW w:w="2101" w:type="dxa"/>
            <w:shd w:val="clear" w:color="auto" w:fill="D9D9D9" w:themeFill="background1" w:themeFillShade="D9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506,2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157298" w:rsidRPr="00157298" w:rsidRDefault="00157298" w:rsidP="00157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572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607,4</w:t>
            </w:r>
          </w:p>
        </w:tc>
      </w:tr>
      <w:tr w:rsidR="000A2221" w:rsidRPr="00D47BFE" w:rsidTr="000A2221">
        <w:trPr>
          <w:trHeight w:val="50"/>
          <w:jc w:val="center"/>
        </w:trPr>
        <w:tc>
          <w:tcPr>
            <w:tcW w:w="3045" w:type="dxa"/>
            <w:shd w:val="clear" w:color="auto" w:fill="F2F2F2" w:themeFill="background1" w:themeFillShade="F2"/>
          </w:tcPr>
          <w:p w:rsidR="000A2221" w:rsidRPr="006A7E48" w:rsidRDefault="000A2221" w:rsidP="002C0A7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Удельный расход воды на 1 чел.</w:t>
            </w:r>
          </w:p>
        </w:tc>
        <w:tc>
          <w:tcPr>
            <w:tcW w:w="2127" w:type="dxa"/>
            <w:shd w:val="clear" w:color="auto" w:fill="FFFFFF" w:themeFill="background1"/>
          </w:tcPr>
          <w:p w:rsidR="000A2221" w:rsidRPr="00305672" w:rsidRDefault="000A2221" w:rsidP="000A2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056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0,213</w:t>
            </w:r>
          </w:p>
        </w:tc>
        <w:tc>
          <w:tcPr>
            <w:tcW w:w="2101" w:type="dxa"/>
            <w:shd w:val="clear" w:color="auto" w:fill="FFFFFF" w:themeFill="background1"/>
          </w:tcPr>
          <w:p w:rsidR="000A2221" w:rsidRPr="00305672" w:rsidRDefault="000A2221" w:rsidP="000A2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056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0,266</w:t>
            </w:r>
          </w:p>
        </w:tc>
        <w:tc>
          <w:tcPr>
            <w:tcW w:w="2126" w:type="dxa"/>
            <w:shd w:val="clear" w:color="auto" w:fill="FFFFFF" w:themeFill="background1"/>
          </w:tcPr>
          <w:p w:rsidR="000A2221" w:rsidRPr="00305672" w:rsidRDefault="000A2221" w:rsidP="000A2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056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0,319</w:t>
            </w:r>
          </w:p>
        </w:tc>
      </w:tr>
    </w:tbl>
    <w:p w:rsidR="006A7E48" w:rsidRDefault="001B2E3B" w:rsidP="006A7E48">
      <w:pPr>
        <w:pStyle w:val="aff0"/>
        <w:spacing w:before="120"/>
        <w:rPr>
          <w:lang w:val="ru-RU"/>
        </w:rPr>
      </w:pPr>
      <w:r>
        <w:rPr>
          <w:lang w:val="ru-RU"/>
        </w:rPr>
        <w:t>Среднесуточный</w:t>
      </w:r>
      <w:r w:rsidR="006A7E48" w:rsidRPr="00E65154">
        <w:rPr>
          <w:lang w:val="ru-RU"/>
        </w:rPr>
        <w:t xml:space="preserve"> расход воды на расчетный срок составит </w:t>
      </w:r>
      <w:r w:rsidR="00157298">
        <w:rPr>
          <w:lang w:val="ru-RU"/>
        </w:rPr>
        <w:t xml:space="preserve">506,2 </w:t>
      </w:r>
      <w:r w:rsidR="006A7E48" w:rsidRPr="00E65154">
        <w:rPr>
          <w:lang w:val="ru-RU"/>
        </w:rPr>
        <w:t>м</w:t>
      </w:r>
      <w:r w:rsidR="006A7E48" w:rsidRPr="00E65154">
        <w:rPr>
          <w:vertAlign w:val="superscript"/>
          <w:lang w:val="ru-RU"/>
        </w:rPr>
        <w:t>3</w:t>
      </w:r>
      <w:r w:rsidR="006A7E48" w:rsidRPr="00E65154">
        <w:rPr>
          <w:lang w:val="ru-RU"/>
        </w:rPr>
        <w:t>/сут</w:t>
      </w:r>
      <w:r w:rsidR="00817CD2">
        <w:rPr>
          <w:lang w:val="ru-RU"/>
        </w:rPr>
        <w:t>.</w:t>
      </w:r>
      <w:r w:rsidR="006A7E48" w:rsidRPr="00E65154">
        <w:rPr>
          <w:lang w:val="ru-RU"/>
        </w:rPr>
        <w:t xml:space="preserve"> и будет обеспечи</w:t>
      </w:r>
      <w:r w:rsidR="008A5E37">
        <w:rPr>
          <w:lang w:val="ru-RU"/>
        </w:rPr>
        <w:t>ваться от существующих скважин.</w:t>
      </w:r>
    </w:p>
    <w:p w:rsidR="000A2221" w:rsidRDefault="000A2221" w:rsidP="000A2221">
      <w:pPr>
        <w:pStyle w:val="aff0"/>
        <w:rPr>
          <w:lang w:val="ru-RU"/>
        </w:rPr>
      </w:pPr>
      <w:r>
        <w:rPr>
          <w:lang w:val="ru-RU"/>
        </w:rPr>
        <w:t>Расчет расхода воды на расчетный срок в разрезе населённых пунктов СП Име</w:t>
      </w:r>
      <w:r>
        <w:rPr>
          <w:lang w:val="ru-RU"/>
        </w:rPr>
        <w:t>н</w:t>
      </w:r>
      <w:r>
        <w:rPr>
          <w:lang w:val="ru-RU"/>
        </w:rPr>
        <w:t>дяшевский сельсовет произведем в таблице 3.</w:t>
      </w:r>
      <w:r w:rsidR="002339F3">
        <w:rPr>
          <w:lang w:val="ru-RU"/>
        </w:rPr>
        <w:t>9</w:t>
      </w:r>
      <w:r>
        <w:rPr>
          <w:lang w:val="ru-RU"/>
        </w:rPr>
        <w:t>.</w:t>
      </w:r>
    </w:p>
    <w:p w:rsidR="000A2221" w:rsidRPr="00C70845" w:rsidRDefault="002339F3" w:rsidP="000A2221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3.9</w:t>
      </w:r>
    </w:p>
    <w:p w:rsidR="000A2221" w:rsidRPr="00C70845" w:rsidRDefault="000A2221" w:rsidP="000A2221">
      <w:pPr>
        <w:pStyle w:val="aff0"/>
        <w:suppressAutoHyphens/>
        <w:spacing w:after="120"/>
        <w:ind w:firstLine="0"/>
        <w:jc w:val="center"/>
        <w:rPr>
          <w:b/>
          <w:i/>
          <w:lang w:val="ru-RU"/>
        </w:rPr>
      </w:pPr>
      <w:r w:rsidRPr="00C70845">
        <w:rPr>
          <w:b/>
          <w:i/>
          <w:lang w:val="ru-RU"/>
        </w:rPr>
        <w:t xml:space="preserve">Суммарные расходы воды </w:t>
      </w:r>
      <w:r>
        <w:rPr>
          <w:b/>
          <w:i/>
          <w:lang w:val="ru-RU"/>
        </w:rPr>
        <w:t>на расчетный срок в разрезе населённых пунктов СП Имендяшевский сельсовет</w:t>
      </w:r>
    </w:p>
    <w:tbl>
      <w:tblPr>
        <w:tblW w:w="9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28"/>
        <w:gridCol w:w="3159"/>
        <w:gridCol w:w="2667"/>
      </w:tblGrid>
      <w:tr w:rsidR="000A2221" w:rsidTr="002C0A78">
        <w:trPr>
          <w:jc w:val="center"/>
        </w:trPr>
        <w:tc>
          <w:tcPr>
            <w:tcW w:w="3528" w:type="dxa"/>
            <w:shd w:val="clear" w:color="auto" w:fill="D9D9D9" w:themeFill="background1" w:themeFillShade="D9"/>
            <w:hideMark/>
          </w:tcPr>
          <w:p w:rsidR="000A2221" w:rsidRPr="00185EED" w:rsidRDefault="000A2221" w:rsidP="002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3159" w:type="dxa"/>
            <w:shd w:val="clear" w:color="auto" w:fill="D9D9D9" w:themeFill="background1" w:themeFillShade="D9"/>
          </w:tcPr>
          <w:p w:rsidR="000A2221" w:rsidRDefault="000A2221" w:rsidP="002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Прогнозная численность на 2038 год (расчётный срок)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:rsidR="000A2221" w:rsidRDefault="000A2221" w:rsidP="002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Среднесуточный расход воды, м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3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/сут.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Карагаево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121,3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Имендяшево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132,5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Юрмаш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Мураз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Некрасовка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Новотаишево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Таишево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Новые Коварды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Таш-Асты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E56E54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2667" w:type="dxa"/>
            <w:shd w:val="clear" w:color="auto" w:fill="D9D9D9" w:themeFill="background1" w:themeFillShade="D9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506,2</w:t>
            </w:r>
          </w:p>
        </w:tc>
      </w:tr>
    </w:tbl>
    <w:p w:rsidR="005832A2" w:rsidRPr="00BE1075" w:rsidRDefault="005832A2" w:rsidP="000A2221">
      <w:pPr>
        <w:pStyle w:val="aff0"/>
        <w:spacing w:before="120"/>
        <w:rPr>
          <w:lang w:val="ru-RU"/>
        </w:rPr>
      </w:pPr>
      <w:r w:rsidRPr="00BE1075">
        <w:rPr>
          <w:lang w:val="ru-RU"/>
        </w:rPr>
        <w:t>Схема водоснабжения сохраняется существующая, с развитием, реконструкцией и строительством сетей и сооружений водопровода.</w:t>
      </w:r>
    </w:p>
    <w:p w:rsidR="004A722B" w:rsidRDefault="004A722B" w:rsidP="004A722B">
      <w:pPr>
        <w:pStyle w:val="aff0"/>
        <w:rPr>
          <w:lang w:val="ru-RU"/>
        </w:rPr>
      </w:pPr>
      <w:r w:rsidRPr="00BE1075">
        <w:rPr>
          <w:lang w:val="ru-RU"/>
        </w:rPr>
        <w:t>Водоснабжение площадок нового строительства осуществляется прокладкой вод</w:t>
      </w:r>
      <w:r w:rsidRPr="00BE1075">
        <w:rPr>
          <w:lang w:val="ru-RU"/>
        </w:rPr>
        <w:t>о</w:t>
      </w:r>
      <w:r w:rsidRPr="00BE1075">
        <w:rPr>
          <w:lang w:val="ru-RU"/>
        </w:rPr>
        <w:t>проводных сетей, с подключением к существующим сетям водопровода.</w:t>
      </w:r>
    </w:p>
    <w:p w:rsidR="00B75638" w:rsidRPr="00BE1075" w:rsidRDefault="00B75638" w:rsidP="00433DC0">
      <w:pPr>
        <w:pStyle w:val="4"/>
        <w:rPr>
          <w:szCs w:val="24"/>
        </w:rPr>
      </w:pPr>
      <w:bookmarkStart w:id="226" w:name="_Toc270941777"/>
      <w:r w:rsidRPr="00BE1075">
        <w:rPr>
          <w:szCs w:val="24"/>
        </w:rPr>
        <w:t>3.</w:t>
      </w:r>
      <w:r w:rsidR="00317F7F">
        <w:rPr>
          <w:szCs w:val="24"/>
        </w:rPr>
        <w:t>8</w:t>
      </w:r>
      <w:r w:rsidRPr="00BE1075">
        <w:rPr>
          <w:szCs w:val="24"/>
        </w:rPr>
        <w:t>.1.2 Зоны санитарной охраны</w:t>
      </w:r>
      <w:bookmarkEnd w:id="226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Для обеспечения санитарно-эпидемиологической надежности водопровода хозя</w:t>
      </w:r>
      <w:r w:rsidRPr="00BE1075">
        <w:rPr>
          <w:lang w:val="ru-RU"/>
        </w:rPr>
        <w:t>й</w:t>
      </w:r>
      <w:r w:rsidRPr="00BE1075">
        <w:rPr>
          <w:lang w:val="ru-RU"/>
        </w:rPr>
        <w:t xml:space="preserve">ственно-питьевого назначения, </w:t>
      </w:r>
      <w:r w:rsidR="00B25DC7" w:rsidRPr="00BE1075">
        <w:rPr>
          <w:lang w:val="ru-RU"/>
        </w:rPr>
        <w:t xml:space="preserve">в </w:t>
      </w:r>
      <w:r w:rsidR="005B11BD">
        <w:rPr>
          <w:lang w:val="ru-RU"/>
        </w:rPr>
        <w:t xml:space="preserve">населённых пунктах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предусматриваются зоны санитарной охраны источников питьевого водоснабжения, кот</w:t>
      </w:r>
      <w:r w:rsidRPr="00BE1075">
        <w:rPr>
          <w:lang w:val="ru-RU"/>
        </w:rPr>
        <w:t>о</w:t>
      </w:r>
      <w:r w:rsidRPr="00BE1075">
        <w:rPr>
          <w:lang w:val="ru-RU"/>
        </w:rPr>
        <w:t>рые включают три пояса (СанПиН 2.1.4.1110-02):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t>I</w:t>
      </w:r>
      <w:r w:rsidR="00B60929" w:rsidRPr="00BE1075">
        <w:rPr>
          <w:lang w:val="ru-RU"/>
        </w:rPr>
        <w:t xml:space="preserve"> – </w:t>
      </w:r>
      <w:r w:rsidRPr="00BE1075">
        <w:rPr>
          <w:lang w:val="ru-RU"/>
        </w:rPr>
        <w:t>пояс строгого режима включает территорию расположения водозаборов, в пр</w:t>
      </w:r>
      <w:r w:rsidRPr="00BE1075">
        <w:rPr>
          <w:lang w:val="ru-RU"/>
        </w:rPr>
        <w:t>е</w:t>
      </w:r>
      <w:r w:rsidRPr="00BE1075">
        <w:rPr>
          <w:lang w:val="ru-RU"/>
        </w:rPr>
        <w:t>делах которых запрещаются все виды строительства, не имеющие непосредственного о</w:t>
      </w:r>
      <w:r w:rsidRPr="00BE1075">
        <w:rPr>
          <w:lang w:val="ru-RU"/>
        </w:rPr>
        <w:t>т</w:t>
      </w:r>
      <w:r w:rsidRPr="00BE1075">
        <w:rPr>
          <w:lang w:val="ru-RU"/>
        </w:rPr>
        <w:t xml:space="preserve">ношения к водозабору. 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t>II</w:t>
      </w:r>
      <w:r w:rsidRPr="00BE1075">
        <w:rPr>
          <w:lang w:val="ru-RU"/>
        </w:rPr>
        <w:t xml:space="preserve">, </w:t>
      </w:r>
      <w:r w:rsidRPr="00BE1075">
        <w:t>III</w:t>
      </w:r>
      <w:r w:rsidR="00B60929" w:rsidRPr="00BE1075">
        <w:rPr>
          <w:lang w:val="ru-RU"/>
        </w:rPr>
        <w:t xml:space="preserve"> – </w:t>
      </w:r>
      <w:r w:rsidRPr="00BE1075">
        <w:rPr>
          <w:lang w:val="ru-RU"/>
        </w:rPr>
        <w:t>пояса (режимов ограничений) включают территорию, предназначенную для предупреждения загрязнения воды источников водоснабжения. В пределах 2, 3 поясов ЗСО градостроительная деятельность допускается при условии обязательного канализов</w:t>
      </w:r>
      <w:r w:rsidRPr="00BE1075">
        <w:rPr>
          <w:lang w:val="ru-RU"/>
        </w:rPr>
        <w:t>а</w:t>
      </w:r>
      <w:r w:rsidRPr="00BE1075">
        <w:rPr>
          <w:lang w:val="ru-RU"/>
        </w:rPr>
        <w:t>ния зданий и сооружений, благоустройства территории, организации поверхностного ст</w:t>
      </w:r>
      <w:r w:rsidRPr="00BE1075">
        <w:rPr>
          <w:lang w:val="ru-RU"/>
        </w:rPr>
        <w:t>о</w:t>
      </w:r>
      <w:r w:rsidRPr="00BE1075">
        <w:rPr>
          <w:lang w:val="ru-RU"/>
        </w:rPr>
        <w:t>ка.</w:t>
      </w:r>
    </w:p>
    <w:p w:rsidR="00B75638" w:rsidRPr="00BE1075" w:rsidRDefault="00B75638" w:rsidP="00FE4CF6">
      <w:pPr>
        <w:pStyle w:val="4"/>
        <w:rPr>
          <w:szCs w:val="24"/>
        </w:rPr>
      </w:pPr>
      <w:bookmarkStart w:id="227" w:name="_Toc270941778"/>
      <w:r w:rsidRPr="00BE1075">
        <w:rPr>
          <w:szCs w:val="24"/>
        </w:rPr>
        <w:t>3.</w:t>
      </w:r>
      <w:r w:rsidR="00317F7F">
        <w:rPr>
          <w:szCs w:val="24"/>
        </w:rPr>
        <w:t>8</w:t>
      </w:r>
      <w:r w:rsidRPr="00BE1075">
        <w:rPr>
          <w:szCs w:val="24"/>
        </w:rPr>
        <w:t>.1.3 Водоотведение</w:t>
      </w:r>
      <w:bookmarkEnd w:id="227"/>
    </w:p>
    <w:p w:rsidR="00B75638" w:rsidRPr="00BE1075" w:rsidRDefault="00B75638" w:rsidP="00433DC0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Проектные решения</w:t>
      </w:r>
    </w:p>
    <w:p w:rsidR="007905F0" w:rsidRDefault="002A1430" w:rsidP="000B18F8">
      <w:pPr>
        <w:pStyle w:val="aff0"/>
        <w:rPr>
          <w:lang w:val="ru-RU"/>
        </w:rPr>
      </w:pPr>
      <w:bookmarkStart w:id="228" w:name="_Toc244407716"/>
      <w:bookmarkStart w:id="229" w:name="_Toc244410183"/>
      <w:bookmarkStart w:id="230" w:name="_Toc244411187"/>
      <w:bookmarkStart w:id="231" w:name="_Toc270941779"/>
      <w:bookmarkStart w:id="232" w:name="_Toc312357168"/>
      <w:r w:rsidRPr="00BE1075">
        <w:rPr>
          <w:lang w:val="ru-RU"/>
        </w:rPr>
        <w:t>С целью улучшения санитарной обстановки, уменьшения загрязнения водных об</w:t>
      </w:r>
      <w:r w:rsidRPr="00BE1075">
        <w:rPr>
          <w:lang w:val="ru-RU"/>
        </w:rPr>
        <w:t>ъ</w:t>
      </w:r>
      <w:r w:rsidRPr="00BE1075">
        <w:rPr>
          <w:lang w:val="ru-RU"/>
        </w:rPr>
        <w:t>ектов, необходим</w:t>
      </w:r>
      <w:r w:rsidR="007905F0" w:rsidRPr="00BE1075">
        <w:rPr>
          <w:lang w:val="ru-RU"/>
        </w:rPr>
        <w:t xml:space="preserve">а </w:t>
      </w:r>
      <w:r w:rsidRPr="00BE1075">
        <w:rPr>
          <w:lang w:val="ru-RU"/>
        </w:rPr>
        <w:t>организация централизованной хозяйственно-бытовой системы вод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отведения в </w:t>
      </w:r>
      <w:r w:rsidR="004D75A6">
        <w:rPr>
          <w:lang w:val="ru-RU"/>
        </w:rPr>
        <w:t xml:space="preserve">населённых пунктах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807763">
        <w:rPr>
          <w:lang w:val="ru-RU"/>
        </w:rPr>
        <w:t>.</w:t>
      </w:r>
    </w:p>
    <w:p w:rsidR="00E20A66" w:rsidRDefault="00E20A66" w:rsidP="000B18F8">
      <w:pPr>
        <w:pStyle w:val="aff0"/>
        <w:rPr>
          <w:lang w:val="ru-RU"/>
        </w:rPr>
      </w:pPr>
      <w:r>
        <w:rPr>
          <w:lang w:val="ru-RU"/>
        </w:rPr>
        <w:t xml:space="preserve">Согласно СП </w:t>
      </w:r>
      <w:r w:rsidRPr="000569C6">
        <w:rPr>
          <w:lang w:val="ru-RU"/>
        </w:rPr>
        <w:t>32.13330.2012</w:t>
      </w:r>
      <w:r>
        <w:rPr>
          <w:lang w:val="ru-RU"/>
        </w:rPr>
        <w:t xml:space="preserve"> «</w:t>
      </w:r>
      <w:r w:rsidRPr="000569C6">
        <w:rPr>
          <w:lang w:val="ru-RU"/>
        </w:rPr>
        <w:t>Свод правил. Канализация. Наружные сети и соор</w:t>
      </w:r>
      <w:r w:rsidRPr="000569C6">
        <w:rPr>
          <w:lang w:val="ru-RU"/>
        </w:rPr>
        <w:t>у</w:t>
      </w:r>
      <w:r w:rsidRPr="000569C6">
        <w:rPr>
          <w:lang w:val="ru-RU"/>
        </w:rPr>
        <w:t>жения. Актуализированная редакция СНиП 2.04.03-85</w:t>
      </w:r>
      <w:r>
        <w:rPr>
          <w:lang w:val="ru-RU"/>
        </w:rPr>
        <w:t>» п</w:t>
      </w:r>
      <w:r w:rsidRPr="00E20A66">
        <w:rPr>
          <w:lang w:val="ru-RU"/>
        </w:rPr>
        <w:t>ри проектировании систем кан</w:t>
      </w:r>
      <w:r w:rsidRPr="00E20A66">
        <w:rPr>
          <w:lang w:val="ru-RU"/>
        </w:rPr>
        <w:t>а</w:t>
      </w:r>
      <w:r w:rsidRPr="00E20A66">
        <w:rPr>
          <w:lang w:val="ru-RU"/>
        </w:rPr>
        <w:t>лизации населенных пунктов расчетное удельное среднесуточное водоотведение бытовых сточных вод от жилых зданий следует принимать равным расчетному удельному средн</w:t>
      </w:r>
      <w:r w:rsidRPr="00E20A66">
        <w:rPr>
          <w:lang w:val="ru-RU"/>
        </w:rPr>
        <w:t>е</w:t>
      </w:r>
      <w:r w:rsidRPr="00E20A66">
        <w:rPr>
          <w:lang w:val="ru-RU"/>
        </w:rPr>
        <w:t xml:space="preserve">суточному водопотреблению согласно </w:t>
      </w:r>
      <w:r w:rsidR="008A5E37" w:rsidRPr="00BD55F3">
        <w:rPr>
          <w:lang w:val="ru-RU"/>
        </w:rPr>
        <w:t>СП 31.13330.2012</w:t>
      </w:r>
      <w:r w:rsidR="008A5E37">
        <w:rPr>
          <w:lang w:val="ru-RU"/>
        </w:rPr>
        <w:t xml:space="preserve"> «</w:t>
      </w:r>
      <w:r w:rsidR="008A5E37" w:rsidRPr="000569C6">
        <w:rPr>
          <w:lang w:val="ru-RU"/>
        </w:rPr>
        <w:t>Свод правил. Водоснабжение. Наружные сети и сооружения. Актуализированная редакция СНиП 2.04.02-84*</w:t>
      </w:r>
      <w:r w:rsidR="008A5E37">
        <w:rPr>
          <w:lang w:val="ru-RU"/>
        </w:rPr>
        <w:t xml:space="preserve">» </w:t>
      </w:r>
      <w:r w:rsidRPr="00E20A66">
        <w:rPr>
          <w:lang w:val="ru-RU"/>
        </w:rPr>
        <w:t>без учета расхода воды на полив</w:t>
      </w:r>
      <w:r>
        <w:rPr>
          <w:lang w:val="ru-RU"/>
        </w:rPr>
        <w:t>.</w:t>
      </w:r>
    </w:p>
    <w:p w:rsidR="00E20A66" w:rsidRPr="005E39DE" w:rsidRDefault="00E20A66" w:rsidP="00E20A66">
      <w:pPr>
        <w:pStyle w:val="aff0"/>
        <w:rPr>
          <w:lang w:val="ru-RU"/>
        </w:rPr>
      </w:pPr>
      <w:r w:rsidRPr="005E39DE">
        <w:rPr>
          <w:lang w:val="ru-RU"/>
        </w:rPr>
        <w:t>Неучтенные расходы стоков и прочие расходы приняты в размере 5% от расхода воды на нужды населения.</w:t>
      </w:r>
    </w:p>
    <w:p w:rsidR="00E20A66" w:rsidRPr="00C70845" w:rsidRDefault="002339F3" w:rsidP="00E20A66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3.10</w:t>
      </w:r>
    </w:p>
    <w:p w:rsidR="00E20A66" w:rsidRPr="00C70845" w:rsidRDefault="00E20A66" w:rsidP="00E20A66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C70845">
        <w:rPr>
          <w:b/>
          <w:i/>
          <w:lang w:val="ru-RU"/>
        </w:rPr>
        <w:t xml:space="preserve">Суммарные расходы </w:t>
      </w:r>
      <w:r w:rsidRPr="00E20A66">
        <w:rPr>
          <w:b/>
          <w:i/>
          <w:lang w:val="ru-RU"/>
        </w:rPr>
        <w:t>хозяйственно-бытовых стоков</w:t>
      </w:r>
    </w:p>
    <w:tbl>
      <w:tblPr>
        <w:tblW w:w="9463" w:type="dxa"/>
        <w:jc w:val="center"/>
        <w:tblInd w:w="-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6486"/>
        <w:gridCol w:w="2977"/>
      </w:tblGrid>
      <w:tr w:rsidR="00E20A66" w:rsidRPr="00D47BFE" w:rsidTr="008B5372">
        <w:trPr>
          <w:jc w:val="center"/>
        </w:trPr>
        <w:tc>
          <w:tcPr>
            <w:tcW w:w="6486" w:type="dxa"/>
            <w:shd w:val="clear" w:color="auto" w:fill="D9D9D9" w:themeFill="background1" w:themeFillShade="D9"/>
          </w:tcPr>
          <w:p w:rsidR="00E20A66" w:rsidRPr="006A7E48" w:rsidRDefault="006036B4" w:rsidP="006036B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Расход воды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E20A66" w:rsidRPr="006036B4" w:rsidRDefault="006036B4" w:rsidP="00603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036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Водоотведение на ра</w:t>
            </w:r>
            <w:r w:rsidRPr="006036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036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четный срок</w:t>
            </w:r>
            <w:r w:rsidR="007309CA"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, м</w:t>
            </w:r>
            <w:r w:rsidR="007309CA" w:rsidRPr="00EF0F6B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3</w:t>
            </w:r>
            <w:r w:rsidR="007309CA"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/сут.</w:t>
            </w:r>
          </w:p>
        </w:tc>
      </w:tr>
      <w:tr w:rsidR="00500EAF" w:rsidRPr="00D47BFE" w:rsidTr="00500EAF">
        <w:trPr>
          <w:jc w:val="center"/>
        </w:trPr>
        <w:tc>
          <w:tcPr>
            <w:tcW w:w="6486" w:type="dxa"/>
            <w:shd w:val="clear" w:color="auto" w:fill="F2F2F2" w:themeFill="background1" w:themeFillShade="F2"/>
          </w:tcPr>
          <w:p w:rsidR="00500EAF" w:rsidRPr="00E20A66" w:rsidRDefault="00500EAF" w:rsidP="00603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0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Расчетное удельное среднесуточное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20A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водопотребление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хозяйственно-бытовые нужды</w:t>
            </w:r>
          </w:p>
        </w:tc>
        <w:tc>
          <w:tcPr>
            <w:tcW w:w="2977" w:type="dxa"/>
            <w:shd w:val="clear" w:color="auto" w:fill="FFFFFF" w:themeFill="background1"/>
          </w:tcPr>
          <w:p w:rsidR="00500EAF" w:rsidRPr="00500EAF" w:rsidRDefault="00500EAF" w:rsidP="00500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334,9</w:t>
            </w:r>
          </w:p>
        </w:tc>
      </w:tr>
      <w:tr w:rsidR="00500EAF" w:rsidRPr="00D47BFE" w:rsidTr="00500EAF">
        <w:trPr>
          <w:trHeight w:val="84"/>
          <w:jc w:val="center"/>
        </w:trPr>
        <w:tc>
          <w:tcPr>
            <w:tcW w:w="6486" w:type="dxa"/>
            <w:shd w:val="clear" w:color="auto" w:fill="F2F2F2" w:themeFill="background1" w:themeFillShade="F2"/>
          </w:tcPr>
          <w:p w:rsidR="00500EAF" w:rsidRPr="006A7E48" w:rsidRDefault="00500EAF" w:rsidP="006036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Прочие расходы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977" w:type="dxa"/>
            <w:shd w:val="clear" w:color="auto" w:fill="FFFFFF" w:themeFill="background1"/>
          </w:tcPr>
          <w:p w:rsidR="00500EAF" w:rsidRPr="00500EAF" w:rsidRDefault="00500EAF" w:rsidP="00500E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</w:tr>
      <w:tr w:rsidR="00500EAF" w:rsidRPr="00D47BFE" w:rsidTr="00500EAF">
        <w:trPr>
          <w:jc w:val="center"/>
        </w:trPr>
        <w:tc>
          <w:tcPr>
            <w:tcW w:w="6486" w:type="dxa"/>
            <w:shd w:val="clear" w:color="auto" w:fill="D9D9D9" w:themeFill="background1" w:themeFillShade="D9"/>
          </w:tcPr>
          <w:p w:rsidR="00500EAF" w:rsidRPr="006A7E48" w:rsidRDefault="00500EAF" w:rsidP="006036B4">
            <w:pPr>
              <w:spacing w:after="0" w:line="240" w:lineRule="auto"/>
              <w:ind w:firstLine="6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7E48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500EAF" w:rsidRPr="00500EAF" w:rsidRDefault="00500EAF" w:rsidP="00500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351,6</w:t>
            </w:r>
          </w:p>
        </w:tc>
      </w:tr>
      <w:tr w:rsidR="00641D55" w:rsidRPr="00D47BFE" w:rsidTr="00641D55">
        <w:trPr>
          <w:jc w:val="center"/>
        </w:trPr>
        <w:tc>
          <w:tcPr>
            <w:tcW w:w="6486" w:type="dxa"/>
            <w:shd w:val="clear" w:color="auto" w:fill="F2F2F2" w:themeFill="background1" w:themeFillShade="F2"/>
          </w:tcPr>
          <w:p w:rsidR="00641D55" w:rsidRPr="006A7E48" w:rsidRDefault="00641D55" w:rsidP="002C0A78">
            <w:pPr>
              <w:spacing w:after="0" w:line="240" w:lineRule="auto"/>
              <w:ind w:firstLine="6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Удельное водоотведение на 1 чел.</w:t>
            </w:r>
          </w:p>
        </w:tc>
        <w:tc>
          <w:tcPr>
            <w:tcW w:w="2977" w:type="dxa"/>
            <w:shd w:val="clear" w:color="auto" w:fill="FFFFFF" w:themeFill="background1"/>
          </w:tcPr>
          <w:p w:rsidR="00641D55" w:rsidRPr="00305672" w:rsidRDefault="00641D55" w:rsidP="002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0567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0,185</w:t>
            </w:r>
          </w:p>
        </w:tc>
      </w:tr>
    </w:tbl>
    <w:p w:rsidR="007309CA" w:rsidRDefault="001B2E3B" w:rsidP="007309CA">
      <w:pPr>
        <w:pStyle w:val="aff0"/>
        <w:spacing w:before="120"/>
        <w:rPr>
          <w:lang w:val="ru-RU"/>
        </w:rPr>
      </w:pPr>
      <w:r>
        <w:rPr>
          <w:color w:val="000000"/>
          <w:lang w:val="ru-RU"/>
        </w:rPr>
        <w:t>Среднесуточный о</w:t>
      </w:r>
      <w:r w:rsidR="007309CA" w:rsidRPr="007309CA">
        <w:rPr>
          <w:color w:val="000000"/>
          <w:lang w:val="ru-RU"/>
        </w:rPr>
        <w:t>бъем водоотведени</w:t>
      </w:r>
      <w:r>
        <w:rPr>
          <w:color w:val="000000"/>
          <w:lang w:val="ru-RU"/>
        </w:rPr>
        <w:t>я</w:t>
      </w:r>
      <w:r w:rsidR="007309CA" w:rsidRPr="007309CA">
        <w:rPr>
          <w:color w:val="000000"/>
          <w:lang w:val="ru-RU"/>
        </w:rPr>
        <w:t xml:space="preserve"> на расчетный срок принимается в размере </w:t>
      </w:r>
      <w:r w:rsidR="00500EAF">
        <w:rPr>
          <w:color w:val="000000"/>
          <w:lang w:val="ru-RU"/>
        </w:rPr>
        <w:t>351,6</w:t>
      </w:r>
      <w:r w:rsidR="002E4CC1">
        <w:rPr>
          <w:color w:val="000000"/>
          <w:lang w:val="ru-RU"/>
        </w:rPr>
        <w:t xml:space="preserve"> </w:t>
      </w:r>
      <w:r w:rsidR="007309CA" w:rsidRPr="007309CA">
        <w:rPr>
          <w:lang w:val="ru-RU"/>
        </w:rPr>
        <w:t>м</w:t>
      </w:r>
      <w:r w:rsidR="007309CA" w:rsidRPr="007309CA">
        <w:rPr>
          <w:vertAlign w:val="superscript"/>
          <w:lang w:val="ru-RU"/>
        </w:rPr>
        <w:t>3</w:t>
      </w:r>
      <w:r w:rsidR="007309CA" w:rsidRPr="007309CA">
        <w:rPr>
          <w:lang w:val="ru-RU"/>
        </w:rPr>
        <w:t>/сут.</w:t>
      </w:r>
    </w:p>
    <w:p w:rsidR="00641D55" w:rsidRDefault="00641D55" w:rsidP="00641D55">
      <w:pPr>
        <w:pStyle w:val="aff0"/>
        <w:rPr>
          <w:lang w:val="ru-RU"/>
        </w:rPr>
      </w:pPr>
      <w:r>
        <w:rPr>
          <w:lang w:val="ru-RU"/>
        </w:rPr>
        <w:t xml:space="preserve">Расчет водоотведения на расчетный срок в разрезе населённых пунктов СП </w:t>
      </w:r>
      <w:r w:rsidR="00E56E54">
        <w:rPr>
          <w:lang w:val="ru-RU"/>
        </w:rPr>
        <w:t>Име</w:t>
      </w:r>
      <w:r w:rsidR="00E56E54">
        <w:rPr>
          <w:lang w:val="ru-RU"/>
        </w:rPr>
        <w:t>н</w:t>
      </w:r>
      <w:r w:rsidR="00E56E54">
        <w:rPr>
          <w:lang w:val="ru-RU"/>
        </w:rPr>
        <w:t>дяшевский</w:t>
      </w:r>
      <w:r>
        <w:rPr>
          <w:lang w:val="ru-RU"/>
        </w:rPr>
        <w:t xml:space="preserve"> сельсовет произведем в таблице 3.</w:t>
      </w:r>
      <w:r w:rsidR="002339F3">
        <w:rPr>
          <w:lang w:val="ru-RU"/>
        </w:rPr>
        <w:t>11</w:t>
      </w:r>
      <w:r>
        <w:rPr>
          <w:lang w:val="ru-RU"/>
        </w:rPr>
        <w:t>.</w:t>
      </w:r>
    </w:p>
    <w:p w:rsidR="00641D55" w:rsidRPr="00C70845" w:rsidRDefault="002339F3" w:rsidP="00641D55">
      <w:pPr>
        <w:pStyle w:val="aff0"/>
        <w:spacing w:before="120"/>
        <w:jc w:val="right"/>
        <w:rPr>
          <w:b/>
          <w:i/>
          <w:lang w:val="ru-RU"/>
        </w:rPr>
      </w:pPr>
      <w:r>
        <w:rPr>
          <w:b/>
          <w:i/>
          <w:lang w:val="ru-RU"/>
        </w:rPr>
        <w:t>Таблица 3.11</w:t>
      </w:r>
    </w:p>
    <w:p w:rsidR="00641D55" w:rsidRPr="00C70845" w:rsidRDefault="00641D55" w:rsidP="00641D55">
      <w:pPr>
        <w:pStyle w:val="aff0"/>
        <w:spacing w:after="120"/>
        <w:ind w:firstLine="0"/>
        <w:jc w:val="center"/>
        <w:rPr>
          <w:b/>
          <w:i/>
          <w:lang w:val="ru-RU"/>
        </w:rPr>
      </w:pPr>
      <w:r w:rsidRPr="00C70845">
        <w:rPr>
          <w:b/>
          <w:i/>
          <w:lang w:val="ru-RU"/>
        </w:rPr>
        <w:t xml:space="preserve">Суммарные расходы </w:t>
      </w:r>
      <w:r>
        <w:rPr>
          <w:b/>
          <w:i/>
          <w:lang w:val="ru-RU"/>
        </w:rPr>
        <w:t>хозяйственно-бытовых стоков в разрезе населённых пунктов СП Имендяшевский сельсовет</w:t>
      </w:r>
    </w:p>
    <w:tbl>
      <w:tblPr>
        <w:tblW w:w="9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28"/>
        <w:gridCol w:w="3159"/>
        <w:gridCol w:w="2667"/>
      </w:tblGrid>
      <w:tr w:rsidR="00641D55" w:rsidTr="00236112">
        <w:trPr>
          <w:tblHeader/>
          <w:jc w:val="center"/>
        </w:trPr>
        <w:tc>
          <w:tcPr>
            <w:tcW w:w="3528" w:type="dxa"/>
            <w:shd w:val="clear" w:color="auto" w:fill="D9D9D9" w:themeFill="background1" w:themeFillShade="D9"/>
            <w:hideMark/>
          </w:tcPr>
          <w:p w:rsidR="00641D55" w:rsidRPr="00185EED" w:rsidRDefault="00641D55" w:rsidP="002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5E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Населённые пункты</w:t>
            </w:r>
          </w:p>
        </w:tc>
        <w:tc>
          <w:tcPr>
            <w:tcW w:w="3159" w:type="dxa"/>
            <w:shd w:val="clear" w:color="auto" w:fill="D9D9D9" w:themeFill="background1" w:themeFillShade="D9"/>
          </w:tcPr>
          <w:p w:rsidR="00641D55" w:rsidRDefault="00641D55" w:rsidP="002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Прогнозная численность на 2038 год (расчётный срок)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:rsidR="00641D55" w:rsidRDefault="00641D55" w:rsidP="002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36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Водоотведение на ра</w:t>
            </w:r>
            <w:r w:rsidRPr="006036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r w:rsidRPr="006036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четный срок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, м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3</w:t>
            </w:r>
            <w:r w:rsidRPr="00EF0F6B">
              <w:rPr>
                <w:rFonts w:ascii="Times New Roman" w:hAnsi="Times New Roman"/>
                <w:b/>
                <w:i/>
                <w:sz w:val="24"/>
                <w:szCs w:val="24"/>
              </w:rPr>
              <w:t>/сут.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Карагаево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Имендяшево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Юрмаш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Мураз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Некрасовка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Новотаишево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Таишево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Новые Коварды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:rsidR="00E56E54" w:rsidRPr="008617F8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Таш-Асты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667" w:type="dxa"/>
            <w:shd w:val="clear" w:color="auto" w:fill="FFFFFF" w:themeFill="background1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</w:t>
            </w:r>
          </w:p>
        </w:tc>
      </w:tr>
      <w:tr w:rsidR="00E56E54" w:rsidRPr="00415FBD" w:rsidTr="002C0A78">
        <w:trPr>
          <w:jc w:val="center"/>
        </w:trPr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E56E54" w:rsidRDefault="00E56E54" w:rsidP="002C0A7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2667" w:type="dxa"/>
            <w:shd w:val="clear" w:color="auto" w:fill="D9D9D9" w:themeFill="background1" w:themeFillShade="D9"/>
            <w:vAlign w:val="center"/>
          </w:tcPr>
          <w:p w:rsidR="00E56E54" w:rsidRPr="00E56E54" w:rsidRDefault="00E56E54" w:rsidP="00E56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56E5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351,6</w:t>
            </w:r>
          </w:p>
        </w:tc>
      </w:tr>
    </w:tbl>
    <w:p w:rsidR="001B2E3B" w:rsidRPr="001B2E3B" w:rsidRDefault="001B2E3B" w:rsidP="00641D55">
      <w:pPr>
        <w:pStyle w:val="aff0"/>
        <w:spacing w:before="120"/>
        <w:rPr>
          <w:u w:val="single"/>
          <w:lang w:val="ru-RU"/>
        </w:rPr>
      </w:pPr>
      <w:r w:rsidRPr="001B2E3B">
        <w:rPr>
          <w:u w:val="single"/>
          <w:lang w:val="ru-RU"/>
        </w:rPr>
        <w:t>Система и схема канализации</w:t>
      </w:r>
    </w:p>
    <w:p w:rsidR="001B2E3B" w:rsidRPr="001B2E3B" w:rsidRDefault="001B2E3B" w:rsidP="001B2E3B">
      <w:pPr>
        <w:pStyle w:val="aff0"/>
        <w:rPr>
          <w:lang w:val="ru-RU"/>
        </w:rPr>
      </w:pPr>
      <w:r w:rsidRPr="001B2E3B">
        <w:rPr>
          <w:lang w:val="ru-RU"/>
        </w:rPr>
        <w:t>Система канализации принята полная раздельная, при которой хозяйственно-бытовая сеть не прокладывается для отведения стоков от жилой и общественной застро</w:t>
      </w:r>
      <w:r w:rsidRPr="001B2E3B">
        <w:rPr>
          <w:lang w:val="ru-RU"/>
        </w:rPr>
        <w:t>й</w:t>
      </w:r>
      <w:r w:rsidRPr="001B2E3B">
        <w:rPr>
          <w:lang w:val="ru-RU"/>
        </w:rPr>
        <w:t>ки, а устраивается канализационная яма в каждом дворе.</w:t>
      </w:r>
    </w:p>
    <w:p w:rsidR="001B2E3B" w:rsidRDefault="001B2E3B" w:rsidP="001B2E3B">
      <w:pPr>
        <w:pStyle w:val="aff0"/>
        <w:rPr>
          <w:lang w:val="ru-RU"/>
        </w:rPr>
      </w:pPr>
      <w:r w:rsidRPr="001B2E3B">
        <w:rPr>
          <w:lang w:val="ru-RU"/>
        </w:rPr>
        <w:t>Производственные сточные воды, не отвечающие требованиям по совместному о</w:t>
      </w:r>
      <w:r w:rsidRPr="001B2E3B">
        <w:rPr>
          <w:lang w:val="ru-RU"/>
        </w:rPr>
        <w:t>т</w:t>
      </w:r>
      <w:r w:rsidRPr="001B2E3B">
        <w:rPr>
          <w:lang w:val="ru-RU"/>
        </w:rPr>
        <w:t>ведению и очистке с бытовыми стоками, должны подвергаться предварительной очистке.</w:t>
      </w:r>
    </w:p>
    <w:p w:rsidR="00641D55" w:rsidRDefault="00641D55" w:rsidP="00641D55">
      <w:pPr>
        <w:pStyle w:val="aff0"/>
        <w:rPr>
          <w:lang w:val="ru-RU"/>
        </w:rPr>
      </w:pPr>
      <w:r>
        <w:rPr>
          <w:lang w:val="ru-RU"/>
        </w:rPr>
        <w:t>В СП Имендяшевский сельсовет крупные населённые пункты (с численностью б</w:t>
      </w:r>
      <w:r>
        <w:rPr>
          <w:lang w:val="ru-RU"/>
        </w:rPr>
        <w:t>о</w:t>
      </w:r>
      <w:r>
        <w:rPr>
          <w:lang w:val="ru-RU"/>
        </w:rPr>
        <w:t>лее 500 чел.) отсутствуют, поэтому системы централизованной канализации с очистными сооружениями проектом не предусмотрены.</w:t>
      </w:r>
    </w:p>
    <w:p w:rsidR="00641D55" w:rsidRPr="00D02902" w:rsidRDefault="00641D55" w:rsidP="00641D55">
      <w:pPr>
        <w:pStyle w:val="aff0"/>
        <w:rPr>
          <w:lang w:val="ru-RU"/>
        </w:rPr>
      </w:pPr>
      <w:r w:rsidRPr="00D02902">
        <w:rPr>
          <w:lang w:val="ru-RU"/>
        </w:rPr>
        <w:t xml:space="preserve">Населенные пункты СП </w:t>
      </w:r>
      <w:r w:rsidR="00E56E54">
        <w:rPr>
          <w:lang w:val="ru-RU"/>
        </w:rPr>
        <w:t>Имендяшевский</w:t>
      </w:r>
      <w:r w:rsidRPr="00D02902">
        <w:rPr>
          <w:lang w:val="ru-RU"/>
        </w:rPr>
        <w:t xml:space="preserve"> сельсовет рекомендуется оборудовать с</w:t>
      </w:r>
      <w:r w:rsidRPr="00D02902">
        <w:rPr>
          <w:lang w:val="ru-RU"/>
        </w:rPr>
        <w:t>и</w:t>
      </w:r>
      <w:r w:rsidRPr="00D02902">
        <w:rPr>
          <w:lang w:val="ru-RU"/>
        </w:rPr>
        <w:t>стемой септиков.</w:t>
      </w:r>
    </w:p>
    <w:p w:rsidR="00641D55" w:rsidRPr="00D02902" w:rsidRDefault="00641D55" w:rsidP="00641D55">
      <w:pPr>
        <w:pStyle w:val="aff0"/>
        <w:rPr>
          <w:lang w:val="ru-RU"/>
        </w:rPr>
      </w:pPr>
      <w:r w:rsidRPr="00D02902">
        <w:rPr>
          <w:lang w:val="ru-RU"/>
        </w:rPr>
        <w:t>Предлагаемые системы септиков работают по принципу отстойника, в котором происходит осаждение взвешенных частиц и их микробиологическая анаэробная перер</w:t>
      </w:r>
      <w:r w:rsidRPr="00D02902">
        <w:rPr>
          <w:lang w:val="ru-RU"/>
        </w:rPr>
        <w:t>а</w:t>
      </w:r>
      <w:r w:rsidRPr="00D02902">
        <w:rPr>
          <w:lang w:val="ru-RU"/>
        </w:rPr>
        <w:t>ботка. В системах, укомплектованных фильтрационным колодцем, предусмотрена аэро</w:t>
      </w:r>
      <w:r w:rsidRPr="00D02902">
        <w:rPr>
          <w:lang w:val="ru-RU"/>
        </w:rPr>
        <w:t>б</w:t>
      </w:r>
      <w:r w:rsidRPr="00D02902">
        <w:rPr>
          <w:lang w:val="ru-RU"/>
        </w:rPr>
        <w:t>ная микробиологическая переработка мелкодисперсных органических частиц и отведение осветлённых сточных вод в фильтрующий слой, а затем в почву. Каждая система состоит из последовательно соединённых септиков, что обеспечивает ступенчатую очистку сто</w:t>
      </w:r>
      <w:r w:rsidRPr="00D02902">
        <w:rPr>
          <w:lang w:val="ru-RU"/>
        </w:rPr>
        <w:t>ч</w:t>
      </w:r>
      <w:r w:rsidRPr="00D02902">
        <w:rPr>
          <w:lang w:val="ru-RU"/>
        </w:rPr>
        <w:t>ных вод от взвеси.</w:t>
      </w:r>
    </w:p>
    <w:p w:rsidR="00641D55" w:rsidRPr="00D02902" w:rsidRDefault="00641D55" w:rsidP="00641D55">
      <w:pPr>
        <w:pStyle w:val="aff0"/>
        <w:rPr>
          <w:lang w:val="ru-RU"/>
        </w:rPr>
      </w:pPr>
      <w:r w:rsidRPr="00D02902">
        <w:rPr>
          <w:lang w:val="ru-RU"/>
        </w:rPr>
        <w:t>Вначале сточные воды попадают в септики-отстойники, в которых осаждается, накапливается и перерабатывается взвесь. После очистки от взвеси воды сбрасываются в естественные углубления (канавы и т.п.) или распределяются в почву через фильтрующую отсыпку фильтрационного колодца с перфорацией. Количество септиков-отстойников должно быть не менее двух-трёх. В противном случае осветлённые воды, попадающие в фильтрационный колодец либо в естественные углубления по отводящей трубе, будут с</w:t>
      </w:r>
      <w:r w:rsidRPr="00D02902">
        <w:rPr>
          <w:lang w:val="ru-RU"/>
        </w:rPr>
        <w:t>о</w:t>
      </w:r>
      <w:r w:rsidRPr="00D02902">
        <w:rPr>
          <w:lang w:val="ru-RU"/>
        </w:rPr>
        <w:t>держать недопустимо большое количество органической взвеси, которая обладает непр</w:t>
      </w:r>
      <w:r w:rsidRPr="00D02902">
        <w:rPr>
          <w:lang w:val="ru-RU"/>
        </w:rPr>
        <w:t>и</w:t>
      </w:r>
      <w:r w:rsidRPr="00D02902">
        <w:rPr>
          <w:lang w:val="ru-RU"/>
        </w:rPr>
        <w:t>ятным запахом и может привести к загрязнению фильтрующего элемента и окружающей среды.</w:t>
      </w:r>
    </w:p>
    <w:p w:rsidR="00641D55" w:rsidRPr="001B2E3B" w:rsidRDefault="00641D55" w:rsidP="001B2E3B">
      <w:pPr>
        <w:pStyle w:val="aff0"/>
        <w:rPr>
          <w:lang w:val="ru-RU"/>
        </w:rPr>
      </w:pPr>
    </w:p>
    <w:p w:rsidR="00B75638" w:rsidRPr="00BE1075" w:rsidRDefault="00B75638" w:rsidP="00FE4CF6">
      <w:pPr>
        <w:pStyle w:val="3"/>
        <w:rPr>
          <w:rFonts w:cs="Times New Roman"/>
          <w:szCs w:val="24"/>
        </w:rPr>
      </w:pPr>
      <w:bookmarkStart w:id="233" w:name="_Toc410811643"/>
      <w:r w:rsidRPr="00BE1075">
        <w:rPr>
          <w:rFonts w:cs="Times New Roman"/>
          <w:szCs w:val="24"/>
        </w:rPr>
        <w:t>3.</w:t>
      </w:r>
      <w:r w:rsidR="00317F7F">
        <w:rPr>
          <w:rFonts w:cs="Times New Roman"/>
          <w:szCs w:val="24"/>
        </w:rPr>
        <w:t>8</w:t>
      </w:r>
      <w:r w:rsidRPr="00BE1075">
        <w:rPr>
          <w:rFonts w:cs="Times New Roman"/>
          <w:szCs w:val="24"/>
        </w:rPr>
        <w:t>.2 Газоснабжение</w:t>
      </w:r>
      <w:bookmarkEnd w:id="228"/>
      <w:bookmarkEnd w:id="229"/>
      <w:bookmarkEnd w:id="230"/>
      <w:bookmarkEnd w:id="231"/>
      <w:bookmarkEnd w:id="232"/>
      <w:bookmarkEnd w:id="233"/>
    </w:p>
    <w:p w:rsidR="002A1430" w:rsidRPr="00BE1075" w:rsidRDefault="002A1430" w:rsidP="002A1430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Проектные решения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Перспективное развитие системы газоснабжения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следует предусматривать природным газом с использованием существующих газопров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дов высокого давления с дополнительной установкой </w:t>
      </w:r>
      <w:r w:rsidR="00B25DC7" w:rsidRPr="00BE1075">
        <w:rPr>
          <w:lang w:val="ru-RU"/>
        </w:rPr>
        <w:t>газораспределительных</w:t>
      </w:r>
      <w:r w:rsidRPr="00BE1075">
        <w:rPr>
          <w:lang w:val="ru-RU"/>
        </w:rPr>
        <w:t xml:space="preserve"> пунктов.</w:t>
      </w:r>
    </w:p>
    <w:p w:rsidR="001C760B" w:rsidRPr="00BE1075" w:rsidRDefault="001C760B" w:rsidP="001C760B">
      <w:pPr>
        <w:pStyle w:val="aff0"/>
        <w:rPr>
          <w:lang w:val="ru-RU"/>
        </w:rPr>
      </w:pPr>
      <w:r w:rsidRPr="00BE1075">
        <w:rPr>
          <w:lang w:val="ru-RU"/>
        </w:rPr>
        <w:t>Необходимо постоянное обслуживание и контроль за состоянием системы газопр</w:t>
      </w:r>
      <w:r w:rsidRPr="00BE1075">
        <w:rPr>
          <w:lang w:val="ru-RU"/>
        </w:rPr>
        <w:t>о</w:t>
      </w:r>
      <w:r w:rsidRPr="00BE1075">
        <w:rPr>
          <w:lang w:val="ru-RU"/>
        </w:rPr>
        <w:t>водов, сооружений и технических устройств на них, а также строительство новых.</w:t>
      </w:r>
    </w:p>
    <w:p w:rsidR="00E24390" w:rsidRDefault="00E24390" w:rsidP="001C760B">
      <w:pPr>
        <w:pStyle w:val="aff0"/>
        <w:rPr>
          <w:lang w:val="ru-RU"/>
        </w:rPr>
      </w:pPr>
      <w:r>
        <w:rPr>
          <w:lang w:val="ru-RU"/>
        </w:rPr>
        <w:t xml:space="preserve">Проектом генерального плана предлагается осуществить газификацию </w:t>
      </w:r>
      <w:r w:rsidR="00500EAF">
        <w:rPr>
          <w:lang w:val="ru-RU"/>
        </w:rPr>
        <w:t>негазиф</w:t>
      </w:r>
      <w:r w:rsidR="00500EAF">
        <w:rPr>
          <w:lang w:val="ru-RU"/>
        </w:rPr>
        <w:t>и</w:t>
      </w:r>
      <w:r w:rsidR="00500EAF">
        <w:rPr>
          <w:lang w:val="ru-RU"/>
        </w:rPr>
        <w:t>цированных в настоящий момент населённых пунктов поселения:</w:t>
      </w:r>
      <w:r w:rsidR="00500EAF" w:rsidRPr="00500EAF">
        <w:rPr>
          <w:lang w:val="ru-RU"/>
        </w:rPr>
        <w:t xml:space="preserve"> </w:t>
      </w:r>
      <w:r w:rsidR="00500EAF">
        <w:rPr>
          <w:lang w:val="ru-RU"/>
        </w:rPr>
        <w:t>д. Юрмаш, д. Мураз, д. Новотаишево, д. Таишево, д. Новые Коварды, д. Таш-Асты</w:t>
      </w:r>
      <w:r>
        <w:rPr>
          <w:lang w:val="ru-RU" w:eastAsia="ru-RU" w:bidi="ar-SA"/>
        </w:rPr>
        <w:t>.</w:t>
      </w:r>
    </w:p>
    <w:p w:rsidR="001C760B" w:rsidRPr="001C760B" w:rsidRDefault="001C760B" w:rsidP="001C760B">
      <w:pPr>
        <w:pStyle w:val="aff0"/>
        <w:rPr>
          <w:lang w:val="ru-RU"/>
        </w:rPr>
      </w:pPr>
      <w:r w:rsidRPr="001C760B">
        <w:rPr>
          <w:lang w:val="ru-RU"/>
        </w:rPr>
        <w:t xml:space="preserve">В соответствии с техническими характеристиками газовых приборов и аппаратов номинальные часовые расходы газа приняты: </w:t>
      </w:r>
    </w:p>
    <w:p w:rsidR="001C760B" w:rsidRPr="001C760B" w:rsidRDefault="001C760B" w:rsidP="001C760B">
      <w:pPr>
        <w:pStyle w:val="aff0"/>
        <w:rPr>
          <w:lang w:val="ru-RU"/>
        </w:rPr>
      </w:pPr>
      <w:r w:rsidRPr="001C760B">
        <w:rPr>
          <w:lang w:val="ru-RU"/>
        </w:rPr>
        <w:t xml:space="preserve">ПГ4 </w:t>
      </w:r>
      <w:r>
        <w:rPr>
          <w:lang w:val="ru-RU"/>
        </w:rPr>
        <w:t>–</w:t>
      </w:r>
      <w:r w:rsidRPr="001C760B">
        <w:rPr>
          <w:lang w:val="ru-RU"/>
        </w:rPr>
        <w:t xml:space="preserve"> плита газовая 4-х конфорочная </w:t>
      </w:r>
      <w:r w:rsidR="008B5372">
        <w:rPr>
          <w:lang w:val="ru-RU"/>
        </w:rPr>
        <w:t>–</w:t>
      </w:r>
      <w:r w:rsidRPr="001C760B">
        <w:rPr>
          <w:lang w:val="ru-RU"/>
        </w:rPr>
        <w:t xml:space="preserve"> 1,5 м</w:t>
      </w:r>
      <w:r w:rsidRPr="001C760B">
        <w:rPr>
          <w:vertAlign w:val="superscript"/>
          <w:lang w:val="ru-RU"/>
        </w:rPr>
        <w:t>3</w:t>
      </w:r>
      <w:r w:rsidRPr="001C760B">
        <w:rPr>
          <w:lang w:val="ru-RU"/>
        </w:rPr>
        <w:t xml:space="preserve">/час; </w:t>
      </w:r>
    </w:p>
    <w:p w:rsidR="001C760B" w:rsidRPr="001C760B" w:rsidRDefault="001C760B" w:rsidP="001C760B">
      <w:pPr>
        <w:pStyle w:val="aff0"/>
        <w:rPr>
          <w:lang w:val="ru-RU"/>
        </w:rPr>
      </w:pPr>
      <w:r w:rsidRPr="001C760B">
        <w:rPr>
          <w:lang w:val="ru-RU"/>
        </w:rPr>
        <w:t xml:space="preserve">ВПГ </w:t>
      </w:r>
      <w:r>
        <w:rPr>
          <w:lang w:val="ru-RU"/>
        </w:rPr>
        <w:t>–</w:t>
      </w:r>
      <w:r w:rsidRPr="001C760B">
        <w:rPr>
          <w:lang w:val="ru-RU"/>
        </w:rPr>
        <w:t xml:space="preserve"> водонагреватель проточный газовый </w:t>
      </w:r>
      <w:r w:rsidR="00F5410B">
        <w:rPr>
          <w:lang w:val="ru-RU"/>
        </w:rPr>
        <w:t>–</w:t>
      </w:r>
      <w:r w:rsidRPr="001C760B">
        <w:rPr>
          <w:lang w:val="ru-RU"/>
        </w:rPr>
        <w:t xml:space="preserve"> 2,0 м</w:t>
      </w:r>
      <w:r w:rsidRPr="001C760B">
        <w:rPr>
          <w:vertAlign w:val="superscript"/>
          <w:lang w:val="ru-RU"/>
        </w:rPr>
        <w:t>3</w:t>
      </w:r>
      <w:r w:rsidRPr="001C760B">
        <w:rPr>
          <w:lang w:val="ru-RU"/>
        </w:rPr>
        <w:t xml:space="preserve">/час; </w:t>
      </w:r>
    </w:p>
    <w:p w:rsidR="001C760B" w:rsidRPr="001C760B" w:rsidRDefault="001C760B" w:rsidP="001C760B">
      <w:pPr>
        <w:pStyle w:val="aff0"/>
        <w:rPr>
          <w:lang w:val="ru-RU"/>
        </w:rPr>
      </w:pPr>
      <w:r w:rsidRPr="001C760B">
        <w:rPr>
          <w:lang w:val="ru-RU"/>
        </w:rPr>
        <w:t xml:space="preserve">АОГВ </w:t>
      </w:r>
      <w:r>
        <w:rPr>
          <w:lang w:val="ru-RU"/>
        </w:rPr>
        <w:t>–</w:t>
      </w:r>
      <w:r w:rsidRPr="001C760B">
        <w:rPr>
          <w:lang w:val="ru-RU"/>
        </w:rPr>
        <w:t xml:space="preserve"> автоматический отопит</w:t>
      </w:r>
      <w:r>
        <w:rPr>
          <w:lang w:val="ru-RU"/>
        </w:rPr>
        <w:t>ельный газовый водонагреватель –</w:t>
      </w:r>
      <w:r w:rsidRPr="001C760B">
        <w:rPr>
          <w:lang w:val="ru-RU"/>
        </w:rPr>
        <w:t xml:space="preserve"> 2,7 м</w:t>
      </w:r>
      <w:r w:rsidRPr="001C760B">
        <w:rPr>
          <w:vertAlign w:val="superscript"/>
          <w:lang w:val="ru-RU"/>
        </w:rPr>
        <w:t>3</w:t>
      </w:r>
      <w:r w:rsidRPr="001C760B">
        <w:rPr>
          <w:lang w:val="ru-RU"/>
        </w:rPr>
        <w:t xml:space="preserve">/час. </w:t>
      </w:r>
    </w:p>
    <w:p w:rsidR="001C760B" w:rsidRPr="001C760B" w:rsidRDefault="001C760B" w:rsidP="001C760B">
      <w:pPr>
        <w:pStyle w:val="aff0"/>
        <w:rPr>
          <w:lang w:val="ru-RU"/>
        </w:rPr>
      </w:pPr>
      <w:r w:rsidRPr="001C760B">
        <w:rPr>
          <w:lang w:val="ru-RU"/>
        </w:rPr>
        <w:t xml:space="preserve">Согласно СП 42-101-2003 </w:t>
      </w:r>
      <w:r w:rsidR="00200ECB">
        <w:rPr>
          <w:lang w:val="ru-RU"/>
        </w:rPr>
        <w:t>«</w:t>
      </w:r>
      <w:r w:rsidR="00200ECB" w:rsidRPr="00200ECB">
        <w:rPr>
          <w:lang w:val="ru-RU"/>
        </w:rPr>
        <w:t xml:space="preserve">Общие положения по проектированию и строительству газораспределительных систем из </w:t>
      </w:r>
      <w:r w:rsidR="00200ECB">
        <w:rPr>
          <w:lang w:val="ru-RU"/>
        </w:rPr>
        <w:t>м</w:t>
      </w:r>
      <w:r w:rsidR="00200ECB" w:rsidRPr="00200ECB">
        <w:rPr>
          <w:lang w:val="ru-RU"/>
        </w:rPr>
        <w:t>еталлических и полиэтиленовых труб</w:t>
      </w:r>
      <w:r w:rsidR="00200ECB">
        <w:rPr>
          <w:lang w:val="ru-RU"/>
        </w:rPr>
        <w:t xml:space="preserve">» </w:t>
      </w:r>
      <w:r w:rsidRPr="001C760B">
        <w:rPr>
          <w:lang w:val="ru-RU"/>
        </w:rPr>
        <w:t>норма потре</w:t>
      </w:r>
      <w:r w:rsidRPr="001C760B">
        <w:rPr>
          <w:lang w:val="ru-RU"/>
        </w:rPr>
        <w:t>б</w:t>
      </w:r>
      <w:r w:rsidRPr="001C760B">
        <w:rPr>
          <w:lang w:val="ru-RU"/>
        </w:rPr>
        <w:t xml:space="preserve">ления газа при горячем водоснабжении от газовых водонагревателей </w:t>
      </w:r>
      <w:r w:rsidR="00F5410B">
        <w:rPr>
          <w:lang w:val="ru-RU"/>
        </w:rPr>
        <w:t>–</w:t>
      </w:r>
      <w:r w:rsidRPr="001C760B">
        <w:rPr>
          <w:lang w:val="ru-RU"/>
        </w:rPr>
        <w:t xml:space="preserve"> 300 м</w:t>
      </w:r>
      <w:r w:rsidRPr="00F5410B">
        <w:rPr>
          <w:vertAlign w:val="superscript"/>
          <w:lang w:val="ru-RU"/>
        </w:rPr>
        <w:t>3</w:t>
      </w:r>
      <w:r w:rsidRPr="001C760B">
        <w:rPr>
          <w:lang w:val="ru-RU"/>
        </w:rPr>
        <w:t>/год на 1 ч</w:t>
      </w:r>
      <w:r w:rsidRPr="001C760B">
        <w:rPr>
          <w:lang w:val="ru-RU"/>
        </w:rPr>
        <w:t>е</w:t>
      </w:r>
      <w:r w:rsidRPr="001C760B">
        <w:rPr>
          <w:lang w:val="ru-RU"/>
        </w:rPr>
        <w:t xml:space="preserve">ловека. </w:t>
      </w:r>
    </w:p>
    <w:p w:rsidR="001C760B" w:rsidRDefault="00F5410B" w:rsidP="00433DC0">
      <w:pPr>
        <w:pStyle w:val="aff0"/>
        <w:rPr>
          <w:lang w:val="ru-RU"/>
        </w:rPr>
      </w:pPr>
      <w:r>
        <w:rPr>
          <w:lang w:val="ru-RU"/>
        </w:rPr>
        <w:t xml:space="preserve">На расчетный срок при условии 100% газификации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>
        <w:rPr>
          <w:lang w:val="ru-RU"/>
        </w:rPr>
        <w:t xml:space="preserve">потребление газа принимается в размере </w:t>
      </w:r>
      <w:r w:rsidR="00500EAF">
        <w:rPr>
          <w:lang w:val="ru-RU"/>
        </w:rPr>
        <w:t>570,9</w:t>
      </w:r>
      <w:r>
        <w:rPr>
          <w:lang w:val="ru-RU"/>
        </w:rPr>
        <w:t xml:space="preserve"> тыс. </w:t>
      </w:r>
      <w:r w:rsidRPr="001C760B">
        <w:rPr>
          <w:lang w:val="ru-RU"/>
        </w:rPr>
        <w:t>м</w:t>
      </w:r>
      <w:r w:rsidRPr="00F5410B">
        <w:rPr>
          <w:vertAlign w:val="superscript"/>
          <w:lang w:val="ru-RU"/>
        </w:rPr>
        <w:t>3</w:t>
      </w:r>
      <w:r w:rsidRPr="001C760B">
        <w:rPr>
          <w:lang w:val="ru-RU"/>
        </w:rPr>
        <w:t>/год</w:t>
      </w:r>
      <w:r>
        <w:rPr>
          <w:lang w:val="ru-RU"/>
        </w:rPr>
        <w:t>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34" w:name="_Toc244407717"/>
      <w:bookmarkStart w:id="235" w:name="_Toc244410184"/>
      <w:bookmarkStart w:id="236" w:name="_Toc244411188"/>
      <w:bookmarkStart w:id="237" w:name="_Toc270941780"/>
      <w:bookmarkStart w:id="238" w:name="_Toc312357169"/>
      <w:bookmarkStart w:id="239" w:name="_Toc410811644"/>
      <w:r w:rsidRPr="00BE1075">
        <w:rPr>
          <w:rFonts w:cs="Times New Roman"/>
          <w:bCs w:val="0"/>
          <w:szCs w:val="24"/>
        </w:rPr>
        <w:t>3.</w:t>
      </w:r>
      <w:r w:rsidR="00317F7F">
        <w:rPr>
          <w:rFonts w:cs="Times New Roman"/>
          <w:bCs w:val="0"/>
          <w:szCs w:val="24"/>
        </w:rPr>
        <w:t>8</w:t>
      </w:r>
      <w:r w:rsidRPr="00BE1075">
        <w:rPr>
          <w:rFonts w:cs="Times New Roman"/>
          <w:bCs w:val="0"/>
          <w:szCs w:val="24"/>
        </w:rPr>
        <w:t>.3 Теплоснабжение</w:t>
      </w:r>
      <w:bookmarkEnd w:id="234"/>
      <w:bookmarkEnd w:id="235"/>
      <w:bookmarkEnd w:id="236"/>
      <w:bookmarkEnd w:id="237"/>
      <w:bookmarkEnd w:id="238"/>
      <w:bookmarkEnd w:id="239"/>
    </w:p>
    <w:p w:rsidR="00CC75FA" w:rsidRDefault="00CC75FA" w:rsidP="00CC75FA">
      <w:pPr>
        <w:pStyle w:val="aff0"/>
        <w:rPr>
          <w:lang w:val="ru-RU"/>
        </w:rPr>
      </w:pPr>
      <w:r w:rsidRPr="00BD31D1">
        <w:rPr>
          <w:spacing w:val="-1"/>
          <w:lang w:val="ru-RU"/>
        </w:rPr>
        <w:t xml:space="preserve">В </w:t>
      </w:r>
      <w:r>
        <w:rPr>
          <w:spacing w:val="-1"/>
          <w:lang w:val="ru-RU"/>
        </w:rPr>
        <w:t>СП</w:t>
      </w:r>
      <w:r w:rsidRPr="00BD31D1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Имендяшевский</w:t>
      </w:r>
      <w:r w:rsidRPr="00BD31D1">
        <w:rPr>
          <w:spacing w:val="-1"/>
          <w:lang w:val="ru-RU"/>
        </w:rPr>
        <w:t xml:space="preserve"> сельсовет теплоснабжение осуществляется от газовых к</w:t>
      </w:r>
      <w:r w:rsidRPr="00BD31D1">
        <w:rPr>
          <w:spacing w:val="-1"/>
          <w:lang w:val="ru-RU"/>
        </w:rPr>
        <w:t>о</w:t>
      </w:r>
      <w:r w:rsidRPr="00BD31D1">
        <w:rPr>
          <w:spacing w:val="-1"/>
          <w:lang w:val="ru-RU"/>
        </w:rPr>
        <w:t xml:space="preserve">тельных </w:t>
      </w:r>
      <w:r>
        <w:rPr>
          <w:spacing w:val="-1"/>
          <w:lang w:val="ru-RU"/>
        </w:rPr>
        <w:t xml:space="preserve">и </w:t>
      </w:r>
      <w:r w:rsidRPr="00BD31D1">
        <w:rPr>
          <w:lang w:val="ru-RU"/>
        </w:rPr>
        <w:t>путем использования инд</w:t>
      </w:r>
      <w:r>
        <w:rPr>
          <w:lang w:val="ru-RU"/>
        </w:rPr>
        <w:t>ивидуальных отопительных систем, работающих на природном газе (в газифицированных населённых пунктах) и твердом топливе.</w:t>
      </w:r>
    </w:p>
    <w:p w:rsidR="00CC75FA" w:rsidRPr="003726D6" w:rsidRDefault="00CC75FA" w:rsidP="00CC75FA">
      <w:pPr>
        <w:pStyle w:val="aff0"/>
        <w:spacing w:before="120"/>
        <w:jc w:val="right"/>
        <w:rPr>
          <w:b/>
          <w:i/>
          <w:lang w:val="ru-RU"/>
        </w:rPr>
      </w:pPr>
      <w:r w:rsidRPr="003726D6">
        <w:rPr>
          <w:b/>
          <w:i/>
          <w:lang w:val="ru-RU"/>
        </w:rPr>
        <w:t xml:space="preserve">Таблица </w:t>
      </w:r>
      <w:r w:rsidR="002339F3">
        <w:rPr>
          <w:b/>
          <w:i/>
          <w:lang w:val="ru-RU"/>
        </w:rPr>
        <w:t>3.12</w:t>
      </w:r>
    </w:p>
    <w:p w:rsidR="00CC75FA" w:rsidRPr="00F771E7" w:rsidRDefault="00CC75FA" w:rsidP="00CC75FA">
      <w:pPr>
        <w:pStyle w:val="aff0"/>
        <w:spacing w:after="120"/>
        <w:ind w:firstLine="0"/>
        <w:jc w:val="center"/>
        <w:rPr>
          <w:b/>
          <w:i/>
          <w:lang w:val="ru-RU"/>
        </w:rPr>
      </w:pPr>
      <w:r>
        <w:rPr>
          <w:b/>
          <w:bCs/>
          <w:i/>
          <w:lang w:val="ru-RU"/>
        </w:rPr>
        <w:t>Характеристика системы</w:t>
      </w:r>
      <w:r w:rsidRPr="00BD31D1">
        <w:rPr>
          <w:b/>
          <w:bCs/>
          <w:i/>
          <w:lang w:val="ru-RU"/>
        </w:rPr>
        <w:t xml:space="preserve"> </w:t>
      </w:r>
      <w:r>
        <w:rPr>
          <w:b/>
          <w:bCs/>
          <w:i/>
          <w:lang w:val="ru-RU"/>
        </w:rPr>
        <w:t>теплоснабжения</w:t>
      </w:r>
      <w:r w:rsidRPr="00BD31D1">
        <w:rPr>
          <w:b/>
          <w:bCs/>
          <w:i/>
          <w:lang w:val="ru-RU"/>
        </w:rPr>
        <w:t xml:space="preserve"> в </w:t>
      </w:r>
      <w:r>
        <w:rPr>
          <w:b/>
          <w:bCs/>
          <w:i/>
          <w:lang w:val="ru-RU"/>
        </w:rPr>
        <w:t>СП</w:t>
      </w:r>
      <w:r w:rsidRPr="00BD31D1">
        <w:rPr>
          <w:b/>
          <w:bCs/>
          <w:i/>
          <w:lang w:val="ru-RU"/>
        </w:rPr>
        <w:t xml:space="preserve"> </w:t>
      </w:r>
      <w:r>
        <w:rPr>
          <w:b/>
          <w:bCs/>
          <w:i/>
          <w:lang w:val="ru-RU"/>
        </w:rPr>
        <w:t xml:space="preserve">Имендяшевский сельсовет </w:t>
      </w:r>
      <w:r>
        <w:rPr>
          <w:b/>
          <w:i/>
          <w:lang w:val="ru-RU"/>
        </w:rPr>
        <w:t>(по да</w:t>
      </w:r>
      <w:r>
        <w:rPr>
          <w:b/>
          <w:i/>
          <w:lang w:val="ru-RU"/>
        </w:rPr>
        <w:t>н</w:t>
      </w:r>
      <w:r>
        <w:rPr>
          <w:b/>
          <w:i/>
          <w:lang w:val="ru-RU"/>
        </w:rPr>
        <w:t>ным СТП Гафурийского района)</w:t>
      </w:r>
    </w:p>
    <w:tbl>
      <w:tblPr>
        <w:tblW w:w="95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8"/>
        <w:gridCol w:w="1910"/>
        <w:gridCol w:w="3450"/>
      </w:tblGrid>
      <w:tr w:rsidR="00CC75FA" w:rsidRPr="00CE4F19" w:rsidTr="002C0A78">
        <w:trPr>
          <w:trHeight w:val="50"/>
          <w:jc w:val="center"/>
        </w:trPr>
        <w:tc>
          <w:tcPr>
            <w:tcW w:w="4208" w:type="dxa"/>
            <w:shd w:val="clear" w:color="auto" w:fill="D9D9D9" w:themeFill="background1" w:themeFillShade="D9"/>
            <w:hideMark/>
          </w:tcPr>
          <w:p w:rsidR="00CC75FA" w:rsidRPr="00F771E7" w:rsidRDefault="00CC75FA" w:rsidP="00C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Населённые пункты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:rsidR="00CC75FA" w:rsidRPr="00F771E7" w:rsidRDefault="00CC75FA" w:rsidP="00C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Количество 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тельных, ед.</w:t>
            </w:r>
          </w:p>
        </w:tc>
        <w:tc>
          <w:tcPr>
            <w:tcW w:w="3450" w:type="dxa"/>
            <w:shd w:val="clear" w:color="auto" w:fill="D9D9D9" w:themeFill="background1" w:themeFillShade="D9"/>
            <w:hideMark/>
          </w:tcPr>
          <w:p w:rsidR="00CC75FA" w:rsidRPr="00F771E7" w:rsidRDefault="00CC75FA" w:rsidP="00CE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</w:t>
            </w:r>
            <w:r w:rsidRPr="00F771E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естоположение котельных</w:t>
            </w:r>
          </w:p>
        </w:tc>
      </w:tr>
      <w:tr w:rsidR="00CC75FA" w:rsidRPr="00CE4F19" w:rsidTr="002C0A78">
        <w:trPr>
          <w:trHeight w:val="50"/>
          <w:jc w:val="center"/>
        </w:trPr>
        <w:tc>
          <w:tcPr>
            <w:tcW w:w="4208" w:type="dxa"/>
            <w:shd w:val="clear" w:color="auto" w:fill="F2F2F2" w:themeFill="background1" w:themeFillShade="F2"/>
          </w:tcPr>
          <w:p w:rsidR="00CC75FA" w:rsidRPr="000570D3" w:rsidRDefault="00CC75FA" w:rsidP="00CE7E38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с. Карагаево</w:t>
            </w:r>
          </w:p>
        </w:tc>
        <w:tc>
          <w:tcPr>
            <w:tcW w:w="1910" w:type="dxa"/>
          </w:tcPr>
          <w:p w:rsidR="00CC75FA" w:rsidRPr="00F771E7" w:rsidRDefault="00CC75FA" w:rsidP="00CE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</w:tcPr>
          <w:p w:rsidR="00CC75FA" w:rsidRPr="00B70C33" w:rsidRDefault="00CC75FA" w:rsidP="00CE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33">
              <w:rPr>
                <w:rFonts w:ascii="Times New Roman" w:hAnsi="Times New Roman" w:cs="Times New Roman"/>
                <w:sz w:val="24"/>
                <w:szCs w:val="24"/>
              </w:rPr>
              <w:t>Школа, детсад, сельсовет</w:t>
            </w:r>
          </w:p>
        </w:tc>
      </w:tr>
      <w:tr w:rsidR="00CC75FA" w:rsidRPr="00CE4F19" w:rsidTr="002C0A78">
        <w:trPr>
          <w:trHeight w:val="50"/>
          <w:jc w:val="center"/>
        </w:trPr>
        <w:tc>
          <w:tcPr>
            <w:tcW w:w="4208" w:type="dxa"/>
            <w:shd w:val="clear" w:color="auto" w:fill="F2F2F2" w:themeFill="background1" w:themeFillShade="F2"/>
          </w:tcPr>
          <w:p w:rsidR="00CC75FA" w:rsidRPr="000570D3" w:rsidRDefault="00CC75FA" w:rsidP="00CE7E38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70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с. Имендяшево</w:t>
            </w:r>
          </w:p>
        </w:tc>
        <w:tc>
          <w:tcPr>
            <w:tcW w:w="1910" w:type="dxa"/>
          </w:tcPr>
          <w:p w:rsidR="00CC75FA" w:rsidRPr="00F771E7" w:rsidRDefault="00CC75FA" w:rsidP="00CE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:rsidR="00CC75FA" w:rsidRPr="00B70C33" w:rsidRDefault="00CC75FA" w:rsidP="00CE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C33">
              <w:rPr>
                <w:rFonts w:ascii="Times New Roman" w:hAnsi="Times New Roman" w:cs="Times New Roman"/>
                <w:sz w:val="24"/>
                <w:szCs w:val="24"/>
              </w:rPr>
              <w:t>Школа, СДК</w:t>
            </w:r>
          </w:p>
        </w:tc>
      </w:tr>
      <w:tr w:rsidR="00CC75FA" w:rsidRPr="00CE4F19" w:rsidTr="002C0A78">
        <w:trPr>
          <w:trHeight w:val="50"/>
          <w:jc w:val="center"/>
        </w:trPr>
        <w:tc>
          <w:tcPr>
            <w:tcW w:w="4208" w:type="dxa"/>
            <w:shd w:val="clear" w:color="auto" w:fill="F2F2F2" w:themeFill="background1" w:themeFillShade="F2"/>
          </w:tcPr>
          <w:p w:rsidR="00CC75FA" w:rsidRPr="00F771E7" w:rsidRDefault="00CC75FA" w:rsidP="00CE7E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по СП Имендяшевский сельс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вет</w:t>
            </w:r>
          </w:p>
        </w:tc>
        <w:tc>
          <w:tcPr>
            <w:tcW w:w="1910" w:type="dxa"/>
          </w:tcPr>
          <w:p w:rsidR="00CC75FA" w:rsidRDefault="00CC75FA" w:rsidP="00CE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0" w:type="dxa"/>
          </w:tcPr>
          <w:p w:rsidR="00CC75FA" w:rsidRPr="00F771E7" w:rsidRDefault="00CC75FA" w:rsidP="00CE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C75FA" w:rsidRPr="00BD31D1" w:rsidRDefault="00CC75FA" w:rsidP="00CC75FA">
      <w:pPr>
        <w:pStyle w:val="aff0"/>
        <w:spacing w:before="120"/>
        <w:rPr>
          <w:lang w:val="ru-RU"/>
        </w:rPr>
      </w:pPr>
      <w:r w:rsidRPr="00BD31D1">
        <w:rPr>
          <w:lang w:val="ru-RU"/>
        </w:rPr>
        <w:t>Для теплоснабжения мелких сель</w:t>
      </w:r>
      <w:r>
        <w:rPr>
          <w:lang w:val="ru-RU"/>
        </w:rPr>
        <w:t>ско</w:t>
      </w:r>
      <w:r w:rsidRPr="00BD31D1">
        <w:rPr>
          <w:lang w:val="ru-RU"/>
        </w:rPr>
        <w:t xml:space="preserve">хозяйственных потребителей </w:t>
      </w:r>
      <w:r>
        <w:rPr>
          <w:lang w:val="ru-RU"/>
        </w:rPr>
        <w:t xml:space="preserve">в основном </w:t>
      </w:r>
      <w:r w:rsidRPr="00BD31D1">
        <w:rPr>
          <w:lang w:val="ru-RU"/>
        </w:rPr>
        <w:t>и</w:t>
      </w:r>
      <w:r w:rsidRPr="00BD31D1">
        <w:rPr>
          <w:lang w:val="ru-RU"/>
        </w:rPr>
        <w:t>с</w:t>
      </w:r>
      <w:r w:rsidRPr="00BD31D1">
        <w:rPr>
          <w:lang w:val="ru-RU"/>
        </w:rPr>
        <w:t>пользуются индивидуальные газовые котельные малой мощности.</w:t>
      </w:r>
    </w:p>
    <w:p w:rsidR="002A1430" w:rsidRPr="00BE1075" w:rsidRDefault="002A1430" w:rsidP="002A1430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Проектные решения</w:t>
      </w:r>
    </w:p>
    <w:p w:rsidR="001726FC" w:rsidRDefault="00821BB0" w:rsidP="00821BB0">
      <w:pPr>
        <w:pStyle w:val="aff0"/>
        <w:rPr>
          <w:lang w:val="ru-RU"/>
        </w:rPr>
      </w:pPr>
      <w:r w:rsidRPr="00BE1075">
        <w:rPr>
          <w:lang w:val="ru-RU"/>
        </w:rPr>
        <w:t>Теплоснабжение предполагается децентрализованным. Теплоснабжение новой ж</w:t>
      </w:r>
      <w:r w:rsidRPr="00BE1075">
        <w:rPr>
          <w:lang w:val="ru-RU"/>
        </w:rPr>
        <w:t>и</w:t>
      </w:r>
      <w:r w:rsidRPr="00BE1075">
        <w:rPr>
          <w:lang w:val="ru-RU"/>
        </w:rPr>
        <w:t xml:space="preserve">лой застройки предусматривается осуществлять от индивидуальных экологически чистых источников тепла – автономных тепловых генераторов, использующих в качестве топлива природный газ. </w:t>
      </w:r>
    </w:p>
    <w:p w:rsidR="00821BB0" w:rsidRPr="00BE1075" w:rsidRDefault="00821BB0" w:rsidP="00821BB0">
      <w:pPr>
        <w:pStyle w:val="aff0"/>
        <w:rPr>
          <w:lang w:val="ru-RU"/>
        </w:rPr>
      </w:pPr>
      <w:r w:rsidRPr="00BE1075">
        <w:rPr>
          <w:lang w:val="ru-RU"/>
        </w:rPr>
        <w:t>Выбор индивидуальных источников тепла объясняется тем, что объекты имеют н</w:t>
      </w:r>
      <w:r w:rsidRPr="00BE1075">
        <w:rPr>
          <w:lang w:val="ru-RU"/>
        </w:rPr>
        <w:t>е</w:t>
      </w:r>
      <w:r w:rsidRPr="00BE1075">
        <w:rPr>
          <w:lang w:val="ru-RU"/>
        </w:rPr>
        <w:t>значительную тепловую нагрузку и находятся на значительном расстоянии друг от друга, что влечет за собой большие потери в тепловых сетях и значительные капитальные вл</w:t>
      </w:r>
      <w:r w:rsidRPr="00BE1075">
        <w:rPr>
          <w:lang w:val="ru-RU"/>
        </w:rPr>
        <w:t>о</w:t>
      </w:r>
      <w:r w:rsidRPr="00BE1075">
        <w:rPr>
          <w:lang w:val="ru-RU"/>
        </w:rPr>
        <w:t>жения по их прокладке, а новых общественных зданий от экологически чистых мини-котельных.</w:t>
      </w:r>
    </w:p>
    <w:p w:rsidR="00F5410B" w:rsidRDefault="00F5410B" w:rsidP="00F5410B">
      <w:pPr>
        <w:pStyle w:val="aff0"/>
        <w:rPr>
          <w:szCs w:val="28"/>
          <w:lang w:val="ru-RU"/>
        </w:rPr>
      </w:pPr>
      <w:r w:rsidRPr="007D1747">
        <w:rPr>
          <w:szCs w:val="28"/>
          <w:lang w:val="ru-RU"/>
        </w:rPr>
        <w:t>Потребители сельскохозяйственного производства и капитальные здания жилой и общественной застройки населённых пунктов будут обеспечиваться от встроенных, пр</w:t>
      </w:r>
      <w:r w:rsidRPr="007D1747">
        <w:rPr>
          <w:szCs w:val="28"/>
          <w:lang w:val="ru-RU"/>
        </w:rPr>
        <w:t>и</w:t>
      </w:r>
      <w:r w:rsidRPr="007D1747">
        <w:rPr>
          <w:szCs w:val="28"/>
          <w:lang w:val="ru-RU"/>
        </w:rPr>
        <w:t>строенных и отдельно-стоящих котельных, оборудованных котлами небольшой мощн</w:t>
      </w:r>
      <w:r w:rsidRPr="007D1747">
        <w:rPr>
          <w:szCs w:val="28"/>
          <w:lang w:val="ru-RU"/>
        </w:rPr>
        <w:t>о</w:t>
      </w:r>
      <w:r w:rsidRPr="007D1747">
        <w:rPr>
          <w:szCs w:val="28"/>
          <w:lang w:val="ru-RU"/>
        </w:rPr>
        <w:t>сти.</w:t>
      </w:r>
    </w:p>
    <w:p w:rsidR="008F2ADA" w:rsidRDefault="008F2ADA" w:rsidP="008F2ADA">
      <w:pPr>
        <w:pStyle w:val="aff0"/>
        <w:rPr>
          <w:szCs w:val="28"/>
          <w:lang w:val="ru-RU"/>
        </w:rPr>
      </w:pPr>
      <w:r>
        <w:rPr>
          <w:szCs w:val="28"/>
          <w:lang w:val="ru-RU"/>
        </w:rPr>
        <w:t>Проектом рекомендуется увеличение использования природного газа в системе теплоснабжения жилой и производственных зон с целью улучшения качества атмосфе</w:t>
      </w:r>
      <w:r>
        <w:rPr>
          <w:szCs w:val="28"/>
          <w:lang w:val="ru-RU"/>
        </w:rPr>
        <w:t>р</w:t>
      </w:r>
      <w:r>
        <w:rPr>
          <w:szCs w:val="28"/>
          <w:lang w:val="ru-RU"/>
        </w:rPr>
        <w:t>ного воздуха в жилой зоне.</w:t>
      </w:r>
    </w:p>
    <w:p w:rsidR="00821BB0" w:rsidRDefault="00DD2F24" w:rsidP="00821BB0">
      <w:pPr>
        <w:pStyle w:val="aff0"/>
        <w:rPr>
          <w:lang w:val="ru-RU"/>
        </w:rPr>
      </w:pPr>
      <w:r w:rsidRPr="00BE1075">
        <w:rPr>
          <w:lang w:val="ru-RU"/>
        </w:rPr>
        <w:t>Необходимо п</w:t>
      </w:r>
      <w:r w:rsidR="00821BB0" w:rsidRPr="00BE1075">
        <w:rPr>
          <w:lang w:val="ru-RU"/>
        </w:rPr>
        <w:t>роводить регулярную перекладку тепловых сетей, их ремон</w:t>
      </w:r>
      <w:r w:rsidRPr="00BE1075">
        <w:rPr>
          <w:lang w:val="ru-RU"/>
        </w:rPr>
        <w:t xml:space="preserve">т с целью снижения потерь тепла, а также осуществлять </w:t>
      </w:r>
      <w:r w:rsidR="00821BB0" w:rsidRPr="00BE1075">
        <w:rPr>
          <w:lang w:val="ru-RU"/>
        </w:rPr>
        <w:t>модернизацию существующих котельных с целью увеличения их эффективности и снижения вредного воздействия на окружающую среду.</w:t>
      </w:r>
    </w:p>
    <w:p w:rsidR="001726FC" w:rsidRDefault="00F5410B" w:rsidP="00F5410B">
      <w:pPr>
        <w:pStyle w:val="aff0"/>
        <w:rPr>
          <w:szCs w:val="28"/>
          <w:lang w:val="ru-RU"/>
        </w:rPr>
      </w:pPr>
      <w:r w:rsidRPr="007D1747">
        <w:rPr>
          <w:szCs w:val="28"/>
          <w:lang w:val="ru-RU"/>
        </w:rPr>
        <w:t xml:space="preserve">Покрытие нагрузки на перспективу может быть обеспечено за счет существующих теплоисточников, с учетом их модернизации. </w:t>
      </w:r>
    </w:p>
    <w:p w:rsidR="00F5410B" w:rsidRDefault="00F5410B" w:rsidP="00F5410B">
      <w:pPr>
        <w:pStyle w:val="aff0"/>
        <w:rPr>
          <w:lang w:val="ru-RU"/>
        </w:rPr>
      </w:pPr>
      <w:r w:rsidRPr="007D1747">
        <w:rPr>
          <w:szCs w:val="28"/>
          <w:lang w:val="ru-RU"/>
        </w:rPr>
        <w:t>Применение высокоэффективных теплоизоляционных материалов, энергосберег</w:t>
      </w:r>
      <w:r w:rsidRPr="007D1747">
        <w:rPr>
          <w:szCs w:val="28"/>
          <w:lang w:val="ru-RU"/>
        </w:rPr>
        <w:t>а</w:t>
      </w:r>
      <w:r w:rsidRPr="007D1747">
        <w:rPr>
          <w:szCs w:val="28"/>
          <w:lang w:val="ru-RU"/>
        </w:rPr>
        <w:t>ющих технологий и приборов учета в расчетный срок позволит сократить потребление тепла на 10-15% (10-15 Гкал/час) от существующего. В данном случае увеличения мощн</w:t>
      </w:r>
      <w:r w:rsidRPr="007D1747">
        <w:rPr>
          <w:szCs w:val="28"/>
          <w:lang w:val="ru-RU"/>
        </w:rPr>
        <w:t>о</w:t>
      </w:r>
      <w:r w:rsidRPr="007D1747">
        <w:rPr>
          <w:szCs w:val="28"/>
          <w:lang w:val="ru-RU"/>
        </w:rPr>
        <w:t>сти котельных потребуется наполовину меньше.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40" w:name="_Toc244407718"/>
      <w:bookmarkStart w:id="241" w:name="_Toc244410185"/>
      <w:bookmarkStart w:id="242" w:name="_Toc244411189"/>
      <w:bookmarkStart w:id="243" w:name="_Toc270941781"/>
      <w:bookmarkStart w:id="244" w:name="_Toc312357170"/>
      <w:bookmarkStart w:id="245" w:name="_Toc410811645"/>
      <w:r w:rsidRPr="00BE1075">
        <w:rPr>
          <w:rFonts w:cs="Times New Roman"/>
          <w:bCs w:val="0"/>
          <w:szCs w:val="24"/>
        </w:rPr>
        <w:t>3.</w:t>
      </w:r>
      <w:r w:rsidR="00317F7F">
        <w:rPr>
          <w:rFonts w:cs="Times New Roman"/>
          <w:bCs w:val="0"/>
          <w:szCs w:val="24"/>
        </w:rPr>
        <w:t>8</w:t>
      </w:r>
      <w:r w:rsidRPr="00BE1075">
        <w:rPr>
          <w:rFonts w:cs="Times New Roman"/>
          <w:bCs w:val="0"/>
          <w:szCs w:val="24"/>
        </w:rPr>
        <w:t>.4 Электроснабжение</w:t>
      </w:r>
      <w:bookmarkEnd w:id="240"/>
      <w:bookmarkEnd w:id="241"/>
      <w:bookmarkEnd w:id="242"/>
      <w:bookmarkEnd w:id="243"/>
      <w:bookmarkEnd w:id="244"/>
      <w:bookmarkEnd w:id="245"/>
    </w:p>
    <w:p w:rsidR="002A1430" w:rsidRPr="00BE1075" w:rsidRDefault="002A1430" w:rsidP="002A1430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Проектные решения</w:t>
      </w:r>
    </w:p>
    <w:p w:rsidR="00EB7C11" w:rsidRPr="00BE1075" w:rsidRDefault="00EB7C11" w:rsidP="00EB7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Дополнительная потребность в электроэнергии на расчетный период для новой ж</w:t>
      </w:r>
      <w:r w:rsidRPr="00BE1075">
        <w:rPr>
          <w:rFonts w:ascii="Times New Roman" w:hAnsi="Times New Roman" w:cs="Times New Roman"/>
          <w:sz w:val="24"/>
          <w:szCs w:val="24"/>
        </w:rPr>
        <w:t>и</w:t>
      </w:r>
      <w:r w:rsidRPr="00BE1075">
        <w:rPr>
          <w:rFonts w:ascii="Times New Roman" w:hAnsi="Times New Roman" w:cs="Times New Roman"/>
          <w:sz w:val="24"/>
          <w:szCs w:val="24"/>
        </w:rPr>
        <w:t xml:space="preserve">лой застройки, при норме электропотребления для сельских поселений 950 кВт час/год на 1 человека, составит </w:t>
      </w:r>
      <w:r w:rsidR="00FE4CF6" w:rsidRPr="00BE1075">
        <w:rPr>
          <w:rFonts w:ascii="Times New Roman" w:hAnsi="Times New Roman" w:cs="Times New Roman"/>
          <w:sz w:val="24"/>
          <w:szCs w:val="24"/>
        </w:rPr>
        <w:t xml:space="preserve">– </w:t>
      </w:r>
      <w:r w:rsidR="00500EAF">
        <w:rPr>
          <w:rFonts w:ascii="Times New Roman" w:hAnsi="Times New Roman" w:cs="Times New Roman"/>
          <w:sz w:val="24"/>
          <w:szCs w:val="24"/>
        </w:rPr>
        <w:t>211850</w:t>
      </w:r>
      <w:r w:rsidRPr="00BE1075">
        <w:rPr>
          <w:rFonts w:ascii="Times New Roman" w:hAnsi="Times New Roman" w:cs="Times New Roman"/>
          <w:sz w:val="24"/>
          <w:szCs w:val="24"/>
        </w:rPr>
        <w:t xml:space="preserve"> кВт час/год. Данная потребность покрывается имеющейся установленной мощностью источников электроснабжения.</w:t>
      </w:r>
    </w:p>
    <w:p w:rsidR="00200ECB" w:rsidRPr="00BE1075" w:rsidRDefault="00EB7C11" w:rsidP="00EB7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5">
        <w:rPr>
          <w:rFonts w:ascii="Times New Roman" w:hAnsi="Times New Roman" w:cs="Times New Roman"/>
          <w:sz w:val="24"/>
          <w:szCs w:val="24"/>
        </w:rPr>
        <w:t>Для обеспечения электрической энергией новой жилой застройки, предприятий, объектов соцкультбыта и других необходимо предусмотреть строительство отпаечных ВЛ-10 кВ к трансформаторным подстанциям</w:t>
      </w:r>
      <w:r w:rsidR="00D23458" w:rsidRPr="00BE1075">
        <w:rPr>
          <w:rFonts w:ascii="Times New Roman" w:hAnsi="Times New Roman" w:cs="Times New Roman"/>
          <w:sz w:val="24"/>
          <w:szCs w:val="24"/>
        </w:rPr>
        <w:t>,</w:t>
      </w:r>
      <w:r w:rsidR="008B5372">
        <w:rPr>
          <w:rFonts w:ascii="Times New Roman" w:hAnsi="Times New Roman" w:cs="Times New Roman"/>
          <w:sz w:val="24"/>
          <w:szCs w:val="24"/>
        </w:rPr>
        <w:t xml:space="preserve"> </w:t>
      </w:r>
      <w:r w:rsidR="00D23458" w:rsidRPr="00BE1075">
        <w:rPr>
          <w:rFonts w:ascii="Times New Roman" w:hAnsi="Times New Roman" w:cs="Times New Roman"/>
          <w:sz w:val="24"/>
          <w:szCs w:val="24"/>
        </w:rPr>
        <w:t>а</w:t>
      </w:r>
      <w:r w:rsidRPr="00BE1075">
        <w:rPr>
          <w:rFonts w:ascii="Times New Roman" w:hAnsi="Times New Roman" w:cs="Times New Roman"/>
          <w:sz w:val="24"/>
          <w:szCs w:val="24"/>
        </w:rPr>
        <w:t xml:space="preserve"> также строительство ВЛ-0,4кВ от ТП к жилому сектору и другим объектам.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46" w:name="_Toc244675248"/>
      <w:bookmarkStart w:id="247" w:name="_Toc270941782"/>
      <w:bookmarkStart w:id="248" w:name="_Toc312357171"/>
      <w:bookmarkStart w:id="249" w:name="_Toc410811646"/>
      <w:r w:rsidRPr="00BE1075">
        <w:rPr>
          <w:rFonts w:cs="Times New Roman"/>
          <w:bCs w:val="0"/>
          <w:szCs w:val="24"/>
        </w:rPr>
        <w:t>3.</w:t>
      </w:r>
      <w:r w:rsidR="00317F7F">
        <w:rPr>
          <w:rFonts w:cs="Times New Roman"/>
          <w:bCs w:val="0"/>
          <w:szCs w:val="24"/>
        </w:rPr>
        <w:t>8</w:t>
      </w:r>
      <w:r w:rsidRPr="00BE1075">
        <w:rPr>
          <w:rFonts w:cs="Times New Roman"/>
          <w:bCs w:val="0"/>
          <w:szCs w:val="24"/>
        </w:rPr>
        <w:t>.5 Связь</w:t>
      </w:r>
      <w:bookmarkEnd w:id="246"/>
      <w:bookmarkEnd w:id="247"/>
      <w:bookmarkEnd w:id="248"/>
      <w:bookmarkEnd w:id="249"/>
    </w:p>
    <w:p w:rsidR="008A75D7" w:rsidRPr="00BE1075" w:rsidRDefault="008A75D7" w:rsidP="008A75D7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Проектные решения</w:t>
      </w:r>
      <w:bookmarkStart w:id="250" w:name="_Toc244407719"/>
      <w:bookmarkStart w:id="251" w:name="_Toc244410186"/>
      <w:bookmarkStart w:id="252" w:name="_Toc244411190"/>
      <w:bookmarkStart w:id="253" w:name="_Toc270941783"/>
      <w:bookmarkStart w:id="254" w:name="_Toc312357172"/>
    </w:p>
    <w:p w:rsidR="00FE4CF6" w:rsidRPr="00BE1075" w:rsidRDefault="00156582" w:rsidP="008A75D7">
      <w:pPr>
        <w:pStyle w:val="aff0"/>
        <w:rPr>
          <w:lang w:val="ru-RU"/>
        </w:rPr>
      </w:pPr>
      <w:r w:rsidRPr="00BE1075">
        <w:rPr>
          <w:lang w:val="ru-RU"/>
        </w:rPr>
        <w:t>Для развития связи необходимы следующие мероприятия:</w:t>
      </w:r>
    </w:p>
    <w:p w:rsidR="007406DD" w:rsidRDefault="007406DD" w:rsidP="007406DD">
      <w:pPr>
        <w:pStyle w:val="aff0"/>
        <w:numPr>
          <w:ilvl w:val="0"/>
          <w:numId w:val="23"/>
        </w:numPr>
        <w:rPr>
          <w:lang w:val="ru-RU"/>
        </w:rPr>
      </w:pPr>
      <w:r w:rsidRPr="00BE1075">
        <w:rPr>
          <w:lang w:val="ru-RU"/>
        </w:rPr>
        <w:t>перевод аналогового оборудования АТС на цифровое станционное с использован</w:t>
      </w:r>
      <w:r w:rsidRPr="00BE1075">
        <w:rPr>
          <w:lang w:val="ru-RU"/>
        </w:rPr>
        <w:t>и</w:t>
      </w:r>
      <w:r w:rsidRPr="00BE1075">
        <w:rPr>
          <w:lang w:val="ru-RU"/>
        </w:rPr>
        <w:t>ем оптико-волоконных линейных сооружений;</w:t>
      </w:r>
    </w:p>
    <w:p w:rsidR="007406DD" w:rsidRPr="00BE1075" w:rsidRDefault="007406DD" w:rsidP="007406DD">
      <w:pPr>
        <w:pStyle w:val="aff0"/>
        <w:numPr>
          <w:ilvl w:val="0"/>
          <w:numId w:val="23"/>
        </w:numPr>
        <w:rPr>
          <w:lang w:val="ru-RU"/>
        </w:rPr>
      </w:pPr>
      <w:r w:rsidRPr="00BE1075">
        <w:rPr>
          <w:lang w:val="ru-RU"/>
        </w:rPr>
        <w:t>развитие оптико-волоконной связи, сотовой связи, IP-телефонии, сети Internet;</w:t>
      </w:r>
    </w:p>
    <w:p w:rsidR="007406DD" w:rsidRPr="00BE1075" w:rsidRDefault="007406DD" w:rsidP="007406DD">
      <w:pPr>
        <w:pStyle w:val="aff0"/>
        <w:numPr>
          <w:ilvl w:val="0"/>
          <w:numId w:val="23"/>
        </w:numPr>
        <w:rPr>
          <w:lang w:val="ru-RU"/>
        </w:rPr>
      </w:pPr>
      <w:r>
        <w:rPr>
          <w:lang w:val="ru-RU"/>
        </w:rPr>
        <w:t xml:space="preserve">прокладка </w:t>
      </w:r>
      <w:r w:rsidRPr="007406DD">
        <w:rPr>
          <w:lang w:val="ru-RU"/>
        </w:rPr>
        <w:t>волоконно-оптических линий связи (ВОЛС</w:t>
      </w:r>
      <w:r w:rsidR="001726FC">
        <w:rPr>
          <w:lang w:val="ru-RU"/>
        </w:rPr>
        <w:t>)</w:t>
      </w:r>
      <w:r w:rsidRPr="007406DD">
        <w:rPr>
          <w:lang w:val="ru-RU"/>
        </w:rPr>
        <w:t>;</w:t>
      </w:r>
    </w:p>
    <w:p w:rsidR="008A75D7" w:rsidRPr="00BE1075" w:rsidRDefault="008A75D7" w:rsidP="00FE4CF6">
      <w:pPr>
        <w:pStyle w:val="aff0"/>
        <w:numPr>
          <w:ilvl w:val="0"/>
          <w:numId w:val="23"/>
        </w:numPr>
        <w:rPr>
          <w:lang w:val="ru-RU"/>
        </w:rPr>
      </w:pPr>
      <w:r w:rsidRPr="00BE1075">
        <w:rPr>
          <w:lang w:val="ru-RU"/>
        </w:rPr>
        <w:t>строительство телефонных сетей вести по шкафной системе с организацией ме</w:t>
      </w:r>
      <w:r w:rsidRPr="00BE1075">
        <w:rPr>
          <w:lang w:val="ru-RU"/>
        </w:rPr>
        <w:t>ж</w:t>
      </w:r>
      <w:r w:rsidRPr="00BE1075">
        <w:rPr>
          <w:lang w:val="ru-RU"/>
        </w:rPr>
        <w:t>шкафных связей, что повышает гибкость и надежность эксплуатации</w:t>
      </w:r>
      <w:r w:rsidR="00500EAF">
        <w:rPr>
          <w:lang w:val="ru-RU"/>
        </w:rPr>
        <w:t xml:space="preserve"> </w:t>
      </w:r>
      <w:r w:rsidRPr="00BE1075">
        <w:rPr>
          <w:lang w:val="ru-RU"/>
        </w:rPr>
        <w:t>сетей;</w:t>
      </w:r>
    </w:p>
    <w:p w:rsidR="00FE4CF6" w:rsidRPr="00BE1075" w:rsidRDefault="008A75D7" w:rsidP="00FE4CF6">
      <w:pPr>
        <w:pStyle w:val="aff0"/>
        <w:numPr>
          <w:ilvl w:val="0"/>
          <w:numId w:val="23"/>
        </w:numPr>
        <w:rPr>
          <w:lang w:val="ru-RU"/>
        </w:rPr>
      </w:pPr>
      <w:r w:rsidRPr="00BE1075">
        <w:rPr>
          <w:lang w:val="ru-RU"/>
        </w:rPr>
        <w:t xml:space="preserve">дальнейшее развитие ТВ вещания связано с переводом аналогового вещания на цифровое вещание. </w:t>
      </w:r>
    </w:p>
    <w:p w:rsidR="00B75638" w:rsidRPr="00BE1075" w:rsidRDefault="00B75638" w:rsidP="00156582">
      <w:pPr>
        <w:pStyle w:val="2"/>
        <w:rPr>
          <w:rFonts w:cs="Times New Roman"/>
          <w:sz w:val="24"/>
          <w:szCs w:val="24"/>
        </w:rPr>
      </w:pPr>
      <w:bookmarkStart w:id="255" w:name="_Toc410811647"/>
      <w:r w:rsidRPr="00BE1075">
        <w:rPr>
          <w:rFonts w:cs="Times New Roman"/>
          <w:sz w:val="24"/>
          <w:szCs w:val="24"/>
        </w:rPr>
        <w:t>3.</w:t>
      </w:r>
      <w:r w:rsidR="00317F7F">
        <w:rPr>
          <w:rFonts w:cs="Times New Roman"/>
          <w:sz w:val="24"/>
          <w:szCs w:val="24"/>
        </w:rPr>
        <w:t>9</w:t>
      </w:r>
      <w:r w:rsidRPr="00BE1075">
        <w:rPr>
          <w:rFonts w:cs="Times New Roman"/>
          <w:sz w:val="24"/>
          <w:szCs w:val="24"/>
        </w:rPr>
        <w:t xml:space="preserve"> Инженерная подготовка территории поселения</w:t>
      </w:r>
      <w:bookmarkEnd w:id="250"/>
      <w:bookmarkEnd w:id="251"/>
      <w:bookmarkEnd w:id="252"/>
      <w:bookmarkEnd w:id="253"/>
      <w:bookmarkEnd w:id="254"/>
      <w:bookmarkEnd w:id="255"/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56" w:name="_Toc244407720"/>
      <w:bookmarkStart w:id="257" w:name="_Toc244410187"/>
      <w:bookmarkStart w:id="258" w:name="_Toc244411191"/>
      <w:bookmarkStart w:id="259" w:name="_Toc270941784"/>
      <w:bookmarkStart w:id="260" w:name="_Toc312357173"/>
      <w:bookmarkStart w:id="261" w:name="_Toc410811648"/>
      <w:r w:rsidRPr="00BE1075">
        <w:rPr>
          <w:rFonts w:cs="Times New Roman"/>
          <w:bCs w:val="0"/>
          <w:szCs w:val="24"/>
        </w:rPr>
        <w:t>3.</w:t>
      </w:r>
      <w:r w:rsidR="00317F7F">
        <w:rPr>
          <w:rFonts w:cs="Times New Roman"/>
          <w:bCs w:val="0"/>
          <w:szCs w:val="24"/>
        </w:rPr>
        <w:t>9</w:t>
      </w:r>
      <w:r w:rsidRPr="00BE1075">
        <w:rPr>
          <w:rFonts w:cs="Times New Roman"/>
          <w:bCs w:val="0"/>
          <w:szCs w:val="24"/>
        </w:rPr>
        <w:t>.1 Вертикальная планировка</w:t>
      </w:r>
      <w:bookmarkEnd w:id="256"/>
      <w:bookmarkEnd w:id="257"/>
      <w:bookmarkEnd w:id="258"/>
      <w:bookmarkEnd w:id="259"/>
      <w:bookmarkEnd w:id="260"/>
      <w:bookmarkEnd w:id="261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Отвод дождевых и талых вод с проезжей части улиц и приле</w:t>
      </w:r>
      <w:r w:rsidR="00B25BEF">
        <w:rPr>
          <w:lang w:val="ru-RU"/>
        </w:rPr>
        <w:t>гающей к ним терр</w:t>
      </w:r>
      <w:r w:rsidR="00B25BEF">
        <w:rPr>
          <w:lang w:val="ru-RU"/>
        </w:rPr>
        <w:t>и</w:t>
      </w:r>
      <w:r w:rsidR="00B25BEF">
        <w:rPr>
          <w:lang w:val="ru-RU"/>
        </w:rPr>
        <w:t xml:space="preserve">тории в районе </w:t>
      </w:r>
      <w:r w:rsidRPr="00BE1075">
        <w:rPr>
          <w:lang w:val="ru-RU"/>
        </w:rPr>
        <w:t xml:space="preserve">малоэтажной застройки населенных пунктов сельского поселения </w:t>
      </w:r>
      <w:r w:rsidR="001420D3" w:rsidRPr="00BE1075">
        <w:rPr>
          <w:lang w:val="ru-RU"/>
        </w:rPr>
        <w:t>намеч</w:t>
      </w:r>
      <w:r w:rsidR="001420D3" w:rsidRPr="00BE1075">
        <w:rPr>
          <w:lang w:val="ru-RU"/>
        </w:rPr>
        <w:t>а</w:t>
      </w:r>
      <w:r w:rsidR="001420D3" w:rsidRPr="00BE1075">
        <w:rPr>
          <w:lang w:val="ru-RU"/>
        </w:rPr>
        <w:t xml:space="preserve">ется осуществить </w:t>
      </w:r>
      <w:r w:rsidRPr="00BE1075">
        <w:rPr>
          <w:lang w:val="ru-RU"/>
        </w:rPr>
        <w:t>открытыми водостоками, канавами и лотками, со сбросом воды в реки и пониженные участки рельефа (балки).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Канавы проектируются трапециидального поперечного профиля, ширина канав по дну 0,4 м, заложение откосов</w:t>
      </w:r>
      <w:r w:rsidR="007C13A6">
        <w:rPr>
          <w:lang w:val="ru-RU"/>
        </w:rPr>
        <w:t xml:space="preserve"> </w:t>
      </w:r>
      <w:r w:rsidRPr="00BE1075">
        <w:rPr>
          <w:lang w:val="ru-RU"/>
        </w:rPr>
        <w:t xml:space="preserve">1:1,5. На улицах с продольным уклоном выше 0,030 в </w:t>
      </w:r>
      <w:r w:rsidR="005B11BD">
        <w:rPr>
          <w:lang w:val="ru-RU"/>
        </w:rPr>
        <w:t>нас</w:t>
      </w:r>
      <w:r w:rsidR="005B11BD">
        <w:rPr>
          <w:lang w:val="ru-RU"/>
        </w:rPr>
        <w:t>е</w:t>
      </w:r>
      <w:r w:rsidR="005B11BD">
        <w:rPr>
          <w:lang w:val="ru-RU"/>
        </w:rPr>
        <w:t xml:space="preserve">лённых пунктах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проектируется частичное укрепление дна и откосов канав тощим бетоном. Перепуск воды в канавах на переходах ч</w:t>
      </w:r>
      <w:r w:rsidR="00EE2A54" w:rsidRPr="00BE1075">
        <w:rPr>
          <w:lang w:val="ru-RU"/>
        </w:rPr>
        <w:t xml:space="preserve">ерез улицы </w:t>
      </w:r>
      <w:r w:rsidR="00306F3E">
        <w:rPr>
          <w:lang w:val="ru-RU"/>
        </w:rPr>
        <w:t>села</w:t>
      </w:r>
      <w:r w:rsidRPr="00BE1075">
        <w:rPr>
          <w:lang w:val="ru-RU"/>
        </w:rPr>
        <w:t xml:space="preserve"> осуществляется железобетонными водопропускными трубами Ø 500 мм.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62" w:name="_Toc270941785"/>
      <w:bookmarkStart w:id="263" w:name="_Toc312357174"/>
      <w:bookmarkStart w:id="264" w:name="_Toc410811649"/>
      <w:r w:rsidRPr="00BE1075">
        <w:rPr>
          <w:rFonts w:cs="Times New Roman"/>
          <w:bCs w:val="0"/>
          <w:szCs w:val="24"/>
        </w:rPr>
        <w:t>3.</w:t>
      </w:r>
      <w:r w:rsidR="00317F7F">
        <w:rPr>
          <w:rFonts w:cs="Times New Roman"/>
          <w:bCs w:val="0"/>
          <w:szCs w:val="24"/>
        </w:rPr>
        <w:t>9</w:t>
      </w:r>
      <w:r w:rsidRPr="00BE1075">
        <w:rPr>
          <w:rFonts w:cs="Times New Roman"/>
          <w:bCs w:val="0"/>
          <w:szCs w:val="24"/>
        </w:rPr>
        <w:t>.2 Понижение уровня грунтовых вод</w:t>
      </w:r>
      <w:bookmarkEnd w:id="262"/>
      <w:bookmarkEnd w:id="263"/>
      <w:bookmarkEnd w:id="264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Понижение уровня грунтовых вод, незаболачиваемость территории </w:t>
      </w:r>
      <w:r w:rsidR="005B11BD">
        <w:rPr>
          <w:lang w:val="ru-RU"/>
        </w:rPr>
        <w:t xml:space="preserve">населённых пунктов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обеспечивается системами дренажа, поверхнос</w:t>
      </w:r>
      <w:r w:rsidRPr="00BE1075">
        <w:rPr>
          <w:lang w:val="ru-RU"/>
        </w:rPr>
        <w:t>т</w:t>
      </w:r>
      <w:r w:rsidRPr="00BE1075">
        <w:rPr>
          <w:lang w:val="ru-RU"/>
        </w:rPr>
        <w:t>ного водоотвода, озеленения.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65" w:name="_Toc270941786"/>
      <w:bookmarkStart w:id="266" w:name="_Toc312357175"/>
      <w:bookmarkStart w:id="267" w:name="_Toc410811650"/>
      <w:r w:rsidRPr="00BE1075">
        <w:rPr>
          <w:rFonts w:cs="Times New Roman"/>
          <w:bCs w:val="0"/>
          <w:szCs w:val="24"/>
        </w:rPr>
        <w:t>3.</w:t>
      </w:r>
      <w:r w:rsidR="00317F7F">
        <w:rPr>
          <w:rFonts w:cs="Times New Roman"/>
          <w:bCs w:val="0"/>
          <w:szCs w:val="24"/>
        </w:rPr>
        <w:t>9</w:t>
      </w:r>
      <w:r w:rsidRPr="00BE1075">
        <w:rPr>
          <w:rFonts w:cs="Times New Roman"/>
          <w:bCs w:val="0"/>
          <w:szCs w:val="24"/>
        </w:rPr>
        <w:t>.3 Мероприятия по защите поселения от затопления</w:t>
      </w:r>
      <w:bookmarkEnd w:id="265"/>
      <w:bookmarkEnd w:id="266"/>
      <w:bookmarkEnd w:id="267"/>
    </w:p>
    <w:p w:rsidR="00222A29" w:rsidRPr="00E41B66" w:rsidRDefault="00222A29" w:rsidP="00222A29">
      <w:pPr>
        <w:pStyle w:val="aff0"/>
        <w:rPr>
          <w:lang w:val="ru-RU"/>
        </w:rPr>
      </w:pPr>
      <w:r w:rsidRPr="00E41B66">
        <w:rPr>
          <w:lang w:val="ru-RU"/>
        </w:rPr>
        <w:t xml:space="preserve">Часть </w:t>
      </w:r>
      <w:r>
        <w:rPr>
          <w:lang w:val="ru-RU"/>
        </w:rPr>
        <w:t>территории СП Имендяшевский сельсовет подвержена угрозе затопления п</w:t>
      </w:r>
      <w:r>
        <w:rPr>
          <w:lang w:val="ru-RU"/>
        </w:rPr>
        <w:t>а</w:t>
      </w:r>
      <w:r>
        <w:rPr>
          <w:lang w:val="ru-RU"/>
        </w:rPr>
        <w:t>водковыми водами (зоны затопления обозначены на графической документации). Среди населённых пунктов поселения наибольшую угрозу паводковые воды представляют для д. Таишево и д. Новотаишево.</w:t>
      </w:r>
    </w:p>
    <w:p w:rsidR="00B75638" w:rsidRPr="00BE1075" w:rsidRDefault="00B75638" w:rsidP="00433DC0">
      <w:pPr>
        <w:pStyle w:val="aff0"/>
        <w:rPr>
          <w:u w:val="single"/>
          <w:lang w:val="ru-RU"/>
        </w:rPr>
      </w:pPr>
      <w:r w:rsidRPr="00BE1075">
        <w:rPr>
          <w:u w:val="single"/>
          <w:lang w:val="ru-RU"/>
        </w:rPr>
        <w:t>Защита территории от подтопления</w:t>
      </w:r>
    </w:p>
    <w:p w:rsidR="00B75638" w:rsidRPr="00BE1075" w:rsidRDefault="00EE2A54" w:rsidP="00433DC0">
      <w:pPr>
        <w:pStyle w:val="aff0"/>
        <w:rPr>
          <w:lang w:val="ru-RU"/>
        </w:rPr>
      </w:pPr>
      <w:r w:rsidRPr="00BE1075">
        <w:rPr>
          <w:lang w:val="ru-RU"/>
        </w:rPr>
        <w:t>П</w:t>
      </w:r>
      <w:r w:rsidR="00B75638" w:rsidRPr="00BE1075">
        <w:rPr>
          <w:lang w:val="ru-RU"/>
        </w:rPr>
        <w:t>одтопление территории, общий и локальный подъем уровня грунтовых вод явл</w:t>
      </w:r>
      <w:r w:rsidR="00B75638" w:rsidRPr="00BE1075">
        <w:rPr>
          <w:lang w:val="ru-RU"/>
        </w:rPr>
        <w:t>я</w:t>
      </w:r>
      <w:r w:rsidR="00B75638" w:rsidRPr="00BE1075">
        <w:rPr>
          <w:lang w:val="ru-RU"/>
        </w:rPr>
        <w:t xml:space="preserve">ется серьезной проблемой для </w:t>
      </w:r>
      <w:r w:rsidRPr="00BE1075">
        <w:rPr>
          <w:lang w:val="ru-RU"/>
        </w:rPr>
        <w:t>поселения</w:t>
      </w:r>
      <w:r w:rsidR="00B75638" w:rsidRPr="00BE1075">
        <w:rPr>
          <w:lang w:val="ru-RU"/>
        </w:rPr>
        <w:t>. Значительная часть территорий с позиции пр</w:t>
      </w:r>
      <w:r w:rsidR="00B75638" w:rsidRPr="00BE1075">
        <w:rPr>
          <w:lang w:val="ru-RU"/>
        </w:rPr>
        <w:t>о</w:t>
      </w:r>
      <w:r w:rsidR="00B75638" w:rsidRPr="00BE1075">
        <w:rPr>
          <w:lang w:val="ru-RU"/>
        </w:rPr>
        <w:t>ектирования мероприятий по инженерной защите характеризуется как подтапливаемая и, частично, как потенциально подтапливаемая.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 районе отмечена тенденция к повышению уровня грунтовых вод. Причины под</w:t>
      </w:r>
      <w:r w:rsidRPr="00BE1075">
        <w:rPr>
          <w:lang w:val="ru-RU"/>
        </w:rPr>
        <w:t>ъ</w:t>
      </w:r>
      <w:r w:rsidRPr="00BE1075">
        <w:rPr>
          <w:lang w:val="ru-RU"/>
        </w:rPr>
        <w:t>ема уровня грунтовых вод следующие:</w:t>
      </w:r>
    </w:p>
    <w:p w:rsidR="00B75638" w:rsidRPr="00BE1075" w:rsidRDefault="00B75638" w:rsidP="008E4FDA">
      <w:pPr>
        <w:pStyle w:val="aff0"/>
        <w:numPr>
          <w:ilvl w:val="0"/>
          <w:numId w:val="9"/>
        </w:numPr>
        <w:rPr>
          <w:lang w:val="ru-RU"/>
        </w:rPr>
      </w:pPr>
      <w:r w:rsidRPr="00BE1075">
        <w:rPr>
          <w:lang w:val="ru-RU"/>
        </w:rPr>
        <w:t>утечки из водонесущих коммуникаций вследствие: недостаточно высокого кач</w:t>
      </w:r>
      <w:r w:rsidRPr="00BE1075">
        <w:rPr>
          <w:lang w:val="ru-RU"/>
        </w:rPr>
        <w:t>е</w:t>
      </w:r>
      <w:r w:rsidRPr="00BE1075">
        <w:rPr>
          <w:lang w:val="ru-RU"/>
        </w:rPr>
        <w:t>ства труб, строительно-монтажных и ремонтных работ. Повышенная влажность грунтов вызывает интенсивную коррозию металлических труб и досрочный выход из эксплуатации. При наличии агрессивных к бетону грунтовых вод то же прои</w:t>
      </w:r>
      <w:r w:rsidRPr="00BE1075">
        <w:rPr>
          <w:lang w:val="ru-RU"/>
        </w:rPr>
        <w:t>с</w:t>
      </w:r>
      <w:r w:rsidRPr="00BE1075">
        <w:rPr>
          <w:lang w:val="ru-RU"/>
        </w:rPr>
        <w:t>ходит и с железобетонными и асбестоцементными трубами;</w:t>
      </w:r>
    </w:p>
    <w:p w:rsidR="00B75638" w:rsidRPr="00BE1075" w:rsidRDefault="00B75638" w:rsidP="008E4FDA">
      <w:pPr>
        <w:pStyle w:val="aff0"/>
        <w:numPr>
          <w:ilvl w:val="0"/>
          <w:numId w:val="9"/>
        </w:numPr>
      </w:pPr>
      <w:r w:rsidRPr="00BE1075">
        <w:t>отсутствие ливневой канализации;</w:t>
      </w:r>
    </w:p>
    <w:p w:rsidR="00B75638" w:rsidRPr="00BE1075" w:rsidRDefault="00B75638" w:rsidP="008E4FDA">
      <w:pPr>
        <w:pStyle w:val="aff0"/>
        <w:numPr>
          <w:ilvl w:val="0"/>
          <w:numId w:val="9"/>
        </w:numPr>
        <w:rPr>
          <w:lang w:val="ru-RU"/>
        </w:rPr>
      </w:pPr>
      <w:r w:rsidRPr="00BE1075">
        <w:rPr>
          <w:lang w:val="ru-RU"/>
        </w:rPr>
        <w:t>препятствующие оттоку грунтовых вод в сторону естественных водосборных ба</w:t>
      </w:r>
      <w:r w:rsidRPr="00BE1075">
        <w:rPr>
          <w:lang w:val="ru-RU"/>
        </w:rPr>
        <w:t>с</w:t>
      </w:r>
      <w:r w:rsidRPr="00BE1075">
        <w:rPr>
          <w:lang w:val="ru-RU"/>
        </w:rPr>
        <w:t>сейнов фундаменты и уплотненный грунт под фундаментами;</w:t>
      </w:r>
    </w:p>
    <w:p w:rsidR="00B75638" w:rsidRPr="00BE1075" w:rsidRDefault="00B75638" w:rsidP="008E4FDA">
      <w:pPr>
        <w:pStyle w:val="aff0"/>
        <w:numPr>
          <w:ilvl w:val="0"/>
          <w:numId w:val="9"/>
        </w:numPr>
        <w:rPr>
          <w:lang w:val="ru-RU"/>
        </w:rPr>
      </w:pPr>
      <w:r w:rsidRPr="00BE1075">
        <w:rPr>
          <w:lang w:val="ru-RU"/>
        </w:rPr>
        <w:t>изменение путей поверхностного стока атмосферных вод (засыпка балок, ранее я</w:t>
      </w:r>
      <w:r w:rsidRPr="00BE1075">
        <w:rPr>
          <w:lang w:val="ru-RU"/>
        </w:rPr>
        <w:t>в</w:t>
      </w:r>
      <w:r w:rsidRPr="00BE1075">
        <w:rPr>
          <w:lang w:val="ru-RU"/>
        </w:rPr>
        <w:t>лявшихся естественными водосборами с территории района);</w:t>
      </w:r>
    </w:p>
    <w:p w:rsidR="00B75638" w:rsidRPr="00BE1075" w:rsidRDefault="00B75638" w:rsidP="008E4FDA">
      <w:pPr>
        <w:pStyle w:val="aff0"/>
        <w:numPr>
          <w:ilvl w:val="0"/>
          <w:numId w:val="9"/>
        </w:numPr>
      </w:pPr>
      <w:r w:rsidRPr="00BE1075">
        <w:t>отсутствие дренажей.</w:t>
      </w:r>
    </w:p>
    <w:p w:rsidR="001726FC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Подъем грунтовых вод вызывает негативное комплексное влияние на систему </w:t>
      </w:r>
      <w:r w:rsidR="00B60929" w:rsidRPr="00BE1075">
        <w:rPr>
          <w:lang w:val="ru-RU"/>
        </w:rPr>
        <w:t>«</w:t>
      </w:r>
      <w:r w:rsidRPr="00BE1075">
        <w:rPr>
          <w:lang w:val="ru-RU"/>
        </w:rPr>
        <w:t>здание – грунтовый массив – урбанизированная среда</w:t>
      </w:r>
      <w:r w:rsidR="00B60929" w:rsidRPr="00BE1075">
        <w:rPr>
          <w:lang w:val="ru-RU"/>
        </w:rPr>
        <w:t>»</w:t>
      </w:r>
      <w:r w:rsidRPr="00BE1075">
        <w:rPr>
          <w:lang w:val="ru-RU"/>
        </w:rPr>
        <w:t>, приводит к изменению физико-механических свойств грунтов в массиве основания, изменению физико-механических х</w:t>
      </w:r>
      <w:r w:rsidRPr="00BE1075">
        <w:rPr>
          <w:lang w:val="ru-RU"/>
        </w:rPr>
        <w:t>а</w:t>
      </w:r>
      <w:r w:rsidRPr="00BE1075">
        <w:rPr>
          <w:lang w:val="ru-RU"/>
        </w:rPr>
        <w:t>рактеристик строительных материалов подземной части зданий и сооружений, к наруш</w:t>
      </w:r>
      <w:r w:rsidRPr="00BE1075">
        <w:rPr>
          <w:lang w:val="ru-RU"/>
        </w:rPr>
        <w:t>е</w:t>
      </w:r>
      <w:r w:rsidRPr="00BE1075">
        <w:rPr>
          <w:lang w:val="ru-RU"/>
        </w:rPr>
        <w:t>нию эксплуатационной пригодности помещений подвалов, цокольных этажей.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Общим следствием подтопления</w:t>
      </w:r>
      <w:r w:rsidR="001726FC">
        <w:rPr>
          <w:lang w:val="ru-RU"/>
        </w:rPr>
        <w:t xml:space="preserve"> </w:t>
      </w:r>
      <w:r w:rsidR="001709EF" w:rsidRPr="00BE1075">
        <w:rPr>
          <w:lang w:val="ru-RU"/>
        </w:rPr>
        <w:t>территории</w:t>
      </w:r>
      <w:r w:rsidR="001726FC">
        <w:rPr>
          <w:lang w:val="ru-RU"/>
        </w:rPr>
        <w:t xml:space="preserve"> </w:t>
      </w:r>
      <w:r w:rsidR="00EE2A54" w:rsidRPr="00BE1075">
        <w:rPr>
          <w:lang w:val="ru-RU"/>
        </w:rPr>
        <w:t>поселения</w:t>
      </w:r>
      <w:r w:rsidRPr="00BE1075">
        <w:rPr>
          <w:lang w:val="ru-RU"/>
        </w:rPr>
        <w:t xml:space="preserve"> является деформация зд</w:t>
      </w:r>
      <w:r w:rsidRPr="00BE1075">
        <w:rPr>
          <w:lang w:val="ru-RU"/>
        </w:rPr>
        <w:t>а</w:t>
      </w:r>
      <w:r w:rsidRPr="00BE1075">
        <w:rPr>
          <w:lang w:val="ru-RU"/>
        </w:rPr>
        <w:t>ний, сооружений (изменение напряженно-деформированного состояния основания), и</w:t>
      </w:r>
      <w:r w:rsidRPr="00BE1075">
        <w:rPr>
          <w:lang w:val="ru-RU"/>
        </w:rPr>
        <w:t>н</w:t>
      </w:r>
      <w:r w:rsidRPr="00BE1075">
        <w:rPr>
          <w:lang w:val="ru-RU"/>
        </w:rPr>
        <w:t>женерных коммуникаций, развитие аварийных ситуаций, выход из строя сооружений и их фрагментов.</w:t>
      </w:r>
      <w:r w:rsidR="001726FC">
        <w:rPr>
          <w:lang w:val="ru-RU"/>
        </w:rPr>
        <w:t xml:space="preserve"> </w:t>
      </w:r>
      <w:r w:rsidRPr="00BE1075">
        <w:rPr>
          <w:lang w:val="ru-RU"/>
        </w:rPr>
        <w:t>Перечисленные действия вызывают в свою очередь дальнейшие негативные проявления, т.е. создается устойчивая прогрессирующая цепочка отношений в инфр</w:t>
      </w:r>
      <w:r w:rsidRPr="00BE1075">
        <w:rPr>
          <w:lang w:val="ru-RU"/>
        </w:rPr>
        <w:t>а</w:t>
      </w:r>
      <w:r w:rsidRPr="00BE1075">
        <w:rPr>
          <w:lang w:val="ru-RU"/>
        </w:rPr>
        <w:t>структуре населенных пунктов.</w:t>
      </w:r>
    </w:p>
    <w:p w:rsidR="00236112" w:rsidRDefault="0023611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EE2A54" w:rsidRPr="00BE1075" w:rsidRDefault="002339F3" w:rsidP="00EE2A54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3.13</w:t>
      </w:r>
    </w:p>
    <w:p w:rsidR="00EE2A54" w:rsidRPr="00BE1075" w:rsidRDefault="00EE2A54" w:rsidP="00CC48CD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1075">
        <w:rPr>
          <w:rFonts w:ascii="Times New Roman" w:hAnsi="Times New Roman" w:cs="Times New Roman"/>
          <w:b/>
          <w:i/>
          <w:sz w:val="24"/>
          <w:szCs w:val="24"/>
        </w:rPr>
        <w:t>Рекомендуемые типы дренажа</w:t>
      </w:r>
    </w:p>
    <w:tbl>
      <w:tblPr>
        <w:tblW w:w="94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6"/>
        <w:gridCol w:w="1984"/>
        <w:gridCol w:w="3033"/>
        <w:gridCol w:w="2650"/>
      </w:tblGrid>
      <w:tr w:rsidR="00EE2A54" w:rsidRPr="00BE1075" w:rsidTr="002339F3">
        <w:trPr>
          <w:tblHeader/>
          <w:jc w:val="center"/>
        </w:trPr>
        <w:tc>
          <w:tcPr>
            <w:tcW w:w="1766" w:type="dxa"/>
            <w:shd w:val="clear" w:color="auto" w:fill="D9D9D9" w:themeFill="background1" w:themeFillShade="D9"/>
          </w:tcPr>
          <w:p w:rsidR="00EE2A54" w:rsidRPr="00BE1075" w:rsidRDefault="00EE2A54" w:rsidP="00EE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 застройки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EE2A54" w:rsidRPr="00BE1075" w:rsidRDefault="00EE2A54" w:rsidP="00CB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Инженерно-гидрогеоло</w:t>
            </w:r>
            <w:r w:rsidR="00CB7D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гические условия</w:t>
            </w:r>
          </w:p>
        </w:tc>
        <w:tc>
          <w:tcPr>
            <w:tcW w:w="3033" w:type="dxa"/>
            <w:shd w:val="clear" w:color="auto" w:fill="D9D9D9" w:themeFill="background1" w:themeFillShade="D9"/>
          </w:tcPr>
          <w:p w:rsidR="00EE2A54" w:rsidRPr="00BE1075" w:rsidRDefault="00EE2A54" w:rsidP="00EE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Системы дренажа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:rsidR="00EE2A54" w:rsidRPr="00BE1075" w:rsidRDefault="00EE2A54" w:rsidP="00EE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Преимущества, ос</w:t>
            </w: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бенности</w:t>
            </w:r>
          </w:p>
        </w:tc>
      </w:tr>
      <w:tr w:rsidR="00EE2A54" w:rsidRPr="00BE1075" w:rsidTr="007C13A6">
        <w:trPr>
          <w:jc w:val="center"/>
        </w:trPr>
        <w:tc>
          <w:tcPr>
            <w:tcW w:w="9433" w:type="dxa"/>
            <w:gridSpan w:val="4"/>
            <w:shd w:val="clear" w:color="auto" w:fill="F2F2F2" w:themeFill="background1" w:themeFillShade="F2"/>
            <w:vAlign w:val="center"/>
          </w:tcPr>
          <w:p w:rsidR="00EE2A54" w:rsidRPr="00BE1075" w:rsidRDefault="00EE2A54" w:rsidP="00EE2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Новое строительство</w:t>
            </w:r>
          </w:p>
        </w:tc>
      </w:tr>
      <w:tr w:rsidR="00EE2A54" w:rsidRPr="00BE1075" w:rsidTr="007C13A6">
        <w:trPr>
          <w:jc w:val="center"/>
        </w:trPr>
        <w:tc>
          <w:tcPr>
            <w:tcW w:w="1766" w:type="dxa"/>
            <w:shd w:val="clear" w:color="auto" w:fill="F2F2F2" w:themeFill="background1" w:themeFillShade="F2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Малоэтажная застройка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Разнородная то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ща грунтов</w:t>
            </w:r>
          </w:p>
        </w:tc>
        <w:tc>
          <w:tcPr>
            <w:tcW w:w="3033" w:type="dxa"/>
            <w:shd w:val="clear" w:color="auto" w:fill="FFFFFF" w:themeFill="background1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Горизонтальный беструбч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тый открытого и закрытого типа (гравийная канавка с геосинтетической просло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кой)</w:t>
            </w:r>
          </w:p>
        </w:tc>
        <w:tc>
          <w:tcPr>
            <w:tcW w:w="2650" w:type="dxa"/>
            <w:shd w:val="clear" w:color="auto" w:fill="FFFFFF" w:themeFill="background1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Простота устройства и эксплуатации</w:t>
            </w:r>
          </w:p>
        </w:tc>
      </w:tr>
      <w:tr w:rsidR="00EE2A54" w:rsidRPr="00BE1075" w:rsidTr="007C13A6">
        <w:trPr>
          <w:jc w:val="center"/>
        </w:trPr>
        <w:tc>
          <w:tcPr>
            <w:tcW w:w="1766" w:type="dxa"/>
            <w:shd w:val="clear" w:color="auto" w:fill="F2F2F2" w:themeFill="background1" w:themeFillShade="F2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Малоэтажная застройка п</w:t>
            </w: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вышенной комфортности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Разнородная то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ща грунтов</w:t>
            </w:r>
          </w:p>
        </w:tc>
        <w:tc>
          <w:tcPr>
            <w:tcW w:w="3033" w:type="dxa"/>
            <w:shd w:val="clear" w:color="auto" w:fill="FFFFFF" w:themeFill="background1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Горизонтальный дренаж. Беструбчатые линейные м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дульные элементы</w:t>
            </w:r>
          </w:p>
        </w:tc>
        <w:tc>
          <w:tcPr>
            <w:tcW w:w="2650" w:type="dxa"/>
            <w:shd w:val="clear" w:color="auto" w:fill="FFFFFF" w:themeFill="background1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Многовариантность т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поразмеров линейных элементов, могут изг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тавливаться из полиме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бетона, повышенные э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тетические характер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стики</w:t>
            </w:r>
          </w:p>
        </w:tc>
      </w:tr>
      <w:tr w:rsidR="00EE2A54" w:rsidRPr="00BE1075" w:rsidTr="007C13A6">
        <w:trPr>
          <w:jc w:val="center"/>
        </w:trPr>
        <w:tc>
          <w:tcPr>
            <w:tcW w:w="9433" w:type="dxa"/>
            <w:gridSpan w:val="4"/>
            <w:shd w:val="clear" w:color="auto" w:fill="F2F2F2" w:themeFill="background1" w:themeFillShade="F2"/>
            <w:vAlign w:val="center"/>
          </w:tcPr>
          <w:p w:rsidR="00EE2A54" w:rsidRPr="00BE1075" w:rsidRDefault="00EE2A54" w:rsidP="00EE2A5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Реконструкция территории</w:t>
            </w:r>
          </w:p>
        </w:tc>
      </w:tr>
      <w:tr w:rsidR="00EE2A54" w:rsidRPr="00BE1075" w:rsidTr="007C13A6">
        <w:trPr>
          <w:jc w:val="center"/>
        </w:trPr>
        <w:tc>
          <w:tcPr>
            <w:tcW w:w="1766" w:type="dxa"/>
            <w:shd w:val="clear" w:color="auto" w:fill="F2F2F2" w:themeFill="background1" w:themeFillShade="F2"/>
          </w:tcPr>
          <w:p w:rsidR="00EE2A54" w:rsidRPr="00BE1075" w:rsidRDefault="00EE2A54" w:rsidP="00EE2A5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Малоэтажная застройка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EE2A54" w:rsidRPr="00BE1075" w:rsidRDefault="00EE2A54" w:rsidP="00EE2A5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Глинистые, с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глинистые гру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ты, слоистое стр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водоносных слоев</w:t>
            </w:r>
          </w:p>
        </w:tc>
        <w:tc>
          <w:tcPr>
            <w:tcW w:w="3033" w:type="dxa"/>
            <w:shd w:val="clear" w:color="auto" w:fill="FFFFFF" w:themeFill="background1"/>
          </w:tcPr>
          <w:p w:rsidR="00EE2A54" w:rsidRPr="00BE1075" w:rsidRDefault="00EE2A54" w:rsidP="00EE2A5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Горизонтальный дренаж о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крытого и закрытого типа. Беструбчатые линейные м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дульные элементы (дрена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но-дождевые), в т.ч. с пр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менением геосинтетических материалов</w:t>
            </w:r>
          </w:p>
        </w:tc>
        <w:tc>
          <w:tcPr>
            <w:tcW w:w="2650" w:type="dxa"/>
            <w:shd w:val="clear" w:color="auto" w:fill="FFFFFF" w:themeFill="background1"/>
          </w:tcPr>
          <w:p w:rsidR="00EE2A54" w:rsidRPr="00BE1075" w:rsidRDefault="00EE2A54" w:rsidP="00EE2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0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Простота устройства и эксплуатации</w:t>
            </w:r>
          </w:p>
        </w:tc>
      </w:tr>
    </w:tbl>
    <w:p w:rsidR="00CB7DE9" w:rsidRDefault="00CB7DE9" w:rsidP="00CB7DE9">
      <w:pPr>
        <w:pStyle w:val="aff0"/>
        <w:spacing w:before="120"/>
        <w:rPr>
          <w:lang w:val="ru-RU"/>
        </w:rPr>
      </w:pPr>
      <w:r w:rsidRPr="00BE1075">
        <w:rPr>
          <w:lang w:val="ru-RU"/>
        </w:rPr>
        <w:t>Предложенные мероприятия по предупреждению подъема уровней грунтовых вод предусматривают устройство различных типов дренажа (прежде всего горизонтального). Предлагается применения различных видов дренажа в зависимости от уровня залегания грунтовых вод и иных характеристик.</w:t>
      </w:r>
    </w:p>
    <w:p w:rsidR="00CB7DE9" w:rsidRPr="00BE1075" w:rsidRDefault="00CB7DE9" w:rsidP="00CB7DE9">
      <w:pPr>
        <w:pStyle w:val="aff0"/>
        <w:rPr>
          <w:lang w:val="ru-RU"/>
        </w:rPr>
      </w:pPr>
      <w:r w:rsidRPr="00BE1075">
        <w:rPr>
          <w:lang w:val="ru-RU"/>
        </w:rPr>
        <w:t>Для предотвращения отрицательного воздействия подтопления и его последствий на территории предусматривается комплекс инженерных мероприятий, включающих р</w:t>
      </w:r>
      <w:r w:rsidRPr="00BE1075">
        <w:rPr>
          <w:lang w:val="ru-RU"/>
        </w:rPr>
        <w:t>е</w:t>
      </w:r>
      <w:r w:rsidRPr="00BE1075">
        <w:rPr>
          <w:lang w:val="ru-RU"/>
        </w:rPr>
        <w:t>шение сложных и взаимосвязанных геотехнических и градостроительных задач.</w:t>
      </w:r>
    </w:p>
    <w:p w:rsidR="00CB7DE9" w:rsidRPr="00BE1075" w:rsidRDefault="00CB7DE9" w:rsidP="00CB7DE9">
      <w:pPr>
        <w:pStyle w:val="aff0"/>
        <w:rPr>
          <w:lang w:val="ru-RU"/>
        </w:rPr>
      </w:pPr>
      <w:r w:rsidRPr="00BE1075">
        <w:rPr>
          <w:lang w:val="ru-RU"/>
        </w:rPr>
        <w:t>В сложных инженерно-геологических условиях защита от подтопления должна решаться комплексно с помощью профилактических и радикальных методов. Профила</w:t>
      </w:r>
      <w:r w:rsidRPr="00BE1075">
        <w:rPr>
          <w:lang w:val="ru-RU"/>
        </w:rPr>
        <w:t>к</w:t>
      </w:r>
      <w:r w:rsidRPr="00BE1075">
        <w:rPr>
          <w:lang w:val="ru-RU"/>
        </w:rPr>
        <w:t>тические методы, предусматривающие организационные и инженерные мероприятия св</w:t>
      </w:r>
      <w:r w:rsidRPr="00BE1075">
        <w:rPr>
          <w:lang w:val="ru-RU"/>
        </w:rPr>
        <w:t>о</w:t>
      </w:r>
      <w:r w:rsidRPr="00BE1075">
        <w:rPr>
          <w:lang w:val="ru-RU"/>
        </w:rPr>
        <w:t>дятся к организации рельефа территории и отведения поверхностного стока, надежной эксплуатации инженерных коммуникаций, защитной изоляции зданий и сооружений, с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зданию биодренажа для использования транспортирующей способности древесных насаждений с целью понижения уровня грунтовых вод. </w:t>
      </w:r>
    </w:p>
    <w:p w:rsidR="00CB7DE9" w:rsidRPr="00BE1075" w:rsidRDefault="00CB7DE9" w:rsidP="00CB7DE9">
      <w:pPr>
        <w:pStyle w:val="aff0"/>
        <w:rPr>
          <w:lang w:val="ru-RU"/>
        </w:rPr>
      </w:pPr>
      <w:r w:rsidRPr="00BE1075">
        <w:rPr>
          <w:lang w:val="ru-RU"/>
        </w:rPr>
        <w:t xml:space="preserve">Для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особое значение имеет защита селитебных, промышленных, рекреационных и сельскохозяйственных территорий от затопления при паводке. В данном случае особое значение имеет правильность выбора земельного учас</w:t>
      </w:r>
      <w:r w:rsidRPr="00BE1075">
        <w:rPr>
          <w:lang w:val="ru-RU"/>
        </w:rPr>
        <w:t>т</w:t>
      </w:r>
      <w:r w:rsidRPr="00BE1075">
        <w:rPr>
          <w:lang w:val="ru-RU"/>
        </w:rPr>
        <w:t xml:space="preserve">ка для последующего использования. </w:t>
      </w:r>
    </w:p>
    <w:p w:rsidR="002C0A78" w:rsidRPr="00983A38" w:rsidRDefault="002C0A78" w:rsidP="002C0A78">
      <w:pPr>
        <w:pStyle w:val="aff0"/>
        <w:rPr>
          <w:lang w:val="ru-RU"/>
        </w:rPr>
      </w:pPr>
      <w:r w:rsidRPr="00BD31D1">
        <w:rPr>
          <w:lang w:val="ru-RU"/>
        </w:rPr>
        <w:t>Согласно ст.</w:t>
      </w:r>
      <w:r>
        <w:rPr>
          <w:lang w:val="ru-RU"/>
        </w:rPr>
        <w:t xml:space="preserve"> </w:t>
      </w:r>
      <w:r w:rsidRPr="00BD31D1">
        <w:rPr>
          <w:lang w:val="ru-RU"/>
        </w:rPr>
        <w:t>67</w:t>
      </w:r>
      <w:r>
        <w:rPr>
          <w:lang w:val="ru-RU"/>
        </w:rPr>
        <w:t>.1 Водного кодекса р</w:t>
      </w:r>
      <w:r w:rsidRPr="00983A38">
        <w:rPr>
          <w:lang w:val="ru-RU"/>
        </w:rPr>
        <w:t>азмещение новых населенных пунктов и стр</w:t>
      </w:r>
      <w:r w:rsidRPr="00983A38">
        <w:rPr>
          <w:lang w:val="ru-RU"/>
        </w:rPr>
        <w:t>о</w:t>
      </w:r>
      <w:r w:rsidRPr="00983A38">
        <w:rPr>
          <w:lang w:val="ru-RU"/>
        </w:rPr>
        <w:t>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</w:t>
      </w:r>
      <w:r w:rsidRPr="00983A38">
        <w:rPr>
          <w:lang w:val="ru-RU"/>
        </w:rPr>
        <w:t>е</w:t>
      </w:r>
      <w:r w:rsidRPr="00983A38">
        <w:rPr>
          <w:lang w:val="ru-RU"/>
        </w:rPr>
        <w:t>ния, подтопления запрещаются.</w:t>
      </w:r>
    </w:p>
    <w:p w:rsidR="002C0A78" w:rsidRPr="00983A38" w:rsidRDefault="002C0A78" w:rsidP="002C0A78">
      <w:pPr>
        <w:pStyle w:val="aff0"/>
        <w:rPr>
          <w:lang w:val="ru-RU"/>
        </w:rPr>
      </w:pPr>
      <w:r w:rsidRPr="00983A38">
        <w:rPr>
          <w:lang w:val="ru-RU"/>
        </w:rPr>
        <w:t>В границах зон затопления, подтопления запрещаются:</w:t>
      </w:r>
    </w:p>
    <w:p w:rsidR="002C0A78" w:rsidRPr="00983A38" w:rsidRDefault="002C0A78" w:rsidP="002C0A78">
      <w:pPr>
        <w:pStyle w:val="aff0"/>
        <w:rPr>
          <w:lang w:val="ru-RU"/>
        </w:rPr>
      </w:pPr>
      <w:r w:rsidRPr="00983A38">
        <w:rPr>
          <w:lang w:val="ru-RU"/>
        </w:rPr>
        <w:t>1) использование сточных вод в целях регулирования плодородия почв;</w:t>
      </w:r>
    </w:p>
    <w:p w:rsidR="002C0A78" w:rsidRPr="00983A38" w:rsidRDefault="002C0A78" w:rsidP="002C0A78">
      <w:pPr>
        <w:pStyle w:val="aff0"/>
        <w:rPr>
          <w:lang w:val="ru-RU"/>
        </w:rPr>
      </w:pPr>
      <w:r w:rsidRPr="00983A38">
        <w:rPr>
          <w:lang w:val="ru-RU"/>
        </w:rPr>
        <w:t>2) размещение кладбищ, скотомогильников, объектов размещения отходов прои</w:t>
      </w:r>
      <w:r w:rsidRPr="00983A38">
        <w:rPr>
          <w:lang w:val="ru-RU"/>
        </w:rPr>
        <w:t>з</w:t>
      </w:r>
      <w:r w:rsidRPr="00983A38">
        <w:rPr>
          <w:lang w:val="ru-RU"/>
        </w:rPr>
        <w:t>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</w:p>
    <w:p w:rsidR="002C0A78" w:rsidRPr="00983A38" w:rsidRDefault="002C0A78" w:rsidP="002C0A78">
      <w:pPr>
        <w:pStyle w:val="aff0"/>
        <w:rPr>
          <w:lang w:val="ru-RU"/>
        </w:rPr>
      </w:pPr>
      <w:r w:rsidRPr="00983A38">
        <w:rPr>
          <w:lang w:val="ru-RU"/>
        </w:rPr>
        <w:t>3) осуществление авиационных мер по борьбе с вредными организмами.</w:t>
      </w:r>
    </w:p>
    <w:p w:rsidR="00C03837" w:rsidRPr="00BE1075" w:rsidRDefault="00C03837" w:rsidP="00CB7DE9">
      <w:pPr>
        <w:pStyle w:val="aff0"/>
        <w:rPr>
          <w:lang w:val="ru-RU"/>
        </w:rPr>
      </w:pPr>
      <w:r w:rsidRPr="00BE1075">
        <w:rPr>
          <w:lang w:val="ru-RU"/>
        </w:rPr>
        <w:t>Подтопленные территории (с глубиной залегания подземных вод 2-4 м от повер</w:t>
      </w:r>
      <w:r w:rsidRPr="00BE1075">
        <w:rPr>
          <w:lang w:val="ru-RU"/>
        </w:rPr>
        <w:t>х</w:t>
      </w:r>
      <w:r w:rsidRPr="00BE1075">
        <w:rPr>
          <w:lang w:val="ru-RU"/>
        </w:rPr>
        <w:t>ности) являются, в основном, застроенными, поэтому для водопонижения применяют местные дренажи. Местные дренажи прокладывают вдоль защищаемых сооружений. В глинистых, суглинистых и других грунтах с малой водоотдачей рационально предусма</w:t>
      </w:r>
      <w:r w:rsidRPr="00BE1075">
        <w:rPr>
          <w:lang w:val="ru-RU"/>
        </w:rPr>
        <w:t>т</w:t>
      </w:r>
      <w:r w:rsidRPr="00BE1075">
        <w:rPr>
          <w:lang w:val="ru-RU"/>
        </w:rPr>
        <w:t>ривать местные профилактические дренажи (даже при отсутствии наблюдаемых подзе</w:t>
      </w:r>
      <w:r w:rsidRPr="00BE1075">
        <w:rPr>
          <w:lang w:val="ru-RU"/>
        </w:rPr>
        <w:t>м</w:t>
      </w:r>
      <w:r w:rsidRPr="00BE1075">
        <w:rPr>
          <w:lang w:val="ru-RU"/>
        </w:rPr>
        <w:t>ных вод), например, под подвалом здания, которое используют для служебных или торг</w:t>
      </w:r>
      <w:r w:rsidRPr="00BE1075">
        <w:rPr>
          <w:lang w:val="ru-RU"/>
        </w:rPr>
        <w:t>о</w:t>
      </w:r>
      <w:r w:rsidRPr="00BE1075">
        <w:rPr>
          <w:lang w:val="ru-RU"/>
        </w:rPr>
        <w:t>во-развлекательных объектов.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При реконструкции территорий и возведении отдельных зданий на застроенных территориях при слоистом строении водоносного пласта местный дренаж возможно соч</w:t>
      </w:r>
      <w:r w:rsidRPr="00BE1075">
        <w:rPr>
          <w:lang w:val="ru-RU"/>
        </w:rPr>
        <w:t>е</w:t>
      </w:r>
      <w:r w:rsidRPr="00BE1075">
        <w:rPr>
          <w:lang w:val="ru-RU"/>
        </w:rPr>
        <w:t>тать с систематическим.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Для защиты подземных коллекторов и дорожных одежд предусматривается сопу</w:t>
      </w:r>
      <w:r w:rsidRPr="00BE1075">
        <w:rPr>
          <w:lang w:val="ru-RU"/>
        </w:rPr>
        <w:t>т</w:t>
      </w:r>
      <w:r w:rsidRPr="00BE1075">
        <w:rPr>
          <w:lang w:val="ru-RU"/>
        </w:rPr>
        <w:t>ствующий дренаж. В суглинистых грунтах даже при отсутствии наблюденных подземных вод – для профилактических целей.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 условиях застройки следует прибегать к проектированию нескольких систем дренажа в пределах в пределах защищаемой территории, учитывая планировочное реш</w:t>
      </w:r>
      <w:r w:rsidRPr="00BE1075">
        <w:rPr>
          <w:lang w:val="ru-RU"/>
        </w:rPr>
        <w:t>е</w:t>
      </w:r>
      <w:r w:rsidRPr="00BE1075">
        <w:rPr>
          <w:lang w:val="ru-RU"/>
        </w:rPr>
        <w:t>ние сложившейся застройки, влияющей на размещение трассы дренажа, и трассировку с</w:t>
      </w:r>
      <w:r w:rsidRPr="00BE1075">
        <w:rPr>
          <w:lang w:val="ru-RU"/>
        </w:rPr>
        <w:t>е</w:t>
      </w:r>
      <w:r w:rsidRPr="00BE1075">
        <w:rPr>
          <w:lang w:val="ru-RU"/>
        </w:rPr>
        <w:t>тей проектируемой дождевой канализации.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Современные технологии открывают весьма существенные дополнительные во</w:t>
      </w:r>
      <w:r w:rsidRPr="00BE1075">
        <w:rPr>
          <w:lang w:val="ru-RU"/>
        </w:rPr>
        <w:t>з</w:t>
      </w:r>
      <w:r w:rsidRPr="00BE1075">
        <w:rPr>
          <w:lang w:val="ru-RU"/>
        </w:rPr>
        <w:t>можности при проектировании и устройстве дренажных систем, с помощью которых ос</w:t>
      </w:r>
      <w:r w:rsidRPr="00BE1075">
        <w:rPr>
          <w:lang w:val="ru-RU"/>
        </w:rPr>
        <w:t>у</w:t>
      </w:r>
      <w:r w:rsidRPr="00BE1075">
        <w:rPr>
          <w:lang w:val="ru-RU"/>
        </w:rPr>
        <w:t>ществляется локальная водозащита участка застройки ли отдельного объекта. Эти вопр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сы разрабатываются специализированными организациями. На последующих стадиях проектирования на основе гидрологических расчетов (с учетом дифференцированной оценки качества отдельных участков под тот или иной вид использования). При </w:t>
      </w:r>
      <w:r w:rsidR="00474AB7" w:rsidRPr="00BE1075">
        <w:rPr>
          <w:lang w:val="ru-RU"/>
        </w:rPr>
        <w:t>э</w:t>
      </w:r>
      <w:r w:rsidRPr="00BE1075">
        <w:rPr>
          <w:lang w:val="ru-RU"/>
        </w:rPr>
        <w:t>том, бе</w:t>
      </w:r>
      <w:r w:rsidRPr="00BE1075">
        <w:rPr>
          <w:lang w:val="ru-RU"/>
        </w:rPr>
        <w:t>з</w:t>
      </w:r>
      <w:r w:rsidRPr="00BE1075">
        <w:rPr>
          <w:lang w:val="ru-RU"/>
        </w:rPr>
        <w:t>условно, необходимо принимать во внимание, что эффективность водопонижения зависит от степени взаимной согласованности решения вопросов отведения поверхностного стока и дренажных вод. Строительство сетей дождевой канализации должно опережать устро</w:t>
      </w:r>
      <w:r w:rsidRPr="00BE1075">
        <w:rPr>
          <w:lang w:val="ru-RU"/>
        </w:rPr>
        <w:t>й</w:t>
      </w:r>
      <w:r w:rsidRPr="00BE1075">
        <w:rPr>
          <w:lang w:val="ru-RU"/>
        </w:rPr>
        <w:t>ство дренажных систем.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Новые технологии предоставляют широкие возможности при решении задач ги</w:t>
      </w:r>
      <w:r w:rsidRPr="00BE1075">
        <w:rPr>
          <w:lang w:val="ru-RU"/>
        </w:rPr>
        <w:t>д</w:t>
      </w:r>
      <w:r w:rsidRPr="00BE1075">
        <w:rPr>
          <w:lang w:val="ru-RU"/>
        </w:rPr>
        <w:t>ротехнического водоотведения (т.е. сочетание дренажной сети, дождевой сети в границах участка застройки и наружной сети дождевой канализации) благодаря применению м</w:t>
      </w:r>
      <w:r w:rsidRPr="00BE1075">
        <w:rPr>
          <w:lang w:val="ru-RU"/>
        </w:rPr>
        <w:t>о</w:t>
      </w:r>
      <w:r w:rsidRPr="00BE1075">
        <w:rPr>
          <w:lang w:val="ru-RU"/>
        </w:rPr>
        <w:t>дульных элементов, современных конструкций и материалов, применяющихся как для строящихся объектов, так и для реконструируемых.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Существующие на территории </w:t>
      </w:r>
      <w:r w:rsidR="00474AB7" w:rsidRPr="00BE1075">
        <w:rPr>
          <w:lang w:val="ru-RU"/>
        </w:rPr>
        <w:t>муниципального образования</w:t>
      </w:r>
      <w:r w:rsidRPr="00BE1075">
        <w:rPr>
          <w:lang w:val="ru-RU"/>
        </w:rPr>
        <w:t xml:space="preserve"> озера используются в качестве естественных водоприемников и дрен. Предлагается в целях поддержания уровня воды во всех водоемах приблизительно на отметке 9-10 м произвести:</w:t>
      </w:r>
    </w:p>
    <w:p w:rsidR="00B75638" w:rsidRPr="00BE1075" w:rsidRDefault="001420D3" w:rsidP="008E4FDA">
      <w:pPr>
        <w:pStyle w:val="aff0"/>
        <w:numPr>
          <w:ilvl w:val="0"/>
          <w:numId w:val="9"/>
        </w:numPr>
      </w:pPr>
      <w:r w:rsidRPr="00BE1075">
        <w:rPr>
          <w:lang w:val="ru-RU"/>
        </w:rPr>
        <w:t>у</w:t>
      </w:r>
      <w:r w:rsidR="00B75638" w:rsidRPr="00BE1075">
        <w:t>глубление и расчистку водоемов;</w:t>
      </w:r>
    </w:p>
    <w:p w:rsidR="00B75638" w:rsidRPr="00BE1075" w:rsidRDefault="001420D3" w:rsidP="008E4FDA">
      <w:pPr>
        <w:pStyle w:val="aff0"/>
        <w:numPr>
          <w:ilvl w:val="0"/>
          <w:numId w:val="9"/>
        </w:numPr>
        <w:rPr>
          <w:lang w:val="ru-RU"/>
        </w:rPr>
      </w:pPr>
      <w:r w:rsidRPr="00BE1075">
        <w:rPr>
          <w:lang w:val="ru-RU"/>
        </w:rPr>
        <w:t>с</w:t>
      </w:r>
      <w:r w:rsidR="00B75638" w:rsidRPr="00BE1075">
        <w:rPr>
          <w:lang w:val="ru-RU"/>
        </w:rPr>
        <w:t>оздание проточности озер путем соединения их каналами;</w:t>
      </w:r>
    </w:p>
    <w:p w:rsidR="00B75638" w:rsidRPr="00BE1075" w:rsidRDefault="001420D3" w:rsidP="008E4FDA">
      <w:pPr>
        <w:pStyle w:val="aff0"/>
        <w:numPr>
          <w:ilvl w:val="0"/>
          <w:numId w:val="9"/>
        </w:numPr>
        <w:rPr>
          <w:lang w:val="ru-RU"/>
        </w:rPr>
      </w:pPr>
      <w:r w:rsidRPr="00BE1075">
        <w:rPr>
          <w:lang w:val="ru-RU"/>
        </w:rPr>
        <w:t>д</w:t>
      </w:r>
      <w:r w:rsidR="00B75638" w:rsidRPr="00BE1075">
        <w:rPr>
          <w:lang w:val="ru-RU"/>
        </w:rPr>
        <w:t>ля использования озер в декоративно-спортивных целях благоустроить их берега и прибрежные территории;</w:t>
      </w:r>
    </w:p>
    <w:p w:rsidR="00B75638" w:rsidRPr="00BE1075" w:rsidRDefault="001420D3" w:rsidP="008E4FDA">
      <w:pPr>
        <w:pStyle w:val="aff0"/>
        <w:numPr>
          <w:ilvl w:val="0"/>
          <w:numId w:val="9"/>
        </w:numPr>
        <w:rPr>
          <w:lang w:val="ru-RU"/>
        </w:rPr>
      </w:pPr>
      <w:r w:rsidRPr="00BE1075">
        <w:rPr>
          <w:lang w:val="ru-RU"/>
        </w:rPr>
        <w:t>м</w:t>
      </w:r>
      <w:r w:rsidR="00B75638" w:rsidRPr="00BE1075">
        <w:rPr>
          <w:lang w:val="ru-RU"/>
        </w:rPr>
        <w:t>елкие озера и староречья засыпать и спланировать территорию.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Перечисленные мероприятия обеспечат понижение уровня грунтовых вод на те</w:t>
      </w:r>
      <w:r w:rsidRPr="00BE1075">
        <w:rPr>
          <w:lang w:val="ru-RU"/>
        </w:rPr>
        <w:t>р</w:t>
      </w:r>
      <w:r w:rsidRPr="00BE1075">
        <w:rPr>
          <w:lang w:val="ru-RU"/>
        </w:rPr>
        <w:t xml:space="preserve">ритории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807763">
        <w:rPr>
          <w:lang w:val="ru-RU"/>
        </w:rPr>
        <w:t>.</w:t>
      </w:r>
    </w:p>
    <w:p w:rsidR="00B75638" w:rsidRPr="00BE1075" w:rsidRDefault="00B75638" w:rsidP="00433DC0">
      <w:pPr>
        <w:pStyle w:val="3"/>
        <w:rPr>
          <w:rFonts w:cs="Times New Roman"/>
          <w:bCs w:val="0"/>
          <w:szCs w:val="24"/>
        </w:rPr>
      </w:pPr>
      <w:bookmarkStart w:id="268" w:name="_Toc270941787"/>
      <w:bookmarkStart w:id="269" w:name="_Toc312357176"/>
      <w:bookmarkStart w:id="270" w:name="_Toc410811651"/>
      <w:r w:rsidRPr="00BE1075">
        <w:rPr>
          <w:rFonts w:cs="Times New Roman"/>
          <w:bCs w:val="0"/>
          <w:szCs w:val="24"/>
        </w:rPr>
        <w:t>3.</w:t>
      </w:r>
      <w:r w:rsidR="00317F7F">
        <w:rPr>
          <w:rFonts w:cs="Times New Roman"/>
          <w:bCs w:val="0"/>
          <w:szCs w:val="24"/>
        </w:rPr>
        <w:t>9</w:t>
      </w:r>
      <w:r w:rsidRPr="00BE1075">
        <w:rPr>
          <w:rFonts w:cs="Times New Roman"/>
          <w:bCs w:val="0"/>
          <w:szCs w:val="24"/>
        </w:rPr>
        <w:t>.4 Ливневая канализация.</w:t>
      </w:r>
      <w:bookmarkEnd w:id="268"/>
      <w:bookmarkEnd w:id="269"/>
      <w:bookmarkEnd w:id="270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В настоящее время в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системы ливневой канализации нет. Поверхностные стоки с жилой территории и промпредприятий</w:t>
      </w:r>
      <w:r w:rsidR="001726FC">
        <w:rPr>
          <w:lang w:val="ru-RU"/>
        </w:rPr>
        <w:t xml:space="preserve"> </w:t>
      </w:r>
      <w:r w:rsidRPr="00BE1075">
        <w:rPr>
          <w:lang w:val="ru-RU"/>
        </w:rPr>
        <w:t>сбрасываются по р</w:t>
      </w:r>
      <w:r w:rsidRPr="00BE1075">
        <w:rPr>
          <w:lang w:val="ru-RU"/>
        </w:rPr>
        <w:t>е</w:t>
      </w:r>
      <w:r w:rsidRPr="00BE1075">
        <w:rPr>
          <w:lang w:val="ru-RU"/>
        </w:rPr>
        <w:t>льефу в пониженные места.</w:t>
      </w:r>
    </w:p>
    <w:p w:rsidR="00BA08CA" w:rsidRDefault="00BA08CA" w:rsidP="00BA08CA">
      <w:pPr>
        <w:pStyle w:val="aff0"/>
        <w:rPr>
          <w:lang w:val="ru-RU"/>
        </w:rPr>
      </w:pPr>
      <w:r w:rsidRPr="00BE1075">
        <w:rPr>
          <w:lang w:val="ru-RU"/>
        </w:rPr>
        <w:t xml:space="preserve">Проектом генерального плана для </w:t>
      </w:r>
      <w:r w:rsidR="005B11BD">
        <w:rPr>
          <w:lang w:val="ru-RU"/>
        </w:rPr>
        <w:t xml:space="preserve">населённых пунктов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</w:t>
      </w:r>
      <w:r w:rsidR="002F7627">
        <w:rPr>
          <w:lang w:val="ru-RU"/>
        </w:rPr>
        <w:t>о</w:t>
      </w:r>
      <w:r w:rsidR="002F7627">
        <w:rPr>
          <w:lang w:val="ru-RU"/>
        </w:rPr>
        <w:t>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 xml:space="preserve">предлагается предусмотреть соответствующую систему ливневой канализации. </w:t>
      </w:r>
    </w:p>
    <w:p w:rsidR="00F34719" w:rsidRPr="002812BF" w:rsidRDefault="00F34719" w:rsidP="00F34719">
      <w:pPr>
        <w:pStyle w:val="aff0"/>
        <w:rPr>
          <w:lang w:val="ru-RU"/>
        </w:rPr>
      </w:pPr>
      <w:r w:rsidRPr="002812BF">
        <w:rPr>
          <w:lang w:val="ru-RU"/>
        </w:rPr>
        <w:t>В задачу схемы дождевой канализации в первую очередь входит исключение поп</w:t>
      </w:r>
      <w:r w:rsidRPr="002812BF">
        <w:rPr>
          <w:lang w:val="ru-RU"/>
        </w:rPr>
        <w:t>а</w:t>
      </w:r>
      <w:r w:rsidRPr="002812BF">
        <w:rPr>
          <w:lang w:val="ru-RU"/>
        </w:rPr>
        <w:t>дания загрязненного поверхностного стока в водоприемники. С этой целью вдоль берег</w:t>
      </w:r>
      <w:r w:rsidRPr="002812BF">
        <w:rPr>
          <w:lang w:val="ru-RU"/>
        </w:rPr>
        <w:t>о</w:t>
      </w:r>
      <w:r w:rsidRPr="002812BF">
        <w:rPr>
          <w:lang w:val="ru-RU"/>
        </w:rPr>
        <w:t xml:space="preserve">вых линий рек и ручьев, по ближайшим к водотокам улицам запроектировать закрытые собирающие дождевые коллекторы. </w:t>
      </w:r>
    </w:p>
    <w:p w:rsidR="00F34719" w:rsidRPr="002812BF" w:rsidRDefault="00F34719" w:rsidP="00F34719">
      <w:pPr>
        <w:pStyle w:val="aff0"/>
        <w:rPr>
          <w:lang w:val="ru-RU"/>
        </w:rPr>
      </w:pPr>
      <w:r w:rsidRPr="002812BF">
        <w:rPr>
          <w:lang w:val="ru-RU"/>
        </w:rPr>
        <w:t>Согласно требованиям, предъявляемым в настоящее время к охране и использов</w:t>
      </w:r>
      <w:r w:rsidRPr="002812BF">
        <w:rPr>
          <w:lang w:val="ru-RU"/>
        </w:rPr>
        <w:t>а</w:t>
      </w:r>
      <w:r w:rsidRPr="002812BF">
        <w:rPr>
          <w:lang w:val="ru-RU"/>
        </w:rPr>
        <w:t>нию водных ресурсов, загрязненный поверхностный сток перед выпуском в водоприе</w:t>
      </w:r>
      <w:r w:rsidRPr="002812BF">
        <w:rPr>
          <w:lang w:val="ru-RU"/>
        </w:rPr>
        <w:t>м</w:t>
      </w:r>
      <w:r w:rsidRPr="002812BF">
        <w:rPr>
          <w:lang w:val="ru-RU"/>
        </w:rPr>
        <w:t xml:space="preserve">ник должен проходить очистку на очистных сооружениях дождевой канализации. Ввиду этого необходимо заказать проекты «Схемы дождевой канализации» </w:t>
      </w:r>
      <w:r>
        <w:rPr>
          <w:lang w:val="ru-RU"/>
        </w:rPr>
        <w:t xml:space="preserve">для </w:t>
      </w:r>
      <w:r w:rsidRPr="002812BF">
        <w:rPr>
          <w:lang w:val="ru-RU"/>
        </w:rPr>
        <w:t>населенн</w:t>
      </w:r>
      <w:r>
        <w:rPr>
          <w:lang w:val="ru-RU"/>
        </w:rPr>
        <w:t>ых</w:t>
      </w:r>
      <w:r w:rsidRPr="002812BF">
        <w:rPr>
          <w:lang w:val="ru-RU"/>
        </w:rPr>
        <w:t xml:space="preserve"> пункт</w:t>
      </w:r>
      <w:r>
        <w:rPr>
          <w:lang w:val="ru-RU"/>
        </w:rPr>
        <w:t>ов СП Имендяшевский сельсовет</w:t>
      </w:r>
      <w:r w:rsidRPr="002812BF">
        <w:rPr>
          <w:lang w:val="ru-RU"/>
        </w:rPr>
        <w:t>, который разрабатывается специализированной организацией и определяет конкретный тип, параметры и трассы водосточной сети, а та</w:t>
      </w:r>
      <w:r w:rsidRPr="002812BF">
        <w:rPr>
          <w:lang w:val="ru-RU"/>
        </w:rPr>
        <w:t>к</w:t>
      </w:r>
      <w:r w:rsidRPr="002812BF">
        <w:rPr>
          <w:lang w:val="ru-RU"/>
        </w:rPr>
        <w:t>же окончательное местоположение очистных сооружений и их мощность.</w:t>
      </w:r>
    </w:p>
    <w:p w:rsidR="00F34719" w:rsidRPr="002812BF" w:rsidRDefault="00F34719" w:rsidP="00F34719">
      <w:pPr>
        <w:pStyle w:val="aff0"/>
        <w:rPr>
          <w:lang w:val="ru-RU"/>
        </w:rPr>
      </w:pPr>
      <w:r w:rsidRPr="002812BF">
        <w:rPr>
          <w:lang w:val="ru-RU"/>
        </w:rPr>
        <w:t xml:space="preserve">Необходимо отметить, что загрязненные стоки с территорий промышленных и коммунально-складских предприятий перед выпуском в </w:t>
      </w:r>
      <w:r>
        <w:rPr>
          <w:lang w:val="ru-RU"/>
        </w:rPr>
        <w:t>систему</w:t>
      </w:r>
      <w:r w:rsidRPr="002812BF">
        <w:rPr>
          <w:lang w:val="ru-RU"/>
        </w:rPr>
        <w:t xml:space="preserve"> дождевой канализации должны проходить очистку на собственных локальных очистных сооружениях.</w:t>
      </w:r>
    </w:p>
    <w:p w:rsidR="00B75638" w:rsidRPr="00BE1075" w:rsidRDefault="00B75638" w:rsidP="00433DC0">
      <w:pPr>
        <w:pStyle w:val="2"/>
        <w:rPr>
          <w:rFonts w:cs="Times New Roman"/>
          <w:sz w:val="24"/>
          <w:szCs w:val="24"/>
        </w:rPr>
      </w:pPr>
      <w:bookmarkStart w:id="271" w:name="_Toc244407721"/>
      <w:bookmarkStart w:id="272" w:name="_Toc244410188"/>
      <w:bookmarkStart w:id="273" w:name="_Toc244411192"/>
      <w:bookmarkStart w:id="274" w:name="_Toc270941788"/>
      <w:bookmarkStart w:id="275" w:name="_Toc312357177"/>
      <w:bookmarkStart w:id="276" w:name="_Toc410811652"/>
      <w:r w:rsidRPr="00BE1075">
        <w:rPr>
          <w:rFonts w:cs="Times New Roman"/>
          <w:sz w:val="24"/>
          <w:szCs w:val="24"/>
        </w:rPr>
        <w:t>3.</w:t>
      </w:r>
      <w:r w:rsidR="00317F7F">
        <w:rPr>
          <w:rFonts w:cs="Times New Roman"/>
          <w:sz w:val="24"/>
          <w:szCs w:val="24"/>
        </w:rPr>
        <w:t>10</w:t>
      </w:r>
      <w:r w:rsidRPr="00BE1075">
        <w:rPr>
          <w:rFonts w:cs="Times New Roman"/>
          <w:sz w:val="24"/>
          <w:szCs w:val="24"/>
        </w:rPr>
        <w:t xml:space="preserve"> Благоустройство территории</w:t>
      </w:r>
      <w:bookmarkEnd w:id="271"/>
      <w:bookmarkEnd w:id="272"/>
      <w:bookmarkEnd w:id="273"/>
      <w:bookmarkEnd w:id="274"/>
      <w:bookmarkEnd w:id="275"/>
      <w:bookmarkEnd w:id="276"/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 расчётный срок</w:t>
      </w:r>
      <w:r w:rsidR="007C13A6">
        <w:rPr>
          <w:lang w:val="ru-RU"/>
        </w:rPr>
        <w:t xml:space="preserve"> </w:t>
      </w:r>
      <w:r w:rsidRPr="00BE1075">
        <w:rPr>
          <w:lang w:val="ru-RU"/>
        </w:rPr>
        <w:t>работы по благоустройству предлагается выполнять в соотве</w:t>
      </w:r>
      <w:r w:rsidRPr="00BE1075">
        <w:rPr>
          <w:lang w:val="ru-RU"/>
        </w:rPr>
        <w:t>т</w:t>
      </w:r>
      <w:r w:rsidRPr="00BE1075">
        <w:rPr>
          <w:lang w:val="ru-RU"/>
        </w:rPr>
        <w:t>ствии</w:t>
      </w:r>
      <w:r w:rsidR="007C13A6">
        <w:rPr>
          <w:lang w:val="ru-RU"/>
        </w:rPr>
        <w:t xml:space="preserve"> </w:t>
      </w:r>
      <w:r w:rsidRPr="00BE1075">
        <w:rPr>
          <w:lang w:val="ru-RU"/>
        </w:rPr>
        <w:t>с проектными решениями генерального плана, проектами планировки и разработа</w:t>
      </w:r>
      <w:r w:rsidRPr="00BE1075">
        <w:rPr>
          <w:lang w:val="ru-RU"/>
        </w:rPr>
        <w:t>н</w:t>
      </w:r>
      <w:r w:rsidRPr="00BE1075">
        <w:rPr>
          <w:lang w:val="ru-RU"/>
        </w:rPr>
        <w:t>ными и утверждёнными на территории поселения среднесрочными концепцией и пр</w:t>
      </w:r>
      <w:r w:rsidRPr="00BE1075">
        <w:rPr>
          <w:lang w:val="ru-RU"/>
        </w:rPr>
        <w:t>о</w:t>
      </w:r>
      <w:r w:rsidRPr="00BE1075">
        <w:rPr>
          <w:lang w:val="ru-RU"/>
        </w:rPr>
        <w:t>граммой благоустройства и озеленения.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Особое внимание при поведении работ необходимо обратить на согласованность и последовательность действий органов власти, </w:t>
      </w:r>
      <w:r w:rsidR="001420D3" w:rsidRPr="00BE1075">
        <w:rPr>
          <w:lang w:val="ru-RU"/>
        </w:rPr>
        <w:t>сельских</w:t>
      </w:r>
      <w:r w:rsidR="00317F7F">
        <w:rPr>
          <w:lang w:val="ru-RU"/>
        </w:rPr>
        <w:t xml:space="preserve"> </w:t>
      </w:r>
      <w:r w:rsidRPr="00BE1075">
        <w:rPr>
          <w:lang w:val="ru-RU"/>
        </w:rPr>
        <w:t>служб и застройщиков при стро</w:t>
      </w:r>
      <w:r w:rsidRPr="00BE1075">
        <w:rPr>
          <w:lang w:val="ru-RU"/>
        </w:rPr>
        <w:t>и</w:t>
      </w:r>
      <w:r w:rsidRPr="00BE1075">
        <w:rPr>
          <w:lang w:val="ru-RU"/>
        </w:rPr>
        <w:t>тельстве и реконструкции зданий и сооружений, дорог, инженерной инфраструктуры и благоустройства для исключения возможности разрушения и демонтажа объектов благ</w:t>
      </w:r>
      <w:r w:rsidRPr="00BE1075">
        <w:rPr>
          <w:lang w:val="ru-RU"/>
        </w:rPr>
        <w:t>о</w:t>
      </w:r>
      <w:r w:rsidRPr="00BE1075">
        <w:rPr>
          <w:lang w:val="ru-RU"/>
        </w:rPr>
        <w:t>устройства и озеленения при проведении строительных и ремонтных работ.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Генеральным планом предусматриваются мероприятия как по реконструкции с</w:t>
      </w:r>
      <w:r w:rsidRPr="00BE1075">
        <w:rPr>
          <w:lang w:val="ru-RU"/>
        </w:rPr>
        <w:t>у</w:t>
      </w:r>
      <w:r w:rsidRPr="00BE1075">
        <w:rPr>
          <w:lang w:val="ru-RU"/>
        </w:rPr>
        <w:t>ществующих объектов благоустройства, так и по строительству новых объектов с прим</w:t>
      </w:r>
      <w:r w:rsidRPr="00BE1075">
        <w:rPr>
          <w:lang w:val="ru-RU"/>
        </w:rPr>
        <w:t>е</w:t>
      </w:r>
      <w:r w:rsidRPr="00BE1075">
        <w:rPr>
          <w:lang w:val="ru-RU"/>
        </w:rPr>
        <w:t>нением качественно новых материалов и технологий.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Предлагается выполнять работы по следующим направлениям:</w:t>
      </w:r>
    </w:p>
    <w:p w:rsidR="00B75638" w:rsidRPr="00BE1075" w:rsidRDefault="001420D3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1. </w:t>
      </w:r>
      <w:r w:rsidR="00B75638" w:rsidRPr="00BE1075">
        <w:rPr>
          <w:lang w:val="ru-RU"/>
        </w:rPr>
        <w:t>В расчётный срок основным направлением будут выступать работы по реко</w:t>
      </w:r>
      <w:r w:rsidR="00B75638" w:rsidRPr="00BE1075">
        <w:rPr>
          <w:lang w:val="ru-RU"/>
        </w:rPr>
        <w:t>н</w:t>
      </w:r>
      <w:r w:rsidR="00B75638" w:rsidRPr="00BE1075">
        <w:rPr>
          <w:lang w:val="ru-RU"/>
        </w:rPr>
        <w:t>струкции и ремонту</w:t>
      </w:r>
      <w:r w:rsidR="00600F77">
        <w:rPr>
          <w:lang w:val="ru-RU"/>
        </w:rPr>
        <w:t xml:space="preserve"> </w:t>
      </w:r>
      <w:r w:rsidR="00B75638" w:rsidRPr="00BE1075">
        <w:rPr>
          <w:lang w:val="ru-RU"/>
        </w:rPr>
        <w:t>существующих искусственных покрытий с более широким примен</w:t>
      </w:r>
      <w:r w:rsidR="00B75638" w:rsidRPr="00BE1075">
        <w:rPr>
          <w:lang w:val="ru-RU"/>
        </w:rPr>
        <w:t>е</w:t>
      </w:r>
      <w:r w:rsidR="00B75638" w:rsidRPr="00BE1075">
        <w:rPr>
          <w:lang w:val="ru-RU"/>
        </w:rPr>
        <w:t>нием современных материалов и технологий. Необходимо существенно расширить н</w:t>
      </w:r>
      <w:r w:rsidR="00B75638" w:rsidRPr="00BE1075">
        <w:rPr>
          <w:lang w:val="ru-RU"/>
        </w:rPr>
        <w:t>о</w:t>
      </w:r>
      <w:r w:rsidR="00B75638" w:rsidRPr="00BE1075">
        <w:rPr>
          <w:lang w:val="ru-RU"/>
        </w:rPr>
        <w:t>менклатуру применяемых видов покрытий. Особое внимание следует обратить на рек</w:t>
      </w:r>
      <w:r w:rsidR="00B75638" w:rsidRPr="00BE1075">
        <w:rPr>
          <w:lang w:val="ru-RU"/>
        </w:rPr>
        <w:t>о</w:t>
      </w:r>
      <w:r w:rsidR="00B75638" w:rsidRPr="00BE1075">
        <w:rPr>
          <w:lang w:val="ru-RU"/>
        </w:rPr>
        <w:t>мендуемые продольные и поперечные уклоны дорог, тротуаров и площадок, наличие в</w:t>
      </w:r>
      <w:r w:rsidR="00B75638" w:rsidRPr="00BE1075">
        <w:rPr>
          <w:lang w:val="ru-RU"/>
        </w:rPr>
        <w:t>о</w:t>
      </w:r>
      <w:r w:rsidR="00B75638" w:rsidRPr="00BE1075">
        <w:rPr>
          <w:lang w:val="ru-RU"/>
        </w:rPr>
        <w:t>допропускных устройств, обеспечивающих отвод ливневых и паводковых вод.</w:t>
      </w:r>
    </w:p>
    <w:p w:rsidR="00600F77" w:rsidRPr="00BE1075" w:rsidRDefault="00600F77" w:rsidP="00600F77">
      <w:pPr>
        <w:pStyle w:val="aff0"/>
        <w:rPr>
          <w:lang w:val="ru-RU"/>
        </w:rPr>
      </w:pPr>
      <w:r w:rsidRPr="00BE1075">
        <w:rPr>
          <w:lang w:val="ru-RU"/>
        </w:rPr>
        <w:t>2. Проектом генерального плана в части</w:t>
      </w:r>
      <w:r>
        <w:rPr>
          <w:lang w:val="ru-RU"/>
        </w:rPr>
        <w:t xml:space="preserve"> </w:t>
      </w:r>
      <w:r w:rsidRPr="00BE1075">
        <w:rPr>
          <w:lang w:val="ru-RU"/>
        </w:rPr>
        <w:t>благоустройства водоёмов основные мер</w:t>
      </w:r>
      <w:r w:rsidRPr="00BE1075">
        <w:rPr>
          <w:lang w:val="ru-RU"/>
        </w:rPr>
        <w:t>о</w:t>
      </w:r>
      <w:r w:rsidRPr="00BE1075">
        <w:rPr>
          <w:lang w:val="ru-RU"/>
        </w:rPr>
        <w:t>приятия предполагается направить на</w:t>
      </w:r>
      <w:r>
        <w:rPr>
          <w:lang w:val="ru-RU"/>
        </w:rPr>
        <w:t xml:space="preserve"> </w:t>
      </w:r>
      <w:r w:rsidRPr="00BE1075">
        <w:rPr>
          <w:lang w:val="ru-RU"/>
        </w:rPr>
        <w:t xml:space="preserve">санитарную очистку и благоустройство </w:t>
      </w:r>
      <w:r>
        <w:rPr>
          <w:lang w:val="ru-RU"/>
        </w:rPr>
        <w:t>водоёмов</w:t>
      </w:r>
      <w:r w:rsidRPr="00BE1075">
        <w:rPr>
          <w:lang w:val="ru-RU"/>
        </w:rPr>
        <w:t>, обеспечение</w:t>
      </w:r>
      <w:r>
        <w:rPr>
          <w:lang w:val="ru-RU"/>
        </w:rPr>
        <w:t xml:space="preserve"> их</w:t>
      </w:r>
      <w:r w:rsidRPr="00BE1075">
        <w:rPr>
          <w:lang w:val="ru-RU"/>
        </w:rPr>
        <w:t xml:space="preserve"> проточности. На расчётный срок </w:t>
      </w:r>
      <w:r>
        <w:rPr>
          <w:lang w:val="ru-RU"/>
        </w:rPr>
        <w:t xml:space="preserve">проектом </w:t>
      </w:r>
      <w:r w:rsidRPr="00BE1075">
        <w:rPr>
          <w:lang w:val="ru-RU"/>
        </w:rPr>
        <w:t>предполагаются устройство организованных мест отдыха у водоёмов поселения.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3.</w:t>
      </w:r>
      <w:r w:rsidR="007C13A6">
        <w:rPr>
          <w:lang w:val="ru-RU"/>
        </w:rPr>
        <w:t xml:space="preserve"> </w:t>
      </w:r>
      <w:r w:rsidRPr="00BE1075">
        <w:rPr>
          <w:lang w:val="ru-RU"/>
        </w:rPr>
        <w:t xml:space="preserve">В расчётный срок необходимо увеличить площадь зелёных насаждений общего пользования в </w:t>
      </w:r>
      <w:r w:rsidR="005B11BD">
        <w:rPr>
          <w:lang w:val="ru-RU"/>
        </w:rPr>
        <w:t xml:space="preserve">населенных пунктах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4A38DF">
        <w:rPr>
          <w:lang w:val="ru-RU"/>
        </w:rPr>
        <w:t xml:space="preserve"> </w:t>
      </w:r>
      <w:r w:rsidRPr="00BE1075">
        <w:rPr>
          <w:lang w:val="ru-RU"/>
        </w:rPr>
        <w:t>и выполнить работы по реконструкции и благоустройству территорий лесов</w:t>
      </w:r>
      <w:r w:rsidR="007C13A6">
        <w:rPr>
          <w:lang w:val="ru-RU"/>
        </w:rPr>
        <w:t xml:space="preserve"> </w:t>
      </w:r>
      <w:r w:rsidRPr="00BE1075">
        <w:rPr>
          <w:lang w:val="ru-RU"/>
        </w:rPr>
        <w:t>с высадкой необходимого количества деревьев и кустарников.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При реализации мероприятий</w:t>
      </w:r>
      <w:r w:rsidR="00317F7F">
        <w:rPr>
          <w:lang w:val="ru-RU"/>
        </w:rPr>
        <w:t xml:space="preserve"> </w:t>
      </w:r>
      <w:r w:rsidRPr="00BE1075">
        <w:rPr>
          <w:lang w:val="ru-RU"/>
        </w:rPr>
        <w:t>по озеленению необходимо существенно расширить видовой состав применяемых растений, адаптированных к местным условиям произраст</w:t>
      </w:r>
      <w:r w:rsidRPr="00BE1075">
        <w:rPr>
          <w:lang w:val="ru-RU"/>
        </w:rPr>
        <w:t>а</w:t>
      </w:r>
      <w:r w:rsidRPr="00BE1075">
        <w:rPr>
          <w:lang w:val="ru-RU"/>
        </w:rPr>
        <w:t>ния.</w:t>
      </w:r>
    </w:p>
    <w:p w:rsidR="00B75638" w:rsidRPr="00BE1075" w:rsidRDefault="001420D3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4. </w:t>
      </w:r>
      <w:r w:rsidR="00B75638" w:rsidRPr="00BE1075">
        <w:rPr>
          <w:lang w:val="ru-RU"/>
        </w:rPr>
        <w:t>Ежегодно необходимо увеличивать плотность малых архитектурных форм. Ос</w:t>
      </w:r>
      <w:r w:rsidR="00B75638" w:rsidRPr="00BE1075">
        <w:rPr>
          <w:lang w:val="ru-RU"/>
        </w:rPr>
        <w:t>о</w:t>
      </w:r>
      <w:r w:rsidR="00B75638" w:rsidRPr="00BE1075">
        <w:rPr>
          <w:lang w:val="ru-RU"/>
        </w:rPr>
        <w:t>бое внимание необходимо обратить на установку малых архитектурных форм в общ</w:t>
      </w:r>
      <w:r w:rsidR="00B75638" w:rsidRPr="00BE1075">
        <w:rPr>
          <w:lang w:val="ru-RU"/>
        </w:rPr>
        <w:t>е</w:t>
      </w:r>
      <w:r w:rsidR="00B75638" w:rsidRPr="00BE1075">
        <w:rPr>
          <w:lang w:val="ru-RU"/>
        </w:rPr>
        <w:t>ственно-административн</w:t>
      </w:r>
      <w:r w:rsidR="00E9191A" w:rsidRPr="00BE1075">
        <w:rPr>
          <w:lang w:val="ru-RU"/>
        </w:rPr>
        <w:t xml:space="preserve">ом центре </w:t>
      </w:r>
      <w:r w:rsidR="00B75638" w:rsidRPr="00BE1075">
        <w:rPr>
          <w:lang w:val="ru-RU"/>
        </w:rPr>
        <w:t>поселения,</w:t>
      </w:r>
      <w:r w:rsidR="00317F7F">
        <w:rPr>
          <w:lang w:val="ru-RU"/>
        </w:rPr>
        <w:t xml:space="preserve"> </w:t>
      </w:r>
      <w:r w:rsidR="00B75638" w:rsidRPr="00BE1075">
        <w:rPr>
          <w:lang w:val="ru-RU"/>
        </w:rPr>
        <w:t>в местах массового скопления людей. Необходимо восполнить недостаток монументально-декоративных произведений иску</w:t>
      </w:r>
      <w:r w:rsidR="00B75638" w:rsidRPr="00BE1075">
        <w:rPr>
          <w:lang w:val="ru-RU"/>
        </w:rPr>
        <w:t>с</w:t>
      </w:r>
      <w:r w:rsidR="00B75638" w:rsidRPr="00BE1075">
        <w:rPr>
          <w:lang w:val="ru-RU"/>
        </w:rPr>
        <w:t xml:space="preserve">ства на улицах и площадях </w:t>
      </w:r>
      <w:r w:rsidR="005B11BD">
        <w:rPr>
          <w:lang w:val="ru-RU"/>
        </w:rPr>
        <w:t xml:space="preserve">в населенных пунктах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 w:rsidR="00807763">
        <w:rPr>
          <w:lang w:val="ru-RU"/>
        </w:rPr>
        <w:t>,</w:t>
      </w:r>
      <w:r w:rsidR="00B75638" w:rsidRPr="00BE1075">
        <w:rPr>
          <w:lang w:val="ru-RU"/>
        </w:rPr>
        <w:t xml:space="preserve"> обогатив эстетическое восприятие жилой среды.</w:t>
      </w:r>
    </w:p>
    <w:p w:rsidR="00B75638" w:rsidRPr="00BE1075" w:rsidRDefault="001420D3" w:rsidP="00433DC0">
      <w:pPr>
        <w:pStyle w:val="aff0"/>
        <w:rPr>
          <w:lang w:val="ru-RU"/>
        </w:rPr>
      </w:pPr>
      <w:r w:rsidRPr="00BE1075">
        <w:rPr>
          <w:lang w:val="ru-RU"/>
        </w:rPr>
        <w:t xml:space="preserve">5. </w:t>
      </w:r>
      <w:r w:rsidR="00B75638" w:rsidRPr="00BE1075">
        <w:rPr>
          <w:lang w:val="ru-RU"/>
        </w:rPr>
        <w:t xml:space="preserve">Основные направления работы органов исполнительной власти </w:t>
      </w:r>
      <w:r w:rsidRPr="00BE1075">
        <w:rPr>
          <w:lang w:val="ru-RU"/>
        </w:rPr>
        <w:t>поселения</w:t>
      </w:r>
      <w:r w:rsidR="00B75638" w:rsidRPr="00BE1075">
        <w:rPr>
          <w:lang w:val="ru-RU"/>
        </w:rPr>
        <w:t xml:space="preserve"> в ч</w:t>
      </w:r>
      <w:r w:rsidR="00B75638" w:rsidRPr="00BE1075">
        <w:rPr>
          <w:lang w:val="ru-RU"/>
        </w:rPr>
        <w:t>а</w:t>
      </w:r>
      <w:r w:rsidR="00B75638" w:rsidRPr="00BE1075">
        <w:rPr>
          <w:lang w:val="ru-RU"/>
        </w:rPr>
        <w:t>сти улучшения системы освещения населённых пунктов должны быть направлены на энергосбережение и совершенствование</w:t>
      </w:r>
      <w:r w:rsidR="001726FC">
        <w:rPr>
          <w:lang w:val="ru-RU"/>
        </w:rPr>
        <w:t xml:space="preserve"> </w:t>
      </w:r>
      <w:r w:rsidR="00B75638" w:rsidRPr="00BE1075">
        <w:rPr>
          <w:lang w:val="ru-RU"/>
        </w:rPr>
        <w:t>системы освещения. Необходимо добиться но</w:t>
      </w:r>
      <w:r w:rsidR="00B75638" w:rsidRPr="00BE1075">
        <w:rPr>
          <w:lang w:val="ru-RU"/>
        </w:rPr>
        <w:t>р</w:t>
      </w:r>
      <w:r w:rsidR="00B75638" w:rsidRPr="00BE1075">
        <w:rPr>
          <w:lang w:val="ru-RU"/>
        </w:rPr>
        <w:t xml:space="preserve">мируемого уровня освещения </w:t>
      </w:r>
      <w:r w:rsidRPr="00BE1075">
        <w:rPr>
          <w:lang w:val="ru-RU"/>
        </w:rPr>
        <w:t>сельских</w:t>
      </w:r>
      <w:r w:rsidR="00B75638" w:rsidRPr="00BE1075">
        <w:rPr>
          <w:lang w:val="ru-RU"/>
        </w:rPr>
        <w:t xml:space="preserve"> улиц и дорог и выстроить соподчинённую систему освещения главных и второстепенных улиц. В расчётный срок</w:t>
      </w:r>
      <w:r w:rsidR="0049667C">
        <w:rPr>
          <w:lang w:val="ru-RU"/>
        </w:rPr>
        <w:t xml:space="preserve"> </w:t>
      </w:r>
      <w:r w:rsidR="00B75638" w:rsidRPr="00BE1075">
        <w:rPr>
          <w:lang w:val="ru-RU"/>
        </w:rPr>
        <w:t>необходимо выполнить м</w:t>
      </w:r>
      <w:r w:rsidR="00B75638" w:rsidRPr="00BE1075">
        <w:rPr>
          <w:lang w:val="ru-RU"/>
        </w:rPr>
        <w:t>е</w:t>
      </w:r>
      <w:r w:rsidR="00B75638" w:rsidRPr="00BE1075">
        <w:rPr>
          <w:lang w:val="ru-RU"/>
        </w:rPr>
        <w:t>роприятия по реконструкции автоматической системы</w:t>
      </w:r>
      <w:r w:rsidR="001726FC">
        <w:rPr>
          <w:lang w:val="ru-RU"/>
        </w:rPr>
        <w:t xml:space="preserve"> </w:t>
      </w:r>
      <w:r w:rsidR="00B75638" w:rsidRPr="00BE1075">
        <w:rPr>
          <w:lang w:val="ru-RU"/>
        </w:rPr>
        <w:t>освещения, работающей в разли</w:t>
      </w:r>
      <w:r w:rsidR="00B75638" w:rsidRPr="00BE1075">
        <w:rPr>
          <w:lang w:val="ru-RU"/>
        </w:rPr>
        <w:t>ч</w:t>
      </w:r>
      <w:r w:rsidR="00B75638" w:rsidRPr="00BE1075">
        <w:rPr>
          <w:lang w:val="ru-RU"/>
        </w:rPr>
        <w:t>ных режимах.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Вторым направлением работ по освещению будет освещение объектов социальной сферы и жилых кварталов, в первую очередь, должны быть надлежаще освещены терр</w:t>
      </w:r>
      <w:r w:rsidRPr="00BE1075">
        <w:rPr>
          <w:lang w:val="ru-RU"/>
        </w:rPr>
        <w:t>и</w:t>
      </w:r>
      <w:r w:rsidRPr="00BE1075">
        <w:rPr>
          <w:lang w:val="ru-RU"/>
        </w:rPr>
        <w:t>тории с пребыванием детей и подростков.</w:t>
      </w:r>
    </w:p>
    <w:p w:rsidR="00B75638" w:rsidRPr="00BE1075" w:rsidRDefault="00B75638" w:rsidP="00433DC0">
      <w:pPr>
        <w:pStyle w:val="aff0"/>
        <w:rPr>
          <w:lang w:val="ru-RU"/>
        </w:rPr>
      </w:pPr>
      <w:r w:rsidRPr="00BE1075">
        <w:rPr>
          <w:lang w:val="ru-RU"/>
        </w:rPr>
        <w:t>Отдельное направление</w:t>
      </w:r>
      <w:r w:rsidR="0049667C">
        <w:rPr>
          <w:lang w:val="ru-RU"/>
        </w:rPr>
        <w:t xml:space="preserve"> </w:t>
      </w:r>
      <w:r w:rsidRPr="00BE1075">
        <w:rPr>
          <w:lang w:val="ru-RU"/>
        </w:rPr>
        <w:t>в освещении – это декоративное и архитектурное освещ</w:t>
      </w:r>
      <w:r w:rsidRPr="00BE1075">
        <w:rPr>
          <w:lang w:val="ru-RU"/>
        </w:rPr>
        <w:t>е</w:t>
      </w:r>
      <w:r w:rsidRPr="00BE1075">
        <w:rPr>
          <w:lang w:val="ru-RU"/>
        </w:rPr>
        <w:t>ние; предлагается выполнить архитектурное освещение наиболее значимых зданий и об</w:t>
      </w:r>
      <w:r w:rsidRPr="00BE1075">
        <w:rPr>
          <w:lang w:val="ru-RU"/>
        </w:rPr>
        <w:t>ъ</w:t>
      </w:r>
      <w:r w:rsidRPr="00BE1075">
        <w:rPr>
          <w:lang w:val="ru-RU"/>
        </w:rPr>
        <w:t>ектов: культовых, общественных зданий и ряд других.</w:t>
      </w:r>
    </w:p>
    <w:p w:rsidR="00317F7F" w:rsidRPr="00BE1075" w:rsidRDefault="00317F7F" w:rsidP="00317F7F">
      <w:pPr>
        <w:pStyle w:val="2"/>
        <w:rPr>
          <w:rFonts w:cs="Times New Roman"/>
          <w:sz w:val="24"/>
          <w:szCs w:val="24"/>
        </w:rPr>
      </w:pPr>
      <w:bookmarkStart w:id="277" w:name="_Toc244407713"/>
      <w:bookmarkStart w:id="278" w:name="_Toc244410178"/>
      <w:bookmarkStart w:id="279" w:name="_Toc244411182"/>
      <w:bookmarkStart w:id="280" w:name="_Toc270941771"/>
      <w:bookmarkStart w:id="281" w:name="_Toc312357163"/>
      <w:bookmarkStart w:id="282" w:name="_Toc410811653"/>
      <w:bookmarkStart w:id="283" w:name="_Toc374968605"/>
      <w:bookmarkStart w:id="284" w:name="_Toc394649658"/>
      <w:r w:rsidRPr="00BE1075"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>11</w:t>
      </w:r>
      <w:r w:rsidRPr="00BE1075">
        <w:rPr>
          <w:rFonts w:cs="Times New Roman"/>
          <w:sz w:val="24"/>
          <w:szCs w:val="24"/>
        </w:rPr>
        <w:t xml:space="preserve"> Мероприятия по охране окружающей среды</w:t>
      </w:r>
      <w:bookmarkEnd w:id="277"/>
      <w:bookmarkEnd w:id="278"/>
      <w:bookmarkEnd w:id="279"/>
      <w:bookmarkEnd w:id="280"/>
      <w:bookmarkEnd w:id="281"/>
      <w:bookmarkEnd w:id="282"/>
    </w:p>
    <w:p w:rsidR="00317F7F" w:rsidRPr="00BE1075" w:rsidRDefault="00317F7F" w:rsidP="00317F7F">
      <w:pPr>
        <w:pStyle w:val="3"/>
        <w:rPr>
          <w:rFonts w:cs="Times New Roman"/>
          <w:bCs w:val="0"/>
          <w:szCs w:val="24"/>
        </w:rPr>
      </w:pPr>
      <w:bookmarkStart w:id="285" w:name="_Toc270941772"/>
      <w:bookmarkStart w:id="286" w:name="_Toc312357164"/>
      <w:bookmarkStart w:id="287" w:name="_Toc410811654"/>
      <w:r w:rsidRPr="00BE1075">
        <w:rPr>
          <w:rFonts w:cs="Times New Roman"/>
          <w:bCs w:val="0"/>
          <w:szCs w:val="24"/>
        </w:rPr>
        <w:t>3.</w:t>
      </w:r>
      <w:r>
        <w:rPr>
          <w:rFonts w:cs="Times New Roman"/>
          <w:bCs w:val="0"/>
          <w:szCs w:val="24"/>
        </w:rPr>
        <w:t>11</w:t>
      </w:r>
      <w:r w:rsidRPr="00BE1075">
        <w:rPr>
          <w:rFonts w:cs="Times New Roman"/>
          <w:bCs w:val="0"/>
          <w:szCs w:val="24"/>
        </w:rPr>
        <w:t>.1 Комплекс планировочных природоохранных мер</w:t>
      </w:r>
      <w:bookmarkEnd w:id="285"/>
      <w:bookmarkEnd w:id="286"/>
      <w:bookmarkEnd w:id="287"/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Проектным решением генерального плана предусматривается необходимость ре</w:t>
      </w:r>
      <w:r w:rsidRPr="00BE1075">
        <w:rPr>
          <w:lang w:val="ru-RU"/>
        </w:rPr>
        <w:t>а</w:t>
      </w:r>
      <w:r w:rsidRPr="00BE1075">
        <w:rPr>
          <w:lang w:val="ru-RU"/>
        </w:rPr>
        <w:t xml:space="preserve">лизации градостроительных приемов и мероприятий, направленных на «экологизацию» планировочной, транспортной и инженерной инфраструктуры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</w:t>
      </w:r>
      <w:r w:rsidR="002F7627">
        <w:rPr>
          <w:lang w:val="ru-RU"/>
        </w:rPr>
        <w:t>ь</w:t>
      </w:r>
      <w:r w:rsidR="002F7627">
        <w:rPr>
          <w:lang w:val="ru-RU"/>
        </w:rPr>
        <w:t>совет</w:t>
      </w:r>
      <w:r>
        <w:rPr>
          <w:lang w:val="ru-RU"/>
        </w:rPr>
        <w:t xml:space="preserve"> </w:t>
      </w:r>
      <w:r w:rsidRPr="00BE1075">
        <w:rPr>
          <w:lang w:val="ru-RU"/>
        </w:rPr>
        <w:t>для улучшения условий проживания и отдыха населения, восполнение утраченных элементов природной среды и охрану качества и естественных свойств ее компонентов.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Для объектов, являющихся источниками воздействия на среду обитания, разраб</w:t>
      </w:r>
      <w:r w:rsidRPr="00BE1075">
        <w:rPr>
          <w:lang w:val="ru-RU"/>
        </w:rPr>
        <w:t>а</w:t>
      </w:r>
      <w:r w:rsidRPr="00BE1075">
        <w:rPr>
          <w:lang w:val="ru-RU"/>
        </w:rPr>
        <w:t>тывается проект обоснования размера санитарно-защитной зоны, согласно СанПиН 2.2.1/2.1.1.1200-03.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Ориентировочный размер санитарно-защитной зоны по классификации должен быть обоснован проектом санитарно-защитной зоны с расчетами ожидаемого загрязнения атмосферного воздуха (с учетом фона) и уровней физического воздействия на атмосфе</w:t>
      </w:r>
      <w:r w:rsidRPr="00BE1075">
        <w:rPr>
          <w:lang w:val="ru-RU"/>
        </w:rPr>
        <w:t>р</w:t>
      </w:r>
      <w:r w:rsidRPr="00BE1075">
        <w:rPr>
          <w:lang w:val="ru-RU"/>
        </w:rPr>
        <w:t>ный воздух и подтвержден результатами натурных исследований и измерений.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Санитарно-защитная зона промышленных производств и объектов разрабатывается последовательно: расчетная (предварительная) санитарно-защитная зона, выполненная на основании проекта с расчетами рассеивания загрязнения атмосферного воздуха и физич</w:t>
      </w:r>
      <w:r w:rsidRPr="00BE1075">
        <w:rPr>
          <w:lang w:val="ru-RU"/>
        </w:rPr>
        <w:t>е</w:t>
      </w:r>
      <w:r w:rsidRPr="00BE1075">
        <w:rPr>
          <w:lang w:val="ru-RU"/>
        </w:rPr>
        <w:t>ского воздействия на атмосферный воздух (шум, вибрация, ЭМП и др.); установленная (окончательная) – на основании результатов натурных наблюдений и измерений для по</w:t>
      </w:r>
      <w:r w:rsidRPr="00BE1075">
        <w:rPr>
          <w:lang w:val="ru-RU"/>
        </w:rPr>
        <w:t>д</w:t>
      </w:r>
      <w:r w:rsidRPr="00BE1075">
        <w:rPr>
          <w:lang w:val="ru-RU"/>
        </w:rPr>
        <w:t>тверждения расчетных параметров.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Для автомагистралей, гаражей и автостоянок устанавливается расстояние от исто</w:t>
      </w:r>
      <w:r w:rsidRPr="00BE1075">
        <w:rPr>
          <w:lang w:val="ru-RU"/>
        </w:rPr>
        <w:t>ч</w:t>
      </w:r>
      <w:r w:rsidRPr="00BE1075">
        <w:rPr>
          <w:lang w:val="ru-RU"/>
        </w:rPr>
        <w:t>ника химического, биологического и/или физического воздействия, уменьшающее эти воздействия до значений гигиенических нормативов – санитарные разрывы.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(шума, вибрации, электрома</w:t>
      </w:r>
      <w:r w:rsidRPr="00BE1075">
        <w:rPr>
          <w:lang w:val="ru-RU"/>
        </w:rPr>
        <w:t>г</w:t>
      </w:r>
      <w:r w:rsidRPr="00BE1075">
        <w:rPr>
          <w:lang w:val="ru-RU"/>
        </w:rPr>
        <w:t>нитных полей и др.) с последующим проведением натурных исследований и измерений.</w:t>
      </w:r>
    </w:p>
    <w:p w:rsidR="00317F7F" w:rsidRPr="00BE1075" w:rsidRDefault="00317F7F" w:rsidP="00317F7F">
      <w:pPr>
        <w:pStyle w:val="aff0"/>
        <w:rPr>
          <w:lang w:val="ru-RU"/>
        </w:rPr>
      </w:pPr>
      <w:r>
        <w:rPr>
          <w:lang w:val="ru-RU"/>
        </w:rPr>
        <w:t>На расчетный срок</w:t>
      </w:r>
      <w:r w:rsidRPr="00BE1075">
        <w:rPr>
          <w:lang w:val="ru-RU"/>
        </w:rPr>
        <w:t xml:space="preserve"> (при норме на одного жителя 21 м</w:t>
      </w:r>
      <w:r w:rsidRPr="00BE1075">
        <w:rPr>
          <w:vertAlign w:val="superscript"/>
          <w:lang w:val="ru-RU"/>
        </w:rPr>
        <w:t>2</w:t>
      </w:r>
      <w:r w:rsidRPr="00BE1075">
        <w:rPr>
          <w:lang w:val="ru-RU"/>
        </w:rPr>
        <w:t xml:space="preserve"> озеленённых территорий общего пользования с учётом рекреационных территорий) необходимо более </w:t>
      </w:r>
      <w:r w:rsidR="00243E03">
        <w:rPr>
          <w:lang w:val="ru-RU"/>
        </w:rPr>
        <w:t>4</w:t>
      </w:r>
      <w:r>
        <w:rPr>
          <w:lang w:val="ru-RU"/>
        </w:rPr>
        <w:t xml:space="preserve"> </w:t>
      </w:r>
      <w:r w:rsidRPr="00BE1075">
        <w:rPr>
          <w:lang w:val="ru-RU"/>
        </w:rPr>
        <w:t>га озел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нённых территорий общего пользования. 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Озеленение центральных улиц</w:t>
      </w:r>
      <w:r>
        <w:rPr>
          <w:lang w:val="ru-RU"/>
        </w:rPr>
        <w:t xml:space="preserve"> населённых пунктов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>
        <w:rPr>
          <w:lang w:val="ru-RU"/>
        </w:rPr>
        <w:t xml:space="preserve"> </w:t>
      </w:r>
      <w:r w:rsidRPr="00BE1075">
        <w:rPr>
          <w:lang w:val="ru-RU"/>
        </w:rPr>
        <w:t>необходимо в целях защиты от пыли, загрязнений атмосферного воздуха отходами тран</w:t>
      </w:r>
      <w:r w:rsidRPr="00BE1075">
        <w:rPr>
          <w:lang w:val="ru-RU"/>
        </w:rPr>
        <w:t>с</w:t>
      </w:r>
      <w:r w:rsidRPr="00BE1075">
        <w:rPr>
          <w:lang w:val="ru-RU"/>
        </w:rPr>
        <w:t>порта и защиты от шума.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Предлагаемая генпланом планировочная организация территории, функциональное зонирование, направленное на совершенствование системы расселения, территориальной структуры производства, социальной, транспортной и инженерной инфраструктуры, уч</w:t>
      </w:r>
      <w:r w:rsidRPr="00BE1075">
        <w:rPr>
          <w:lang w:val="ru-RU"/>
        </w:rPr>
        <w:t>и</w:t>
      </w:r>
      <w:r w:rsidRPr="00BE1075">
        <w:rPr>
          <w:lang w:val="ru-RU"/>
        </w:rPr>
        <w:t>тывает и необходимость формирования природно-экологического каркаса сельского пос</w:t>
      </w:r>
      <w:r w:rsidRPr="00BE1075">
        <w:rPr>
          <w:lang w:val="ru-RU"/>
        </w:rPr>
        <w:t>е</w:t>
      </w:r>
      <w:r w:rsidRPr="00BE1075">
        <w:rPr>
          <w:lang w:val="ru-RU"/>
        </w:rPr>
        <w:t xml:space="preserve">ления. 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Природно-экологический каркас призван ввести и закрепить более жесткие реж</w:t>
      </w:r>
      <w:r w:rsidRPr="00BE1075">
        <w:rPr>
          <w:lang w:val="ru-RU"/>
        </w:rPr>
        <w:t>и</w:t>
      </w:r>
      <w:r w:rsidRPr="00BE1075">
        <w:rPr>
          <w:lang w:val="ru-RU"/>
        </w:rPr>
        <w:t>мы использования включенных в него территорий, обеспечить непрерывность природного пространства с помощью формирования экологических коридоров.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 xml:space="preserve">Возможности формирования полноценного природно-экологического каркаса </w:t>
      </w:r>
      <w:r w:rsidR="002F7627">
        <w:rPr>
          <w:lang w:val="ru-RU"/>
        </w:rPr>
        <w:t xml:space="preserve">СП </w:t>
      </w:r>
      <w:r w:rsidR="00D016C8">
        <w:rPr>
          <w:lang w:val="ru-RU"/>
        </w:rPr>
        <w:t>Имендяшевский</w:t>
      </w:r>
      <w:r w:rsidR="002F7627">
        <w:rPr>
          <w:lang w:val="ru-RU"/>
        </w:rPr>
        <w:t xml:space="preserve"> сельсовет</w:t>
      </w:r>
      <w:r>
        <w:rPr>
          <w:lang w:val="ru-RU"/>
        </w:rPr>
        <w:t xml:space="preserve"> </w:t>
      </w:r>
      <w:r w:rsidRPr="00BE1075">
        <w:rPr>
          <w:lang w:val="ru-RU"/>
        </w:rPr>
        <w:t>определяются рядом нижеперечисленных факторов: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 xml:space="preserve">положением </w:t>
      </w:r>
      <w:r>
        <w:rPr>
          <w:lang w:val="ru-RU"/>
        </w:rPr>
        <w:t>населённых пунктов поселения</w:t>
      </w:r>
      <w:r w:rsidRPr="00BE1075">
        <w:rPr>
          <w:lang w:val="ru-RU"/>
        </w:rPr>
        <w:t>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преобладанием частного сектора и с присущим высоким удельным весом зеленых насаждений во внутренних ареалах кварталов;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наличием в новых кварталах свободных пространств – как внутри кварталов, на приусадебных участках, так и в ареалах детских и школьных учреждений.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Соотнесение природно-ландшафтного потенциала и основных экологических ри</w:t>
      </w:r>
      <w:r w:rsidRPr="00BE1075">
        <w:rPr>
          <w:lang w:val="ru-RU"/>
        </w:rPr>
        <w:t>с</w:t>
      </w:r>
      <w:r w:rsidRPr="00BE1075">
        <w:rPr>
          <w:lang w:val="ru-RU"/>
        </w:rPr>
        <w:t>ков сельского поселения определяют специфику задач формирования эколого-рекреационного каркаса, среди которых следует указать: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сохранение уникальных ареалов лесов с одновременным развитием в буферных о</w:t>
      </w:r>
      <w:r w:rsidRPr="00BE1075">
        <w:rPr>
          <w:lang w:val="ru-RU"/>
        </w:rPr>
        <w:t>т</w:t>
      </w:r>
      <w:r w:rsidRPr="00BE1075">
        <w:rPr>
          <w:lang w:val="ru-RU"/>
        </w:rPr>
        <w:t>крытых и полуоткрытых лесных ландшафтов ареалов отдыха населения;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озеленение вновь формируемых общественных зон;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формирование новых мест отдыха между кварталами;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развитие примагистральных насаждений для минимизации воздействия автотран</w:t>
      </w:r>
      <w:r w:rsidRPr="00BE1075">
        <w:rPr>
          <w:lang w:val="ru-RU"/>
        </w:rPr>
        <w:t>с</w:t>
      </w:r>
      <w:r w:rsidRPr="00BE1075">
        <w:rPr>
          <w:lang w:val="ru-RU"/>
        </w:rPr>
        <w:t>портного потока на жилые кварталы;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реабилитация и озеленение территории промышленных и коммунально-складских зон;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улучшение условий естественного дренажа территории за счет сохранения поло</w:t>
      </w:r>
      <w:r w:rsidRPr="00BE1075">
        <w:rPr>
          <w:lang w:val="ru-RU"/>
        </w:rPr>
        <w:t>с</w:t>
      </w:r>
      <w:r w:rsidRPr="00BE1075">
        <w:rPr>
          <w:lang w:val="ru-RU"/>
        </w:rPr>
        <w:t>ных насаждений вдоль естественных малых водотоков территории муниципальн</w:t>
      </w:r>
      <w:r w:rsidRPr="00BE1075">
        <w:rPr>
          <w:lang w:val="ru-RU"/>
        </w:rPr>
        <w:t>о</w:t>
      </w:r>
      <w:r w:rsidRPr="00BE1075">
        <w:rPr>
          <w:lang w:val="ru-RU"/>
        </w:rPr>
        <w:t xml:space="preserve">го образования; 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сохранение уникальных исторических ландшафтов в населенных пунктах.</w:t>
      </w:r>
    </w:p>
    <w:p w:rsidR="00317F7F" w:rsidRPr="00BE1075" w:rsidRDefault="00317F7F" w:rsidP="00317F7F">
      <w:pPr>
        <w:pStyle w:val="3"/>
        <w:rPr>
          <w:rFonts w:cs="Times New Roman"/>
          <w:bCs w:val="0"/>
          <w:szCs w:val="24"/>
        </w:rPr>
      </w:pPr>
      <w:bookmarkStart w:id="288" w:name="_Toc270941773"/>
      <w:bookmarkStart w:id="289" w:name="_Toc312357165"/>
      <w:bookmarkStart w:id="290" w:name="_Toc410811655"/>
      <w:bookmarkStart w:id="291" w:name="_Toc260384945"/>
      <w:r w:rsidRPr="00BE1075">
        <w:rPr>
          <w:rFonts w:cs="Times New Roman"/>
          <w:bCs w:val="0"/>
          <w:szCs w:val="24"/>
        </w:rPr>
        <w:t>3.</w:t>
      </w:r>
      <w:r>
        <w:rPr>
          <w:rFonts w:cs="Times New Roman"/>
          <w:bCs w:val="0"/>
          <w:szCs w:val="24"/>
        </w:rPr>
        <w:t>11</w:t>
      </w:r>
      <w:r w:rsidRPr="00BE1075">
        <w:rPr>
          <w:rFonts w:cs="Times New Roman"/>
          <w:bCs w:val="0"/>
          <w:szCs w:val="24"/>
        </w:rPr>
        <w:t>.2 Комплекс мероприятий по охране окружающей среды</w:t>
      </w:r>
      <w:bookmarkEnd w:id="288"/>
      <w:bookmarkEnd w:id="289"/>
      <w:bookmarkEnd w:id="290"/>
    </w:p>
    <w:bookmarkEnd w:id="291"/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Генеральным планом предусмотрены следующие основные градоэкологические мероприятия: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1. Перспективное развитие селитебной и рекреационной зон муниципального обр</w:t>
      </w:r>
      <w:r w:rsidRPr="00BE1075">
        <w:rPr>
          <w:lang w:val="ru-RU"/>
        </w:rPr>
        <w:t>а</w:t>
      </w:r>
      <w:r w:rsidRPr="00BE1075">
        <w:rPr>
          <w:lang w:val="ru-RU"/>
        </w:rPr>
        <w:t>зования планируется на наиболее благоприятных в экологическом отношении территор</w:t>
      </w:r>
      <w:r w:rsidRPr="00BE1075">
        <w:rPr>
          <w:lang w:val="ru-RU"/>
        </w:rPr>
        <w:t>и</w:t>
      </w:r>
      <w:r w:rsidRPr="00BE1075">
        <w:rPr>
          <w:lang w:val="ru-RU"/>
        </w:rPr>
        <w:t>ях.</w:t>
      </w:r>
    </w:p>
    <w:p w:rsidR="00F34719" w:rsidRPr="00BE1075" w:rsidRDefault="00F34719" w:rsidP="00F34719">
      <w:pPr>
        <w:pStyle w:val="aff0"/>
        <w:rPr>
          <w:lang w:val="ru-RU"/>
        </w:rPr>
      </w:pPr>
      <w:r w:rsidRPr="00BE1075">
        <w:rPr>
          <w:lang w:val="ru-RU"/>
        </w:rPr>
        <w:t>2. Улучшение качества атмосферного воздуха в жилой зоне достигается за счет:</w:t>
      </w:r>
    </w:p>
    <w:p w:rsidR="00F34719" w:rsidRPr="00BE1075" w:rsidRDefault="00F34719" w:rsidP="00F34719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разработк</w:t>
      </w:r>
      <w:r>
        <w:rPr>
          <w:lang w:val="ru-RU"/>
        </w:rPr>
        <w:t>и</w:t>
      </w:r>
      <w:r w:rsidRPr="00BE1075">
        <w:rPr>
          <w:lang w:val="ru-RU"/>
        </w:rPr>
        <w:t xml:space="preserve"> проектов санитарно-защитных зон промышленных, коммунальных об</w:t>
      </w:r>
      <w:r w:rsidRPr="00BE1075">
        <w:rPr>
          <w:lang w:val="ru-RU"/>
        </w:rPr>
        <w:t>ъ</w:t>
      </w:r>
      <w:r w:rsidRPr="00BE1075">
        <w:rPr>
          <w:lang w:val="ru-RU"/>
        </w:rPr>
        <w:t>ектов, озеленени</w:t>
      </w:r>
      <w:r>
        <w:rPr>
          <w:lang w:val="ru-RU"/>
        </w:rPr>
        <w:t>я</w:t>
      </w:r>
      <w:r w:rsidRPr="00BE1075">
        <w:rPr>
          <w:lang w:val="ru-RU"/>
        </w:rPr>
        <w:t xml:space="preserve"> санитарно-защитных зон;</w:t>
      </w:r>
    </w:p>
    <w:p w:rsidR="00F34719" w:rsidRPr="00BE1075" w:rsidRDefault="00F34719" w:rsidP="00F34719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создани</w:t>
      </w:r>
      <w:r>
        <w:rPr>
          <w:lang w:val="ru-RU"/>
        </w:rPr>
        <w:t>я</w:t>
      </w:r>
      <w:r w:rsidRPr="00BE1075">
        <w:rPr>
          <w:lang w:val="ru-RU"/>
        </w:rPr>
        <w:t xml:space="preserve"> зеленых защитных полос вдоль автомобильных дорог;</w:t>
      </w:r>
    </w:p>
    <w:p w:rsidR="00F34719" w:rsidRDefault="00F34719" w:rsidP="00F34719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озеленени</w:t>
      </w:r>
      <w:r>
        <w:rPr>
          <w:lang w:val="ru-RU"/>
        </w:rPr>
        <w:t>я</w:t>
      </w:r>
      <w:r w:rsidRPr="00BE1075">
        <w:rPr>
          <w:lang w:val="ru-RU"/>
        </w:rPr>
        <w:t xml:space="preserve"> и благоустройств</w:t>
      </w:r>
      <w:r>
        <w:rPr>
          <w:lang w:val="ru-RU"/>
        </w:rPr>
        <w:t>а населенных пунктов;</w:t>
      </w:r>
    </w:p>
    <w:p w:rsidR="00F34719" w:rsidRDefault="00F34719" w:rsidP="00F34719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>оснащения стационарных источников выбросов газопылеулавливающими устано</w:t>
      </w:r>
      <w:r>
        <w:rPr>
          <w:lang w:val="ru-RU"/>
        </w:rPr>
        <w:t>в</w:t>
      </w:r>
      <w:r>
        <w:rPr>
          <w:lang w:val="ru-RU"/>
        </w:rPr>
        <w:t>ками;</w:t>
      </w:r>
    </w:p>
    <w:p w:rsidR="00F34719" w:rsidRDefault="00F34719" w:rsidP="00F34719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>перевода автотранспорта на газовое топливо;</w:t>
      </w:r>
    </w:p>
    <w:p w:rsidR="00F34719" w:rsidRPr="00BE1075" w:rsidRDefault="00F34719" w:rsidP="00F34719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>увеличения использования природного газа в системе теплоснабжения жилой и производственных зон.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3. Разработка комплекса мероприятий по охране водных ресурсов, включающего следующие аспекты: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запрещение строительства по берегам рек агропромышленных комплексов.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развитие централизованной системы хозяйственно-бытовой канализации;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озеленение и благоустройств</w:t>
      </w:r>
      <w:r>
        <w:rPr>
          <w:lang w:val="ru-RU"/>
        </w:rPr>
        <w:t>о</w:t>
      </w:r>
      <w:r w:rsidRPr="00BE1075">
        <w:rPr>
          <w:lang w:val="ru-RU"/>
        </w:rPr>
        <w:t xml:space="preserve"> водоохранных зон.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4. Обеспечение населения питьевой водой, соответствующей санитарно-гигиеническим нормативам за счет: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расширения водозаборов;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выявлени</w:t>
      </w:r>
      <w:r>
        <w:rPr>
          <w:lang w:val="ru-RU"/>
        </w:rPr>
        <w:t>я</w:t>
      </w:r>
      <w:r w:rsidRPr="00BE1075">
        <w:rPr>
          <w:lang w:val="ru-RU"/>
        </w:rPr>
        <w:t xml:space="preserve"> и подготовки к эксплуатации новых и находящихся в резерве мест</w:t>
      </w:r>
      <w:r w:rsidRPr="00BE1075">
        <w:rPr>
          <w:lang w:val="ru-RU"/>
        </w:rPr>
        <w:t>о</w:t>
      </w:r>
      <w:r w:rsidRPr="00BE1075">
        <w:rPr>
          <w:lang w:val="ru-RU"/>
        </w:rPr>
        <w:t>рождений пресных подземных вод.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5. Снижение загрязнения почв предусмотрено за счет: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выявление всех несанкционированных свалок и их рекультивация;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организация раздельного сбора отходов в жилом секторе в сменные контейнеры;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обеспечение отдельного сбора и сдачи на переработку или захоронение токсичных отходов (1 и 2 классов опасности);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заключение договора на сдачу вторичного сырья для дальнейшей переработки;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восстановление почвенного плодородия, обеспечение прироста гумуса, проведение мелиоративных работ в поселении;</w:t>
      </w:r>
    </w:p>
    <w:p w:rsidR="00317F7F" w:rsidRPr="00BE1075" w:rsidRDefault="00317F7F" w:rsidP="00317F7F">
      <w:pPr>
        <w:pStyle w:val="aff0"/>
        <w:numPr>
          <w:ilvl w:val="0"/>
          <w:numId w:val="8"/>
        </w:numPr>
        <w:rPr>
          <w:lang w:val="ru-RU"/>
        </w:rPr>
      </w:pPr>
      <w:r w:rsidRPr="00BE1075">
        <w:rPr>
          <w:lang w:val="ru-RU"/>
        </w:rPr>
        <w:t>озеленение оврагов в целях укрепление грунтов и предотвращению их дальнейш</w:t>
      </w:r>
      <w:r w:rsidRPr="00BE1075">
        <w:rPr>
          <w:lang w:val="ru-RU"/>
        </w:rPr>
        <w:t>е</w:t>
      </w:r>
      <w:r w:rsidRPr="00BE1075">
        <w:rPr>
          <w:lang w:val="ru-RU"/>
        </w:rPr>
        <w:t>го развития.</w:t>
      </w:r>
    </w:p>
    <w:p w:rsidR="00317F7F" w:rsidRPr="00BE1075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6. Планируется новое «зеленое строительство», которое позволит сформировать «экологический каркас» поселения и обеспечить нормативную потребность в зеленых насаждениях общего пользования.</w:t>
      </w:r>
    </w:p>
    <w:p w:rsidR="00317F7F" w:rsidRDefault="00317F7F" w:rsidP="00317F7F">
      <w:pPr>
        <w:pStyle w:val="aff0"/>
        <w:rPr>
          <w:lang w:val="ru-RU"/>
        </w:rPr>
      </w:pPr>
      <w:r w:rsidRPr="00BE1075">
        <w:rPr>
          <w:lang w:val="ru-RU"/>
        </w:rPr>
        <w:t>7. Организация комплексной системы экологического мониторинга наблюдений за состоянием атмосферы, водных ресурсов, почвенного покрова, зеленых насаждений.</w:t>
      </w:r>
    </w:p>
    <w:p w:rsidR="008710F3" w:rsidRDefault="008710F3" w:rsidP="008710F3">
      <w:pPr>
        <w:pStyle w:val="aff0"/>
        <w:rPr>
          <w:lang w:val="ru-RU"/>
        </w:rPr>
      </w:pPr>
      <w:r>
        <w:rPr>
          <w:lang w:val="ru-RU"/>
        </w:rPr>
        <w:t>8. Мероприятия по охране окружающей среды при обращении с отходами:</w:t>
      </w:r>
    </w:p>
    <w:p w:rsidR="008710F3" w:rsidRDefault="008710F3" w:rsidP="008710F3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>благоустройство существующих стихийных свалок, расположенных около д. с. Имендяшево (к западу), с. Карагаево (к северо-западу);</w:t>
      </w:r>
    </w:p>
    <w:p w:rsidR="008710F3" w:rsidRDefault="008710F3" w:rsidP="008710F3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>консервация свалок, расположенных к северо-западу от д. Таишево и к северу от д. Таш-Асты;</w:t>
      </w:r>
    </w:p>
    <w:p w:rsidR="008710F3" w:rsidRDefault="008710F3" w:rsidP="008710F3">
      <w:pPr>
        <w:pStyle w:val="aff0"/>
        <w:numPr>
          <w:ilvl w:val="0"/>
          <w:numId w:val="8"/>
        </w:numPr>
        <w:rPr>
          <w:lang w:val="ru-RU"/>
        </w:rPr>
      </w:pPr>
      <w:r>
        <w:rPr>
          <w:lang w:val="ru-RU"/>
        </w:rPr>
        <w:t>проектирование объектов размещения отходов: пункт перегрузки мусора (около с. Имендяшево), пункт приема вторичного сырья (около с. Карагаево).</w:t>
      </w:r>
    </w:p>
    <w:p w:rsidR="00BC7360" w:rsidRPr="00317F7F" w:rsidRDefault="00317F7F" w:rsidP="00317F7F">
      <w:pPr>
        <w:pStyle w:val="2"/>
        <w:rPr>
          <w:rFonts w:cs="Times New Roman"/>
          <w:sz w:val="24"/>
          <w:szCs w:val="24"/>
        </w:rPr>
      </w:pPr>
      <w:bookmarkStart w:id="292" w:name="_Toc410811656"/>
      <w:r w:rsidRPr="00317F7F">
        <w:rPr>
          <w:rFonts w:cs="Times New Roman"/>
          <w:sz w:val="24"/>
          <w:szCs w:val="24"/>
        </w:rPr>
        <w:t>3.12</w:t>
      </w:r>
      <w:r w:rsidR="00BC7360" w:rsidRPr="00317F7F">
        <w:rPr>
          <w:rFonts w:cs="Times New Roman"/>
          <w:sz w:val="24"/>
          <w:szCs w:val="24"/>
        </w:rPr>
        <w:t xml:space="preserve">. </w:t>
      </w:r>
      <w:bookmarkEnd w:id="283"/>
      <w:bookmarkEnd w:id="284"/>
      <w:r w:rsidRPr="00317F7F">
        <w:rPr>
          <w:rFonts w:cs="Times New Roman"/>
          <w:sz w:val="24"/>
          <w:szCs w:val="24"/>
        </w:rPr>
        <w:t>Меры по</w:t>
      </w:r>
      <w:r>
        <w:rPr>
          <w:rFonts w:cs="Times New Roman"/>
          <w:sz w:val="24"/>
          <w:szCs w:val="24"/>
        </w:rPr>
        <w:t xml:space="preserve"> защите территории от опасных природных и техногенных процессов и явлений</w:t>
      </w:r>
      <w:bookmarkEnd w:id="292"/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Предупреждение чрезвычайных ситуаций как в части их предотвращения (сниж</w:t>
      </w:r>
      <w:r w:rsidRPr="00BD31D1">
        <w:rPr>
          <w:lang w:val="ru-RU"/>
        </w:rPr>
        <w:t>е</w:t>
      </w:r>
      <w:r w:rsidRPr="00BD31D1">
        <w:rPr>
          <w:lang w:val="ru-RU"/>
        </w:rPr>
        <w:t>ния рисков их возникновения), так и в плане уменьшения потерь и ущерба от них (смя</w:t>
      </w:r>
      <w:r w:rsidRPr="00BD31D1">
        <w:rPr>
          <w:lang w:val="ru-RU"/>
        </w:rPr>
        <w:t>г</w:t>
      </w:r>
      <w:r w:rsidRPr="00BD31D1">
        <w:rPr>
          <w:lang w:val="ru-RU"/>
        </w:rPr>
        <w:t>чения последствий) проводится по следующим направлениям: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 xml:space="preserve">1) мониторинг и прогнозирование чрезвычайных ситуаций;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2) рациональное размещение производительных сил по территории с учетом пр</w:t>
      </w:r>
      <w:r w:rsidRPr="00BD31D1">
        <w:rPr>
          <w:lang w:val="ru-RU"/>
        </w:rPr>
        <w:t>и</w:t>
      </w:r>
      <w:r w:rsidRPr="00BD31D1">
        <w:rPr>
          <w:lang w:val="ru-RU"/>
        </w:rPr>
        <w:t xml:space="preserve">родной и техногенной безопасности;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 xml:space="preserve">3) предотвращение, в возможных пределах, некоторых неблагоприятных и опасных природных явлений и процессов путем систематического снижения их накапливающегося разрушительного потенциала;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4) предотвращение аварий и техногенных катастроф путем повышения технолог</w:t>
      </w:r>
      <w:r w:rsidRPr="00BD31D1">
        <w:rPr>
          <w:lang w:val="ru-RU"/>
        </w:rPr>
        <w:t>и</w:t>
      </w:r>
      <w:r w:rsidRPr="00BD31D1">
        <w:rPr>
          <w:lang w:val="ru-RU"/>
        </w:rPr>
        <w:t>ческой безопасности производственных процессов и эксплуатационной надежности об</w:t>
      </w:r>
      <w:r w:rsidRPr="00BD31D1">
        <w:rPr>
          <w:lang w:val="ru-RU"/>
        </w:rPr>
        <w:t>о</w:t>
      </w:r>
      <w:r w:rsidRPr="00BD31D1">
        <w:rPr>
          <w:lang w:val="ru-RU"/>
        </w:rPr>
        <w:t xml:space="preserve">рудования;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5) разработка и осуществление инженерно-технических мероприятий, направле</w:t>
      </w:r>
      <w:r w:rsidRPr="00BD31D1">
        <w:rPr>
          <w:lang w:val="ru-RU"/>
        </w:rPr>
        <w:t>н</w:t>
      </w:r>
      <w:r w:rsidRPr="00BD31D1">
        <w:rPr>
          <w:lang w:val="ru-RU"/>
        </w:rPr>
        <w:t xml:space="preserve">ных на предотвращение источников чрезвычайных ситуаций, смягчение их последствий, защиту населения и материальных средств;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 xml:space="preserve">6) подготовка объектов экономики и систем жизнеобеспечения населения к работе в условиях чрезвычайных ситуаций;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 xml:space="preserve">7) декларирование промышленной безопасности;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 xml:space="preserve">8) лицензирование деятельности опасных производственных объектов;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 xml:space="preserve">9) страхование ответственности за причинение вреда при эксплуатации опасного производственного объекта;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10) проведение государственной экспертизы в области предупреждения чрезв</w:t>
      </w:r>
      <w:r w:rsidRPr="00BD31D1">
        <w:rPr>
          <w:lang w:val="ru-RU"/>
        </w:rPr>
        <w:t>ы</w:t>
      </w:r>
      <w:r w:rsidRPr="00BD31D1">
        <w:rPr>
          <w:lang w:val="ru-RU"/>
        </w:rPr>
        <w:t xml:space="preserve">чайных ситуаций;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11) государственный надзор и контроль по вопросам природной и техногенной бе</w:t>
      </w:r>
      <w:r w:rsidRPr="00BD31D1">
        <w:rPr>
          <w:lang w:val="ru-RU"/>
        </w:rPr>
        <w:t>з</w:t>
      </w:r>
      <w:r w:rsidRPr="00BD31D1">
        <w:rPr>
          <w:lang w:val="ru-RU"/>
        </w:rPr>
        <w:t xml:space="preserve">опасности;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12) информирование населения о потенциальных природных и техногенных угр</w:t>
      </w:r>
      <w:r w:rsidRPr="00BD31D1">
        <w:rPr>
          <w:lang w:val="ru-RU"/>
        </w:rPr>
        <w:t>о</w:t>
      </w:r>
      <w:r w:rsidRPr="00BD31D1">
        <w:rPr>
          <w:lang w:val="ru-RU"/>
        </w:rPr>
        <w:t xml:space="preserve">зах на территории проживания;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 xml:space="preserve">13) подготовка населения в области защиты от чрезвычайных ситуаций. </w:t>
      </w:r>
    </w:p>
    <w:p w:rsidR="00BC7360" w:rsidRPr="00317F7F" w:rsidRDefault="00317F7F" w:rsidP="00317F7F">
      <w:pPr>
        <w:pStyle w:val="3"/>
        <w:rPr>
          <w:rFonts w:cs="Times New Roman"/>
          <w:bCs w:val="0"/>
          <w:szCs w:val="24"/>
        </w:rPr>
      </w:pPr>
      <w:bookmarkStart w:id="293" w:name="_Toc370201567"/>
      <w:bookmarkStart w:id="294" w:name="_Toc374968606"/>
      <w:bookmarkStart w:id="295" w:name="_Toc394649659"/>
      <w:bookmarkStart w:id="296" w:name="_Toc410811657"/>
      <w:r w:rsidRPr="00317F7F">
        <w:rPr>
          <w:rFonts w:cs="Times New Roman"/>
          <w:bCs w:val="0"/>
          <w:szCs w:val="24"/>
        </w:rPr>
        <w:t>3.12.</w:t>
      </w:r>
      <w:r w:rsidR="00BC7360" w:rsidRPr="00317F7F">
        <w:rPr>
          <w:rFonts w:cs="Times New Roman"/>
          <w:bCs w:val="0"/>
          <w:szCs w:val="24"/>
        </w:rPr>
        <w:t>1 Рекомендации для размещения объектов капитального строительства</w:t>
      </w:r>
      <w:bookmarkEnd w:id="293"/>
      <w:bookmarkEnd w:id="294"/>
      <w:bookmarkEnd w:id="295"/>
      <w:bookmarkEnd w:id="296"/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Создание новых и преобразование существующих систем расселения должно пр</w:t>
      </w:r>
      <w:r w:rsidRPr="00BD31D1">
        <w:rPr>
          <w:lang w:val="ru-RU"/>
        </w:rPr>
        <w:t>о</w:t>
      </w:r>
      <w:r w:rsidRPr="00BD31D1">
        <w:rPr>
          <w:lang w:val="ru-RU"/>
        </w:rPr>
        <w:t>водиться с учетом природно-климатических условий, существующей техногенной опасн</w:t>
      </w:r>
      <w:r w:rsidRPr="00BD31D1">
        <w:rPr>
          <w:lang w:val="ru-RU"/>
        </w:rPr>
        <w:t>о</w:t>
      </w:r>
      <w:r w:rsidRPr="00BD31D1">
        <w:rPr>
          <w:lang w:val="ru-RU"/>
        </w:rPr>
        <w:t>сти, а также особенностей сложившейся сети населенных мест. Не должно допускаться размещение зданий и сооружений в опасных зонах отвалов породы шахт и оползней, в з</w:t>
      </w:r>
      <w:r w:rsidRPr="00BD31D1">
        <w:rPr>
          <w:lang w:val="ru-RU"/>
        </w:rPr>
        <w:t>о</w:t>
      </w:r>
      <w:r w:rsidRPr="00BD31D1">
        <w:rPr>
          <w:lang w:val="ru-RU"/>
        </w:rPr>
        <w:t>нах, непосредственно прилегающих к активным разломам. В проектах планировки нео</w:t>
      </w:r>
      <w:r w:rsidRPr="00BD31D1">
        <w:rPr>
          <w:lang w:val="ru-RU"/>
        </w:rPr>
        <w:t>б</w:t>
      </w:r>
      <w:r w:rsidRPr="00BD31D1">
        <w:rPr>
          <w:lang w:val="ru-RU"/>
        </w:rPr>
        <w:t>ходимо предусматривать ограниченное развитие потенциально опасных объектов экон</w:t>
      </w:r>
      <w:r w:rsidRPr="00BD31D1">
        <w:rPr>
          <w:lang w:val="ru-RU"/>
        </w:rPr>
        <w:t>о</w:t>
      </w:r>
      <w:r w:rsidRPr="00BD31D1">
        <w:rPr>
          <w:lang w:val="ru-RU"/>
        </w:rPr>
        <w:t>мики, их постепенный вывод из городов, перепрофилирование или модернизацию, обе</w:t>
      </w:r>
      <w:r w:rsidRPr="00BD31D1">
        <w:rPr>
          <w:lang w:val="ru-RU"/>
        </w:rPr>
        <w:t>с</w:t>
      </w:r>
      <w:r w:rsidRPr="00BD31D1">
        <w:rPr>
          <w:lang w:val="ru-RU"/>
        </w:rPr>
        <w:t>печивающие снижение до приемлемого уровня, создаваемого функционированием этих объектов риска поражения населения, среды его обитания и объектов экономики.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При формировании систем населенных мест необходимо обеспечить снижение п</w:t>
      </w:r>
      <w:r w:rsidRPr="00BD31D1">
        <w:rPr>
          <w:lang w:val="ru-RU"/>
        </w:rPr>
        <w:t>о</w:t>
      </w:r>
      <w:r w:rsidRPr="00BD31D1">
        <w:rPr>
          <w:lang w:val="ru-RU"/>
        </w:rPr>
        <w:t>жарной опасности застроек и улучшение санитарно-гигиенических условий проживания населения. Пожаро- и взрывоопасные объекты необходимо выносить за пределы населе</w:t>
      </w:r>
      <w:r w:rsidRPr="00BD31D1">
        <w:rPr>
          <w:lang w:val="ru-RU"/>
        </w:rPr>
        <w:t>н</w:t>
      </w:r>
      <w:r w:rsidRPr="00BD31D1">
        <w:rPr>
          <w:lang w:val="ru-RU"/>
        </w:rPr>
        <w:t>ных пунктов. При размещении и формировании населенных пунктов и систем населенных мест надо также учитывать размещение уже существующих подобных объектов.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При проектировании, строительстве и реконструкции сельских поселений следует предусматривать единую систему транспорта, представляющую удобные, быстрые и бе</w:t>
      </w:r>
      <w:r w:rsidRPr="00BD31D1">
        <w:rPr>
          <w:lang w:val="ru-RU"/>
        </w:rPr>
        <w:t>з</w:t>
      </w:r>
      <w:r w:rsidRPr="00BD31D1">
        <w:rPr>
          <w:lang w:val="ru-RU"/>
        </w:rPr>
        <w:t xml:space="preserve">опасные транспортные связи для удобства возможной эвакуации людей.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Населенные территории необходимо размещать с наветренной стороны (для ветров преобладающего направления) по отношению к производственным предприятиям, явл</w:t>
      </w:r>
      <w:r w:rsidRPr="00BD31D1">
        <w:rPr>
          <w:lang w:val="ru-RU"/>
        </w:rPr>
        <w:t>я</w:t>
      </w:r>
      <w:r w:rsidRPr="00BD31D1">
        <w:rPr>
          <w:lang w:val="ru-RU"/>
        </w:rPr>
        <w:t>ющимися источниками загрязнения атмосферного воздуха, а также представляющим п</w:t>
      </w:r>
      <w:r w:rsidRPr="00BD31D1">
        <w:rPr>
          <w:lang w:val="ru-RU"/>
        </w:rPr>
        <w:t>о</w:t>
      </w:r>
      <w:r w:rsidRPr="00BD31D1">
        <w:rPr>
          <w:lang w:val="ru-RU"/>
        </w:rPr>
        <w:t>вышенную пожарную опасность.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Животноводческие предприятия, склады по хранению ядохимикатов, биопрепар</w:t>
      </w:r>
      <w:r w:rsidRPr="00BD31D1">
        <w:rPr>
          <w:lang w:val="ru-RU"/>
        </w:rPr>
        <w:t>а</w:t>
      </w:r>
      <w:r w:rsidRPr="00BD31D1">
        <w:rPr>
          <w:lang w:val="ru-RU"/>
        </w:rPr>
        <w:t>тов, удобрений, пожаро- и взрывоопасные склады и производства, очистные сооружения должны располагаются с подветренной стороны по отношению к населенной территории.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Территории сельских поселений и места массового отдыха размещаются выше по течению водотоков и водоемов относительно выпусков производственных и хозяйстве</w:t>
      </w:r>
      <w:r w:rsidRPr="00BD31D1">
        <w:rPr>
          <w:lang w:val="ru-RU"/>
        </w:rPr>
        <w:t>н</w:t>
      </w:r>
      <w:r w:rsidRPr="00BD31D1">
        <w:rPr>
          <w:lang w:val="ru-RU"/>
        </w:rPr>
        <w:t>но-бытовых вод.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За пределами территорий населенного пункта и их зеленых зон в обособленных складских районах пригородной зоны с соблюдением санитарных, противопожарных норм осуществляется рассредоточенное размещение складов и перевалочных баз нефти и нефтепродуктов, складов взрывчатых материалов и базисных складов АХОВ.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При разработке проектов планировки населенного пункта необходимо предусма</w:t>
      </w:r>
      <w:r w:rsidRPr="00BD31D1">
        <w:rPr>
          <w:lang w:val="ru-RU"/>
        </w:rPr>
        <w:t>т</w:t>
      </w:r>
      <w:r w:rsidRPr="00BD31D1">
        <w:rPr>
          <w:lang w:val="ru-RU"/>
        </w:rPr>
        <w:t>ривать безопасное размещение полигонов для утилизации, обезвреживания и захоронения твердых бытовых и токсичных промышленных отходов.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Действительно, рационально размещенный объект фактически частично или по</w:t>
      </w:r>
      <w:r w:rsidRPr="00BD31D1">
        <w:rPr>
          <w:lang w:val="ru-RU"/>
        </w:rPr>
        <w:t>л</w:t>
      </w:r>
      <w:r w:rsidRPr="00BD31D1">
        <w:rPr>
          <w:lang w:val="ru-RU"/>
        </w:rPr>
        <w:t>ностью выводится из зоны действия поражающих факторов потенциального источника чрезвычайной ситуации. В случае реального возникновения бедствия ему или совсем не наносится ущерб, или этот ущерб и вообще последствия воздействия бывают столь незн</w:t>
      </w:r>
      <w:r w:rsidRPr="00BD31D1">
        <w:rPr>
          <w:lang w:val="ru-RU"/>
        </w:rPr>
        <w:t>а</w:t>
      </w:r>
      <w:r w:rsidRPr="00BD31D1">
        <w:rPr>
          <w:lang w:val="ru-RU"/>
        </w:rPr>
        <w:t xml:space="preserve">чительными, что чрезвычайная ситуация не возникает.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Таким образом, проведенное заблаговременно мероприятие по рациональному ра</w:t>
      </w:r>
      <w:r w:rsidRPr="00BD31D1">
        <w:rPr>
          <w:lang w:val="ru-RU"/>
        </w:rPr>
        <w:t>з</w:t>
      </w:r>
      <w:r w:rsidRPr="00BD31D1">
        <w:rPr>
          <w:lang w:val="ru-RU"/>
        </w:rPr>
        <w:t>мещению оказывается экономически эффективным. Эта эффективность могла бы быть оценена величиной предотвращенного ущерба. Чаще всего этот гипотетический предо</w:t>
      </w:r>
      <w:r w:rsidRPr="00BD31D1">
        <w:rPr>
          <w:lang w:val="ru-RU"/>
        </w:rPr>
        <w:t>т</w:t>
      </w:r>
      <w:r w:rsidRPr="00BD31D1">
        <w:rPr>
          <w:lang w:val="ru-RU"/>
        </w:rPr>
        <w:t>вращенный ущерб оценивают при принятии решения на выбор места размещения – новое строительство, при обосновании переноса объекта в более безопасное место и в других случаях, предшествующих практическим мерам.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Другая составляющая рационального безопасного размещения объектов – необх</w:t>
      </w:r>
      <w:r w:rsidRPr="00BD31D1">
        <w:rPr>
          <w:lang w:val="ru-RU"/>
        </w:rPr>
        <w:t>о</w:t>
      </w:r>
      <w:r w:rsidRPr="00BD31D1">
        <w:rPr>
          <w:lang w:val="ru-RU"/>
        </w:rPr>
        <w:t xml:space="preserve">димость минимизации затрат на проведение мер по размещению. 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Таким образом, рациональное размещение объектов экономики и социальной сф</w:t>
      </w:r>
      <w:r w:rsidRPr="00BD31D1">
        <w:rPr>
          <w:lang w:val="ru-RU"/>
        </w:rPr>
        <w:t>е</w:t>
      </w:r>
      <w:r w:rsidRPr="00BD31D1">
        <w:rPr>
          <w:lang w:val="ru-RU"/>
        </w:rPr>
        <w:t>ры с точки зрения их природной и техногенной безопасности, являясь важной мерой пр</w:t>
      </w:r>
      <w:r w:rsidRPr="00BD31D1">
        <w:rPr>
          <w:lang w:val="ru-RU"/>
        </w:rPr>
        <w:t>е</w:t>
      </w:r>
      <w:r w:rsidRPr="00BD31D1">
        <w:rPr>
          <w:lang w:val="ru-RU"/>
        </w:rPr>
        <w:t>дупреждения чрезвычайных ситуаций, одновременно играет роль механизма, снижающего потенциальные ущербы и в определенной степени страхующего от затрат на восстановл</w:t>
      </w:r>
      <w:r w:rsidRPr="00BD31D1">
        <w:rPr>
          <w:lang w:val="ru-RU"/>
        </w:rPr>
        <w:t>е</w:t>
      </w:r>
      <w:r w:rsidRPr="00BD31D1">
        <w:rPr>
          <w:lang w:val="ru-RU"/>
        </w:rPr>
        <w:t>ние и перенос объектов.</w:t>
      </w:r>
    </w:p>
    <w:p w:rsidR="00BC7360" w:rsidRPr="00317F7F" w:rsidRDefault="00317F7F" w:rsidP="00317F7F">
      <w:pPr>
        <w:pStyle w:val="3"/>
        <w:rPr>
          <w:rFonts w:cs="Times New Roman"/>
          <w:bCs w:val="0"/>
          <w:szCs w:val="24"/>
        </w:rPr>
      </w:pPr>
      <w:bookmarkStart w:id="297" w:name="_Toc370201568"/>
      <w:bookmarkStart w:id="298" w:name="_Toc374968607"/>
      <w:bookmarkStart w:id="299" w:name="_Toc394649660"/>
      <w:bookmarkStart w:id="300" w:name="_Toc410811658"/>
      <w:r>
        <w:rPr>
          <w:rFonts w:cs="Times New Roman"/>
          <w:bCs w:val="0"/>
          <w:szCs w:val="24"/>
        </w:rPr>
        <w:t>3</w:t>
      </w:r>
      <w:r w:rsidR="00BC7360" w:rsidRPr="00317F7F">
        <w:rPr>
          <w:rFonts w:cs="Times New Roman"/>
          <w:bCs w:val="0"/>
          <w:szCs w:val="24"/>
        </w:rPr>
        <w:t>.</w:t>
      </w:r>
      <w:r w:rsidR="004E381D">
        <w:rPr>
          <w:rFonts w:cs="Times New Roman"/>
          <w:bCs w:val="0"/>
          <w:szCs w:val="24"/>
        </w:rPr>
        <w:t>1</w:t>
      </w:r>
      <w:r w:rsidR="00BC7360" w:rsidRPr="00317F7F">
        <w:rPr>
          <w:rFonts w:cs="Times New Roman"/>
          <w:bCs w:val="0"/>
          <w:szCs w:val="24"/>
        </w:rPr>
        <w:t>2</w:t>
      </w:r>
      <w:r>
        <w:rPr>
          <w:rFonts w:cs="Times New Roman"/>
          <w:bCs w:val="0"/>
          <w:szCs w:val="24"/>
        </w:rPr>
        <w:t>.2</w:t>
      </w:r>
      <w:r w:rsidR="00BC7360" w:rsidRPr="00317F7F">
        <w:rPr>
          <w:rFonts w:cs="Times New Roman"/>
          <w:bCs w:val="0"/>
          <w:szCs w:val="24"/>
        </w:rPr>
        <w:t xml:space="preserve"> Противопожарные мероприятия на территории поселения</w:t>
      </w:r>
      <w:bookmarkEnd w:id="297"/>
      <w:bookmarkEnd w:id="298"/>
      <w:bookmarkEnd w:id="299"/>
      <w:bookmarkEnd w:id="300"/>
    </w:p>
    <w:p w:rsidR="002F7627" w:rsidRPr="00BD31D1" w:rsidRDefault="002F7627" w:rsidP="002F7627">
      <w:pPr>
        <w:pStyle w:val="aff0"/>
        <w:rPr>
          <w:lang w:val="ru-RU"/>
        </w:rPr>
      </w:pPr>
      <w:bookmarkStart w:id="301" w:name="_Toc370201569"/>
      <w:bookmarkStart w:id="302" w:name="_Toc374968608"/>
      <w:bookmarkStart w:id="303" w:name="_Toc394649661"/>
      <w:r w:rsidRPr="00BD31D1">
        <w:rPr>
          <w:lang w:val="ru-RU"/>
        </w:rPr>
        <w:t>На территории поселений наибольшую пожарную опасность несет возгорание ж</w:t>
      </w:r>
      <w:r w:rsidRPr="00BD31D1">
        <w:rPr>
          <w:lang w:val="ru-RU"/>
        </w:rPr>
        <w:t>и</w:t>
      </w:r>
      <w:r w:rsidRPr="00BD31D1">
        <w:rPr>
          <w:lang w:val="ru-RU"/>
        </w:rPr>
        <w:t>лой застройки.</w:t>
      </w:r>
      <w:r>
        <w:rPr>
          <w:lang w:val="ru-RU"/>
        </w:rPr>
        <w:t xml:space="preserve"> Учитывая, что </w:t>
      </w:r>
      <w:r w:rsidR="00243E03">
        <w:rPr>
          <w:lang w:val="ru-RU"/>
        </w:rPr>
        <w:t>60</w:t>
      </w:r>
      <w:r>
        <w:rPr>
          <w:lang w:val="ru-RU"/>
        </w:rPr>
        <w:t xml:space="preserve">% площади территории СП </w:t>
      </w:r>
      <w:r w:rsidR="00D016C8">
        <w:rPr>
          <w:lang w:val="ru-RU"/>
        </w:rPr>
        <w:t>Имендяшевский</w:t>
      </w:r>
      <w:r>
        <w:rPr>
          <w:lang w:val="ru-RU"/>
        </w:rPr>
        <w:t xml:space="preserve"> сельсовет занимают леса, большую пожарную опасность представляют также лесные пожары.</w:t>
      </w:r>
    </w:p>
    <w:p w:rsidR="002F7627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Основными причинами пожаров являются неосторожное обращение с огнём, нарушение правил пожарной безопасности при эксплуатации электрооборудования, по</w:t>
      </w:r>
      <w:r w:rsidRPr="00BD31D1">
        <w:rPr>
          <w:lang w:val="ru-RU"/>
        </w:rPr>
        <w:t>д</w:t>
      </w:r>
      <w:r w:rsidRPr="00BD31D1">
        <w:rPr>
          <w:lang w:val="ru-RU"/>
        </w:rPr>
        <w:t xml:space="preserve">жоги. 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 xml:space="preserve">Для населенных пунктов </w:t>
      </w:r>
      <w:r>
        <w:rPr>
          <w:lang w:val="ru-RU"/>
        </w:rPr>
        <w:t>СП</w:t>
      </w:r>
      <w:r w:rsidRPr="00BD31D1">
        <w:rPr>
          <w:lang w:val="ru-RU"/>
        </w:rPr>
        <w:t xml:space="preserve"> </w:t>
      </w:r>
      <w:r w:rsidR="00D016C8">
        <w:rPr>
          <w:lang w:val="ru-RU"/>
        </w:rPr>
        <w:t>Имендяшевский</w:t>
      </w:r>
      <w:r w:rsidRPr="00BD31D1">
        <w:rPr>
          <w:lang w:val="ru-RU"/>
        </w:rPr>
        <w:t xml:space="preserve"> сельсовет характерна преимущ</w:t>
      </w:r>
      <w:r w:rsidRPr="00BD31D1">
        <w:rPr>
          <w:lang w:val="ru-RU"/>
        </w:rPr>
        <w:t>е</w:t>
      </w:r>
      <w:r w:rsidRPr="00BD31D1">
        <w:rPr>
          <w:lang w:val="ru-RU"/>
        </w:rPr>
        <w:t>ственн</w:t>
      </w:r>
      <w:r w:rsidRPr="00852AF3">
        <w:rPr>
          <w:lang w:val="ru-RU"/>
        </w:rPr>
        <w:t xml:space="preserve">о </w:t>
      </w:r>
      <w:r w:rsidRPr="00BD31D1">
        <w:rPr>
          <w:lang w:val="ru-RU"/>
        </w:rPr>
        <w:t>одноэтажная деревянная застройка. Так же проблемой является то, что рассто</w:t>
      </w:r>
      <w:r w:rsidRPr="00BD31D1">
        <w:rPr>
          <w:lang w:val="ru-RU"/>
        </w:rPr>
        <w:t>я</w:t>
      </w:r>
      <w:r w:rsidRPr="00BD31D1">
        <w:rPr>
          <w:lang w:val="ru-RU"/>
        </w:rPr>
        <w:t>ния между домами и природными постройками не соответствуют требованиям пожарной безопасности, водопроводные сети с гидрантами изношены или отсутствуют, поэтому р</w:t>
      </w:r>
      <w:r w:rsidRPr="00BD31D1">
        <w:rPr>
          <w:lang w:val="ru-RU"/>
        </w:rPr>
        <w:t>е</w:t>
      </w:r>
      <w:r w:rsidRPr="00BD31D1">
        <w:rPr>
          <w:lang w:val="ru-RU"/>
        </w:rPr>
        <w:t>комендуется предусмотреть комплектование первичных средств пожаротушения, прим</w:t>
      </w:r>
      <w:r w:rsidRPr="00BD31D1">
        <w:rPr>
          <w:lang w:val="ru-RU"/>
        </w:rPr>
        <w:t>е</w:t>
      </w:r>
      <w:r w:rsidRPr="00BD31D1">
        <w:rPr>
          <w:lang w:val="ru-RU"/>
        </w:rPr>
        <w:t>няемых до прибытия пожарного расчета.</w:t>
      </w:r>
    </w:p>
    <w:p w:rsidR="002F7627" w:rsidRPr="00447655" w:rsidRDefault="002F7627" w:rsidP="002F7627">
      <w:pPr>
        <w:pStyle w:val="aff0"/>
        <w:rPr>
          <w:lang w:val="ru-RU"/>
        </w:rPr>
      </w:pPr>
      <w:r w:rsidRPr="00447655">
        <w:rPr>
          <w:lang w:val="ru-RU"/>
        </w:rPr>
        <w:t xml:space="preserve">Требования пожарной безопасности при градостроительной деятельности </w:t>
      </w:r>
      <w:r>
        <w:rPr>
          <w:lang w:val="ru-RU"/>
        </w:rPr>
        <w:t>учит</w:t>
      </w:r>
      <w:r>
        <w:rPr>
          <w:lang w:val="ru-RU"/>
        </w:rPr>
        <w:t>ы</w:t>
      </w:r>
      <w:r>
        <w:rPr>
          <w:lang w:val="ru-RU"/>
        </w:rPr>
        <w:t>вают</w:t>
      </w:r>
      <w:r w:rsidRPr="00447655">
        <w:rPr>
          <w:lang w:val="ru-RU"/>
        </w:rPr>
        <w:t>:</w:t>
      </w:r>
    </w:p>
    <w:p w:rsidR="002F7627" w:rsidRPr="00447655" w:rsidRDefault="002F7627" w:rsidP="002F7627">
      <w:pPr>
        <w:pStyle w:val="aff0"/>
        <w:rPr>
          <w:lang w:val="ru-RU"/>
        </w:rPr>
      </w:pPr>
      <w:r>
        <w:rPr>
          <w:lang w:val="ru-RU"/>
        </w:rPr>
        <w:t>1.</w:t>
      </w:r>
      <w:r w:rsidRPr="00447655">
        <w:rPr>
          <w:lang w:val="ru-RU"/>
        </w:rPr>
        <w:t xml:space="preserve"> Размещение пожаровзрывоопасных объектов на территории поселения: прои</w:t>
      </w:r>
      <w:r w:rsidRPr="00447655">
        <w:rPr>
          <w:lang w:val="ru-RU"/>
        </w:rPr>
        <w:t>з</w:t>
      </w:r>
      <w:r w:rsidRPr="00447655">
        <w:rPr>
          <w:lang w:val="ru-RU"/>
        </w:rPr>
        <w:t>водственные и коммунальные объекты пожаровзрывоопасного характера предусматрив</w:t>
      </w:r>
      <w:r w:rsidRPr="00447655">
        <w:rPr>
          <w:lang w:val="ru-RU"/>
        </w:rPr>
        <w:t>а</w:t>
      </w:r>
      <w:r w:rsidRPr="00447655">
        <w:rPr>
          <w:lang w:val="ru-RU"/>
        </w:rPr>
        <w:t>ются, как правило, за границами населенных пунктов или с учетом воздействия опасных факторов пожара на</w:t>
      </w:r>
      <w:r>
        <w:rPr>
          <w:lang w:val="ru-RU"/>
        </w:rPr>
        <w:t xml:space="preserve"> соседние объекты защиты и др.</w:t>
      </w:r>
    </w:p>
    <w:p w:rsidR="002F7627" w:rsidRPr="00447655" w:rsidRDefault="002F7627" w:rsidP="002F7627">
      <w:pPr>
        <w:pStyle w:val="aff0"/>
        <w:rPr>
          <w:lang w:val="ru-RU"/>
        </w:rPr>
      </w:pPr>
      <w:r>
        <w:rPr>
          <w:lang w:val="ru-RU"/>
        </w:rPr>
        <w:t>2.</w:t>
      </w:r>
      <w:r w:rsidRPr="00447655">
        <w:rPr>
          <w:lang w:val="ru-RU"/>
        </w:rPr>
        <w:t xml:space="preserve"> Вопросы подъезда пожарных автомобилей к сельским населенным пунктам с п</w:t>
      </w:r>
      <w:r w:rsidRPr="00447655">
        <w:rPr>
          <w:lang w:val="ru-RU"/>
        </w:rPr>
        <w:t>о</w:t>
      </w:r>
      <w:r w:rsidRPr="00447655">
        <w:rPr>
          <w:lang w:val="ru-RU"/>
        </w:rPr>
        <w:t>стоянным пребыванием жителей учитываются при проектировании транспортной инфр</w:t>
      </w:r>
      <w:r w:rsidRPr="00447655">
        <w:rPr>
          <w:lang w:val="ru-RU"/>
        </w:rPr>
        <w:t>а</w:t>
      </w:r>
      <w:r w:rsidRPr="00447655">
        <w:rPr>
          <w:lang w:val="ru-RU"/>
        </w:rPr>
        <w:t>структуры (автомобильные дороги) по территории поселения; подъезды к зданиям, с</w:t>
      </w:r>
      <w:r w:rsidRPr="00447655">
        <w:rPr>
          <w:lang w:val="ru-RU"/>
        </w:rPr>
        <w:t>о</w:t>
      </w:r>
      <w:r w:rsidRPr="00447655">
        <w:rPr>
          <w:lang w:val="ru-RU"/>
        </w:rPr>
        <w:t>оружениям и строениям общественного, жилого, производственно-коммунального назн</w:t>
      </w:r>
      <w:r w:rsidRPr="00447655">
        <w:rPr>
          <w:lang w:val="ru-RU"/>
        </w:rPr>
        <w:t>а</w:t>
      </w:r>
      <w:r w:rsidRPr="00447655">
        <w:rPr>
          <w:lang w:val="ru-RU"/>
        </w:rPr>
        <w:t>чения должны проектироваться в соответствии с регламентами на стадии разработки пр</w:t>
      </w:r>
      <w:r w:rsidRPr="00447655">
        <w:rPr>
          <w:lang w:val="ru-RU"/>
        </w:rPr>
        <w:t>о</w:t>
      </w:r>
      <w:r w:rsidRPr="00447655">
        <w:rPr>
          <w:lang w:val="ru-RU"/>
        </w:rPr>
        <w:t>ектов планировки территории.</w:t>
      </w:r>
    </w:p>
    <w:p w:rsidR="002F7627" w:rsidRPr="00447655" w:rsidRDefault="002F7627" w:rsidP="002F7627">
      <w:pPr>
        <w:pStyle w:val="aff0"/>
        <w:rPr>
          <w:lang w:val="ru-RU"/>
        </w:rPr>
      </w:pPr>
      <w:r w:rsidRPr="00447655">
        <w:rPr>
          <w:lang w:val="ru-RU"/>
        </w:rPr>
        <w:t xml:space="preserve">На территориях </w:t>
      </w:r>
      <w:r>
        <w:rPr>
          <w:lang w:val="ru-RU"/>
        </w:rPr>
        <w:t>сельских населенных пунктов</w:t>
      </w:r>
      <w:r w:rsidRPr="00447655">
        <w:rPr>
          <w:lang w:val="ru-RU"/>
        </w:rPr>
        <w:t xml:space="preserve"> и производственных объектов дол</w:t>
      </w:r>
      <w:r w:rsidRPr="00447655">
        <w:rPr>
          <w:lang w:val="ru-RU"/>
        </w:rPr>
        <w:t>ж</w:t>
      </w:r>
      <w:r w:rsidRPr="00447655">
        <w:rPr>
          <w:lang w:val="ru-RU"/>
        </w:rPr>
        <w:t>ны размещаться источники наружного противопожарного водоснабжения в соответствии с действующими нормами: наружные водопроводные сети с пожарными гидрантами и водные объекты, используемые для целей пожаротушения; допускается не предусматр</w:t>
      </w:r>
      <w:r w:rsidRPr="00447655">
        <w:rPr>
          <w:lang w:val="ru-RU"/>
        </w:rPr>
        <w:t>и</w:t>
      </w:r>
      <w:r w:rsidRPr="00447655">
        <w:rPr>
          <w:lang w:val="ru-RU"/>
        </w:rPr>
        <w:t>вать водоснабжение для наружного пожаротушения в ряде регламентированных отдельно стоящих учреждений обслуживания населения, производственных и сельскохозяйстве</w:t>
      </w:r>
      <w:r w:rsidRPr="00447655">
        <w:rPr>
          <w:lang w:val="ru-RU"/>
        </w:rPr>
        <w:t>н</w:t>
      </w:r>
      <w:r w:rsidRPr="00447655">
        <w:rPr>
          <w:lang w:val="ru-RU"/>
        </w:rPr>
        <w:t>ных зданий и сооружений; вопросы детального проектирования наружного противоп</w:t>
      </w:r>
      <w:r w:rsidRPr="00447655">
        <w:rPr>
          <w:lang w:val="ru-RU"/>
        </w:rPr>
        <w:t>о</w:t>
      </w:r>
      <w:r w:rsidRPr="00447655">
        <w:rPr>
          <w:lang w:val="ru-RU"/>
        </w:rPr>
        <w:t>жарного водоснабжения решаются на стадии разработки проектов планировки.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Расход воды на наружное пожаротушение принимается по СП 8.13130.2009, п.5.1, табл.1 и составляет 1х10 л/с (без учета расхода на тушение предприятий различного назначения). Расход воды для производственных предприятий, для зданий администр</w:t>
      </w:r>
      <w:r w:rsidRPr="00BD31D1">
        <w:rPr>
          <w:lang w:val="ru-RU"/>
        </w:rPr>
        <w:t>а</w:t>
      </w:r>
      <w:r w:rsidRPr="00BD31D1">
        <w:rPr>
          <w:lang w:val="ru-RU"/>
        </w:rPr>
        <w:t>тивного и общественного назначения принимаются отдельно для каждого из этих пре</w:t>
      </w:r>
      <w:r w:rsidRPr="00BD31D1">
        <w:rPr>
          <w:lang w:val="ru-RU"/>
        </w:rPr>
        <w:t>д</w:t>
      </w:r>
      <w:r w:rsidRPr="00BD31D1">
        <w:rPr>
          <w:lang w:val="ru-RU"/>
        </w:rPr>
        <w:t>приятий в зависимости от их площади.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 xml:space="preserve">В соответствии со ст. 63 Федерального закона от 22.07.2008 </w:t>
      </w:r>
      <w:r>
        <w:rPr>
          <w:lang w:val="ru-RU"/>
        </w:rPr>
        <w:t>№ </w:t>
      </w:r>
      <w:r w:rsidRPr="00BD31D1">
        <w:rPr>
          <w:lang w:val="ru-RU"/>
        </w:rPr>
        <w:t xml:space="preserve">123-ФЗ </w:t>
      </w:r>
      <w:r>
        <w:rPr>
          <w:lang w:val="ru-RU"/>
        </w:rPr>
        <w:t>«</w:t>
      </w:r>
      <w:r w:rsidRPr="00BD31D1">
        <w:rPr>
          <w:lang w:val="ru-RU"/>
        </w:rPr>
        <w:t>Технич</w:t>
      </w:r>
      <w:r w:rsidRPr="00BD31D1">
        <w:rPr>
          <w:lang w:val="ru-RU"/>
        </w:rPr>
        <w:t>е</w:t>
      </w:r>
      <w:r w:rsidRPr="00BD31D1">
        <w:rPr>
          <w:lang w:val="ru-RU"/>
        </w:rPr>
        <w:t>ский регламент о требованиях пожарной безопасности</w:t>
      </w:r>
      <w:r>
        <w:rPr>
          <w:lang w:val="ru-RU"/>
        </w:rPr>
        <w:t>»</w:t>
      </w:r>
      <w:r w:rsidRPr="00BD31D1">
        <w:rPr>
          <w:lang w:val="ru-RU"/>
        </w:rPr>
        <w:t xml:space="preserve"> (ред. от 02.07.2013) первичные меры пожарной безопасности должны включать в себя: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1) реализацию полномочий органов местного самоуправления по решению вопр</w:t>
      </w:r>
      <w:r w:rsidRPr="00BD31D1">
        <w:rPr>
          <w:lang w:val="ru-RU"/>
        </w:rPr>
        <w:t>о</w:t>
      </w:r>
      <w:r w:rsidRPr="00BD31D1">
        <w:rPr>
          <w:lang w:val="ru-RU"/>
        </w:rPr>
        <w:t>сов организационно-правового, финансового, материально-технического обеспечения п</w:t>
      </w:r>
      <w:r w:rsidRPr="00BD31D1">
        <w:rPr>
          <w:lang w:val="ru-RU"/>
        </w:rPr>
        <w:t>о</w:t>
      </w:r>
      <w:r w:rsidRPr="00BD31D1">
        <w:rPr>
          <w:lang w:val="ru-RU"/>
        </w:rPr>
        <w:t xml:space="preserve">жарной безопасности </w:t>
      </w:r>
      <w:r>
        <w:rPr>
          <w:lang w:val="ru-RU"/>
        </w:rPr>
        <w:t>сельского поселения</w:t>
      </w:r>
      <w:r w:rsidRPr="00BD31D1">
        <w:rPr>
          <w:lang w:val="ru-RU"/>
        </w:rPr>
        <w:t>;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2) разработку и осуществление мероприятий по обеспечению пожарной безопасн</w:t>
      </w:r>
      <w:r w:rsidRPr="00BD31D1">
        <w:rPr>
          <w:lang w:val="ru-RU"/>
        </w:rPr>
        <w:t>о</w:t>
      </w:r>
      <w:r w:rsidRPr="00BD31D1">
        <w:rPr>
          <w:lang w:val="ru-RU"/>
        </w:rPr>
        <w:t xml:space="preserve">сти </w:t>
      </w:r>
      <w:r>
        <w:rPr>
          <w:lang w:val="ru-RU"/>
        </w:rPr>
        <w:t>сельского поселения</w:t>
      </w:r>
      <w:r w:rsidRPr="00BD31D1">
        <w:rPr>
          <w:lang w:val="ru-RU"/>
        </w:rPr>
        <w:t xml:space="preserve"> и объектов муниципальной собственности, которые должны предусматриваться в планах и программах развития территории, обеспечение надлежащ</w:t>
      </w:r>
      <w:r w:rsidRPr="00BD31D1">
        <w:rPr>
          <w:lang w:val="ru-RU"/>
        </w:rPr>
        <w:t>е</w:t>
      </w:r>
      <w:r w:rsidRPr="00BD31D1">
        <w:rPr>
          <w:lang w:val="ru-RU"/>
        </w:rPr>
        <w:t>го состояния источников противопожарного водоснабжения, содержание в исправном с</w:t>
      </w:r>
      <w:r w:rsidRPr="00BD31D1">
        <w:rPr>
          <w:lang w:val="ru-RU"/>
        </w:rPr>
        <w:t>о</w:t>
      </w:r>
      <w:r w:rsidRPr="00BD31D1">
        <w:rPr>
          <w:lang w:val="ru-RU"/>
        </w:rPr>
        <w:t>стоянии средств обеспечения пожарной безопасности жилых и общественных зданий, находящихся в муниципальной собственности;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3) разработку и организацию выполнения муниципальных целевых программ по вопросам обеспечения пожарной безопасности;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 xml:space="preserve">4) разработку плана привлечения сил и средств для тушения пожаров и проведения аварийно-спасательных работ на территории </w:t>
      </w:r>
      <w:r>
        <w:rPr>
          <w:lang w:val="ru-RU"/>
        </w:rPr>
        <w:t>сельского поселения</w:t>
      </w:r>
      <w:r w:rsidRPr="00BD31D1">
        <w:rPr>
          <w:lang w:val="ru-RU"/>
        </w:rPr>
        <w:t xml:space="preserve"> и контроль за его в</w:t>
      </w:r>
      <w:r w:rsidRPr="00BD31D1">
        <w:rPr>
          <w:lang w:val="ru-RU"/>
        </w:rPr>
        <w:t>ы</w:t>
      </w:r>
      <w:r w:rsidRPr="00BD31D1">
        <w:rPr>
          <w:lang w:val="ru-RU"/>
        </w:rPr>
        <w:t>полнением;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 xml:space="preserve">5) установление особого противопожарного режима на территории </w:t>
      </w:r>
      <w:r>
        <w:rPr>
          <w:lang w:val="ru-RU"/>
        </w:rPr>
        <w:t>сельского пос</w:t>
      </w:r>
      <w:r>
        <w:rPr>
          <w:lang w:val="ru-RU"/>
        </w:rPr>
        <w:t>е</w:t>
      </w:r>
      <w:r>
        <w:rPr>
          <w:lang w:val="ru-RU"/>
        </w:rPr>
        <w:t>ления</w:t>
      </w:r>
      <w:r w:rsidRPr="00BD31D1">
        <w:rPr>
          <w:lang w:val="ru-RU"/>
        </w:rPr>
        <w:t>, а также дополнительных требований пожарной безопасности на время его де</w:t>
      </w:r>
      <w:r w:rsidRPr="00BD31D1">
        <w:rPr>
          <w:lang w:val="ru-RU"/>
        </w:rPr>
        <w:t>й</w:t>
      </w:r>
      <w:r w:rsidRPr="00BD31D1">
        <w:rPr>
          <w:lang w:val="ru-RU"/>
        </w:rPr>
        <w:t>ствия;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6) обеспечение беспрепятственного проезда пожарной техники к месту пожара;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7) обеспечение связи и оповещения населения о пожаре;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</w:t>
      </w:r>
      <w:r w:rsidRPr="00BD31D1">
        <w:rPr>
          <w:lang w:val="ru-RU"/>
        </w:rPr>
        <w:t>а</w:t>
      </w:r>
      <w:r w:rsidRPr="00BD31D1">
        <w:rPr>
          <w:lang w:val="ru-RU"/>
        </w:rPr>
        <w:t>ний;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9)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 xml:space="preserve">Так же в соответствии с ст. 76 Федерального закона </w:t>
      </w:r>
      <w:r>
        <w:rPr>
          <w:lang w:val="ru-RU"/>
        </w:rPr>
        <w:t>«</w:t>
      </w:r>
      <w:r w:rsidRPr="00BD31D1">
        <w:rPr>
          <w:lang w:val="ru-RU"/>
        </w:rPr>
        <w:t>Технический регламент о требованиях пожарной безопасности</w:t>
      </w:r>
      <w:r>
        <w:rPr>
          <w:lang w:val="ru-RU"/>
        </w:rPr>
        <w:t>»</w:t>
      </w:r>
      <w:r w:rsidRPr="00BD31D1">
        <w:rPr>
          <w:lang w:val="ru-RU"/>
        </w:rPr>
        <w:t>, предусмотрены требования пожарной безопасн</w:t>
      </w:r>
      <w:r w:rsidRPr="00BD31D1">
        <w:rPr>
          <w:lang w:val="ru-RU"/>
        </w:rPr>
        <w:t>о</w:t>
      </w:r>
      <w:r w:rsidRPr="00BD31D1">
        <w:rPr>
          <w:lang w:val="ru-RU"/>
        </w:rPr>
        <w:t>сти по размещению подразделений пожарной охраны в поселениях и городских округах: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1. Дислокация подразделений пожарной охраны на территориях поселений и г</w:t>
      </w:r>
      <w:r w:rsidRPr="00BD31D1">
        <w:rPr>
          <w:lang w:val="ru-RU"/>
        </w:rPr>
        <w:t>о</w:t>
      </w:r>
      <w:r w:rsidRPr="00BD31D1">
        <w:rPr>
          <w:lang w:val="ru-RU"/>
        </w:rPr>
        <w:t>родских округов определяется исходя из условия, что время прибытия первого подразд</w:t>
      </w:r>
      <w:r w:rsidRPr="00BD31D1">
        <w:rPr>
          <w:lang w:val="ru-RU"/>
        </w:rPr>
        <w:t>е</w:t>
      </w:r>
      <w:r w:rsidRPr="00BD31D1">
        <w:rPr>
          <w:lang w:val="ru-RU"/>
        </w:rPr>
        <w:t>ления к месту вызова в городских поселениях и городских округах не должно превышать 10 минут, а в сельских поселениях – 20 минут.</w:t>
      </w:r>
    </w:p>
    <w:p w:rsidR="002F7627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>2. Подразделения пожарной охраны населенного пункта должны размещаться в зданиях пожарных депо.</w:t>
      </w:r>
    </w:p>
    <w:p w:rsidR="002F7627" w:rsidRPr="00862150" w:rsidRDefault="002F7627" w:rsidP="002F7627">
      <w:pPr>
        <w:pStyle w:val="aff0"/>
        <w:rPr>
          <w:lang w:val="ru-RU"/>
        </w:rPr>
      </w:pPr>
      <w:r>
        <w:rPr>
          <w:lang w:val="ru-RU"/>
        </w:rPr>
        <w:t xml:space="preserve">На территории СП </w:t>
      </w:r>
      <w:r w:rsidR="00D016C8">
        <w:rPr>
          <w:lang w:val="ru-RU"/>
        </w:rPr>
        <w:t>Имендяшевский</w:t>
      </w:r>
      <w:r>
        <w:rPr>
          <w:lang w:val="ru-RU"/>
        </w:rPr>
        <w:t xml:space="preserve"> сельсовет пожарные депо отсутствуют. </w:t>
      </w:r>
      <w:r w:rsidRPr="00862150">
        <w:rPr>
          <w:lang w:val="ru-RU"/>
        </w:rPr>
        <w:t>Бл</w:t>
      </w:r>
      <w:r w:rsidRPr="00862150">
        <w:rPr>
          <w:lang w:val="ru-RU"/>
        </w:rPr>
        <w:t>и</w:t>
      </w:r>
      <w:r w:rsidRPr="00862150">
        <w:rPr>
          <w:lang w:val="ru-RU"/>
        </w:rPr>
        <w:t>жайшее пожарное депо – ПЧ-74, нормативное время прибытия – 20 минут.</w:t>
      </w:r>
    </w:p>
    <w:p w:rsidR="002F7627" w:rsidRPr="00BD31D1" w:rsidRDefault="002F7627" w:rsidP="002F7627">
      <w:pPr>
        <w:pStyle w:val="aff0"/>
        <w:rPr>
          <w:lang w:val="ru-RU"/>
        </w:rPr>
      </w:pPr>
      <w:r w:rsidRPr="00BD31D1">
        <w:rPr>
          <w:lang w:val="ru-RU"/>
        </w:rPr>
        <w:t xml:space="preserve">В соответствии с п. 9 ст. 14 Федерального закона </w:t>
      </w:r>
      <w:r>
        <w:rPr>
          <w:lang w:val="ru-RU"/>
        </w:rPr>
        <w:t>«</w:t>
      </w:r>
      <w:r w:rsidRPr="00BD31D1">
        <w:rPr>
          <w:lang w:val="ru-RU"/>
        </w:rPr>
        <w:t>Об общих принципах организ</w:t>
      </w:r>
      <w:r w:rsidRPr="00BD31D1">
        <w:rPr>
          <w:lang w:val="ru-RU"/>
        </w:rPr>
        <w:t>а</w:t>
      </w:r>
      <w:r w:rsidRPr="00BD31D1">
        <w:rPr>
          <w:lang w:val="ru-RU"/>
        </w:rPr>
        <w:t>ции местного самоуправления в Российской Федерации</w:t>
      </w:r>
      <w:r>
        <w:rPr>
          <w:lang w:val="ru-RU"/>
        </w:rPr>
        <w:t>»</w:t>
      </w:r>
      <w:r w:rsidRPr="00BD31D1">
        <w:rPr>
          <w:lang w:val="ru-RU"/>
        </w:rPr>
        <w:t xml:space="preserve"> обеспечение первичных мер п</w:t>
      </w:r>
      <w:r w:rsidRPr="00BD31D1">
        <w:rPr>
          <w:lang w:val="ru-RU"/>
        </w:rPr>
        <w:t>о</w:t>
      </w:r>
      <w:r w:rsidRPr="00BD31D1">
        <w:rPr>
          <w:lang w:val="ru-RU"/>
        </w:rPr>
        <w:t>жарной безопасности в границах населенных пунктов поселения, относятся к вопросам местного значения поселения.</w:t>
      </w:r>
    </w:p>
    <w:p w:rsidR="00BC7360" w:rsidRPr="00317F7F" w:rsidRDefault="00317F7F" w:rsidP="00317F7F">
      <w:pPr>
        <w:pStyle w:val="3"/>
        <w:rPr>
          <w:rFonts w:cs="Times New Roman"/>
          <w:bCs w:val="0"/>
          <w:szCs w:val="24"/>
        </w:rPr>
      </w:pPr>
      <w:bookmarkStart w:id="304" w:name="_Toc410811659"/>
      <w:r>
        <w:rPr>
          <w:rFonts w:cs="Times New Roman"/>
          <w:bCs w:val="0"/>
          <w:szCs w:val="24"/>
        </w:rPr>
        <w:t>3</w:t>
      </w:r>
      <w:r w:rsidR="00BC7360" w:rsidRPr="00317F7F">
        <w:rPr>
          <w:rFonts w:cs="Times New Roman"/>
          <w:bCs w:val="0"/>
          <w:szCs w:val="24"/>
        </w:rPr>
        <w:t>.</w:t>
      </w:r>
      <w:r w:rsidR="004E381D">
        <w:rPr>
          <w:rFonts w:cs="Times New Roman"/>
          <w:bCs w:val="0"/>
          <w:szCs w:val="24"/>
        </w:rPr>
        <w:t>1</w:t>
      </w:r>
      <w:r>
        <w:rPr>
          <w:rFonts w:cs="Times New Roman"/>
          <w:bCs w:val="0"/>
          <w:szCs w:val="24"/>
        </w:rPr>
        <w:t>2.</w:t>
      </w:r>
      <w:r w:rsidR="00BC7360" w:rsidRPr="00317F7F">
        <w:rPr>
          <w:rFonts w:cs="Times New Roman"/>
          <w:bCs w:val="0"/>
          <w:szCs w:val="24"/>
        </w:rPr>
        <w:t>3 Аварийно-спасательные работы</w:t>
      </w:r>
      <w:bookmarkEnd w:id="301"/>
      <w:bookmarkEnd w:id="302"/>
      <w:bookmarkEnd w:id="303"/>
      <w:bookmarkEnd w:id="304"/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Аварийно-спасательные и другие неотложные работы в зонах ЧС планируется пр</w:t>
      </w:r>
      <w:r w:rsidRPr="00BD31D1">
        <w:rPr>
          <w:lang w:val="ru-RU"/>
        </w:rPr>
        <w:t>о</w:t>
      </w:r>
      <w:r w:rsidRPr="00BD31D1">
        <w:rPr>
          <w:lang w:val="ru-RU"/>
        </w:rPr>
        <w:t>водить с целью срочного оказания помощи населению, которое подверглось непосре</w:t>
      </w:r>
      <w:r w:rsidRPr="00BD31D1">
        <w:rPr>
          <w:lang w:val="ru-RU"/>
        </w:rPr>
        <w:t>д</w:t>
      </w:r>
      <w:r w:rsidRPr="00BD31D1">
        <w:rPr>
          <w:lang w:val="ru-RU"/>
        </w:rPr>
        <w:t>ственного или косвенному воздействию разрушительных и вредоносных сил природы, техногенных аварий и катастроф, а также для ограничения масштабов, локализации или ликвидации возникших при этом ЧС.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Комплексом аварийно-спасательных работ необходимо обеспечить поиск и удал</w:t>
      </w:r>
      <w:r w:rsidRPr="00BD31D1">
        <w:rPr>
          <w:lang w:val="ru-RU"/>
        </w:rPr>
        <w:t>е</w:t>
      </w:r>
      <w:r w:rsidRPr="00BD31D1">
        <w:rPr>
          <w:lang w:val="ru-RU"/>
        </w:rPr>
        <w:t>ние людей за пределы зон действия опасных и вредных для их жизни и здоровья факт</w:t>
      </w:r>
      <w:r w:rsidRPr="00BD31D1">
        <w:rPr>
          <w:lang w:val="ru-RU"/>
        </w:rPr>
        <w:t>о</w:t>
      </w:r>
      <w:r w:rsidRPr="00BD31D1">
        <w:rPr>
          <w:lang w:val="ru-RU"/>
        </w:rPr>
        <w:t>ров, оказание неотложной медицинской помощи пострадавшим и их эвакуацию в лече</w:t>
      </w:r>
      <w:r w:rsidRPr="00BD31D1">
        <w:rPr>
          <w:lang w:val="ru-RU"/>
        </w:rPr>
        <w:t>б</w:t>
      </w:r>
      <w:r w:rsidRPr="00BD31D1">
        <w:rPr>
          <w:lang w:val="ru-RU"/>
        </w:rPr>
        <w:t>ные учреждения, создание для спасенных необходимых условий физиологически но</w:t>
      </w:r>
      <w:r w:rsidRPr="00BD31D1">
        <w:rPr>
          <w:lang w:val="ru-RU"/>
        </w:rPr>
        <w:t>р</w:t>
      </w:r>
      <w:r w:rsidRPr="00BD31D1">
        <w:rPr>
          <w:lang w:val="ru-RU"/>
        </w:rPr>
        <w:t>мального существования человеческого организма.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>Применение комплекса мероприятий по защите населения в ЧС обеспечивается:</w:t>
      </w:r>
    </w:p>
    <w:p w:rsidR="00BC7360" w:rsidRPr="00BD31D1" w:rsidRDefault="00BC7360" w:rsidP="00BC7360">
      <w:pPr>
        <w:pStyle w:val="aff0"/>
        <w:numPr>
          <w:ilvl w:val="0"/>
          <w:numId w:val="30"/>
        </w:numPr>
        <w:rPr>
          <w:lang w:val="ru-RU"/>
        </w:rPr>
      </w:pPr>
      <w:r w:rsidRPr="00BD31D1">
        <w:rPr>
          <w:lang w:val="ru-RU"/>
        </w:rPr>
        <w:t>организацией и осуществлением непрерывного наблюдения, контроля и прогноз</w:t>
      </w:r>
      <w:r w:rsidRPr="00BD31D1">
        <w:rPr>
          <w:lang w:val="ru-RU"/>
        </w:rPr>
        <w:t>и</w:t>
      </w:r>
      <w:r w:rsidRPr="00BD31D1">
        <w:rPr>
          <w:lang w:val="ru-RU"/>
        </w:rPr>
        <w:t>рования состояния природной среды, возникновения и развития, опасных для нас</w:t>
      </w:r>
      <w:r w:rsidRPr="00BD31D1">
        <w:rPr>
          <w:lang w:val="ru-RU"/>
        </w:rPr>
        <w:t>е</w:t>
      </w:r>
      <w:r w:rsidRPr="00BD31D1">
        <w:rPr>
          <w:lang w:val="ru-RU"/>
        </w:rPr>
        <w:t xml:space="preserve">ления природных явлений, техногенных аварий и катастроф с учетом особенностей подконтрольных территорий; </w:t>
      </w:r>
    </w:p>
    <w:p w:rsidR="00BC7360" w:rsidRPr="00BD31D1" w:rsidRDefault="00BC7360" w:rsidP="00BC7360">
      <w:pPr>
        <w:pStyle w:val="aff0"/>
        <w:numPr>
          <w:ilvl w:val="0"/>
          <w:numId w:val="30"/>
        </w:numPr>
        <w:rPr>
          <w:lang w:val="ru-RU"/>
        </w:rPr>
      </w:pPr>
      <w:r w:rsidRPr="00BD31D1">
        <w:rPr>
          <w:lang w:val="ru-RU"/>
        </w:rPr>
        <w:t>своевременным оповещением инстанций, органов руководства и управления, а также должностных лиц об угрозе возникновения ЧС и их развитии, а также дов</w:t>
      </w:r>
      <w:r w:rsidRPr="00BD31D1">
        <w:rPr>
          <w:lang w:val="ru-RU"/>
        </w:rPr>
        <w:t>е</w:t>
      </w:r>
      <w:r w:rsidRPr="00BD31D1">
        <w:rPr>
          <w:lang w:val="ru-RU"/>
        </w:rPr>
        <w:t>дением до населения установленных сигналов и порядка действий в конкретно складывающейся обстановке;</w:t>
      </w:r>
    </w:p>
    <w:p w:rsidR="00BC7360" w:rsidRPr="00BD31D1" w:rsidRDefault="00BC7360" w:rsidP="00BC7360">
      <w:pPr>
        <w:pStyle w:val="aff0"/>
        <w:numPr>
          <w:ilvl w:val="0"/>
          <w:numId w:val="30"/>
        </w:numPr>
        <w:rPr>
          <w:lang w:val="ru-RU"/>
        </w:rPr>
      </w:pPr>
      <w:r w:rsidRPr="00BD31D1">
        <w:rPr>
          <w:lang w:val="ru-RU"/>
        </w:rPr>
        <w:t>обучением населения действиям в ЧС и его психологической подготовкой;</w:t>
      </w:r>
    </w:p>
    <w:p w:rsidR="00BC7360" w:rsidRPr="00BD31D1" w:rsidRDefault="00BC7360" w:rsidP="00BC7360">
      <w:pPr>
        <w:pStyle w:val="aff0"/>
        <w:numPr>
          <w:ilvl w:val="0"/>
          <w:numId w:val="30"/>
        </w:numPr>
        <w:rPr>
          <w:lang w:val="ru-RU"/>
        </w:rPr>
      </w:pPr>
      <w:r w:rsidRPr="00BD31D1">
        <w:rPr>
          <w:lang w:val="ru-RU"/>
        </w:rPr>
        <w:t>разработкой и осуществлением мер по жизнеобеспечению населения на случай природных и техногенных ЧС.</w:t>
      </w:r>
    </w:p>
    <w:p w:rsidR="00BC7360" w:rsidRPr="00BD31D1" w:rsidRDefault="00BC7360" w:rsidP="00BC7360">
      <w:pPr>
        <w:pStyle w:val="aff0"/>
        <w:rPr>
          <w:lang w:val="ru-RU"/>
        </w:rPr>
      </w:pPr>
      <w:r w:rsidRPr="00BD31D1">
        <w:rPr>
          <w:lang w:val="ru-RU"/>
        </w:rPr>
        <w:t xml:space="preserve">В соответствии с пп. 24 и 25 ст. 14 Федерального закона </w:t>
      </w:r>
      <w:r>
        <w:rPr>
          <w:lang w:val="ru-RU"/>
        </w:rPr>
        <w:t>«</w:t>
      </w:r>
      <w:r w:rsidRPr="00BD31D1">
        <w:rPr>
          <w:lang w:val="ru-RU"/>
        </w:rPr>
        <w:t>Об общих принципах о</w:t>
      </w:r>
      <w:r w:rsidRPr="00BD31D1">
        <w:rPr>
          <w:lang w:val="ru-RU"/>
        </w:rPr>
        <w:t>р</w:t>
      </w:r>
      <w:r w:rsidRPr="00BD31D1">
        <w:rPr>
          <w:lang w:val="ru-RU"/>
        </w:rPr>
        <w:t>ганизации местного самоуправления в Российской Федерации</w:t>
      </w:r>
      <w:r>
        <w:rPr>
          <w:lang w:val="ru-RU"/>
        </w:rPr>
        <w:t>»</w:t>
      </w:r>
      <w:r w:rsidRPr="00BD31D1">
        <w:rPr>
          <w:lang w:val="ru-RU"/>
        </w:rPr>
        <w:t xml:space="preserve"> к вопросам местного зн</w:t>
      </w:r>
      <w:r w:rsidRPr="00BD31D1">
        <w:rPr>
          <w:lang w:val="ru-RU"/>
        </w:rPr>
        <w:t>а</w:t>
      </w:r>
      <w:r w:rsidRPr="00BD31D1">
        <w:rPr>
          <w:lang w:val="ru-RU"/>
        </w:rPr>
        <w:t>чения поселения относятся:</w:t>
      </w:r>
    </w:p>
    <w:p w:rsidR="00BC7360" w:rsidRPr="00BD31D1" w:rsidRDefault="00BC7360" w:rsidP="00BC7360">
      <w:pPr>
        <w:pStyle w:val="aff0"/>
        <w:numPr>
          <w:ilvl w:val="0"/>
          <w:numId w:val="30"/>
        </w:numPr>
        <w:rPr>
          <w:lang w:val="ru-RU"/>
        </w:rPr>
      </w:pPr>
      <w:r w:rsidRPr="00BD31D1">
        <w:rPr>
          <w:lang w:val="ru-RU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BC7360" w:rsidRPr="00BD31D1" w:rsidRDefault="00BC7360" w:rsidP="00BC7360">
      <w:pPr>
        <w:pStyle w:val="aff0"/>
        <w:numPr>
          <w:ilvl w:val="0"/>
          <w:numId w:val="30"/>
        </w:numPr>
        <w:rPr>
          <w:lang w:val="ru-RU"/>
        </w:rPr>
      </w:pPr>
      <w:r w:rsidRPr="00BD31D1">
        <w:rPr>
          <w:lang w:val="ru-RU"/>
        </w:rPr>
        <w:t>организация и осуществление мероприятий по мобилизационной подготовке мун</w:t>
      </w:r>
      <w:r w:rsidRPr="00BD31D1">
        <w:rPr>
          <w:lang w:val="ru-RU"/>
        </w:rPr>
        <w:t>и</w:t>
      </w:r>
      <w:r w:rsidRPr="00BD31D1">
        <w:rPr>
          <w:lang w:val="ru-RU"/>
        </w:rPr>
        <w:t>ципальных предприятий и учреждений, находящихся на территории поселения.</w:t>
      </w:r>
    </w:p>
    <w:p w:rsidR="00567AA3" w:rsidRDefault="00567AA3">
      <w:pPr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  <w:r>
        <w:br w:type="page"/>
      </w:r>
    </w:p>
    <w:p w:rsidR="00567AA3" w:rsidRPr="00CC0502" w:rsidRDefault="00567AA3" w:rsidP="00567AA3">
      <w:pPr>
        <w:pStyle w:val="1"/>
        <w:spacing w:line="240" w:lineRule="auto"/>
        <w:rPr>
          <w:rFonts w:cs="Times New Roman"/>
          <w:sz w:val="24"/>
          <w:szCs w:val="24"/>
        </w:rPr>
      </w:pPr>
      <w:bookmarkStart w:id="305" w:name="_Toc401589350"/>
      <w:bookmarkStart w:id="306" w:name="_Toc410811660"/>
      <w:r w:rsidRPr="00CC0502">
        <w:rPr>
          <w:rFonts w:cs="Times New Roman"/>
          <w:sz w:val="24"/>
          <w:szCs w:val="24"/>
        </w:rPr>
        <w:t xml:space="preserve">4. Баланс </w:t>
      </w:r>
      <w:r>
        <w:rPr>
          <w:rFonts w:cs="Times New Roman"/>
          <w:sz w:val="24"/>
          <w:szCs w:val="24"/>
        </w:rPr>
        <w:t>использования</w:t>
      </w:r>
      <w:r w:rsidRPr="00CC0502">
        <w:rPr>
          <w:rFonts w:cs="Times New Roman"/>
          <w:sz w:val="24"/>
          <w:szCs w:val="24"/>
        </w:rPr>
        <w:t xml:space="preserve"> территорий</w:t>
      </w:r>
      <w:bookmarkEnd w:id="305"/>
      <w:bookmarkEnd w:id="306"/>
    </w:p>
    <w:tbl>
      <w:tblPr>
        <w:tblStyle w:val="ab"/>
        <w:tblW w:w="9472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12"/>
        <w:gridCol w:w="1276"/>
        <w:gridCol w:w="988"/>
        <w:gridCol w:w="1276"/>
        <w:gridCol w:w="945"/>
      </w:tblGrid>
      <w:tr w:rsidR="00567AA3" w:rsidRPr="00CC0502" w:rsidTr="00567AA3">
        <w:trPr>
          <w:cantSplit/>
          <w:tblHeader/>
          <w:jc w:val="center"/>
        </w:trPr>
        <w:tc>
          <w:tcPr>
            <w:tcW w:w="675" w:type="dxa"/>
            <w:vMerge w:val="restart"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>№ п/п</w:t>
            </w:r>
          </w:p>
        </w:tc>
        <w:tc>
          <w:tcPr>
            <w:tcW w:w="4312" w:type="dxa"/>
            <w:vMerge w:val="restart"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>Категории земель</w:t>
            </w:r>
          </w:p>
        </w:tc>
        <w:tc>
          <w:tcPr>
            <w:tcW w:w="2264" w:type="dxa"/>
            <w:gridSpan w:val="2"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>Существующее положение (2013 г</w:t>
            </w:r>
            <w:r>
              <w:rPr>
                <w:b/>
                <w:i/>
                <w:lang w:val="ru-RU"/>
              </w:rPr>
              <w:t>од</w:t>
            </w:r>
            <w:r w:rsidRPr="001E6775">
              <w:rPr>
                <w:b/>
                <w:i/>
                <w:lang w:val="ru-RU"/>
              </w:rPr>
              <w:t>)</w:t>
            </w:r>
          </w:p>
        </w:tc>
        <w:tc>
          <w:tcPr>
            <w:tcW w:w="2221" w:type="dxa"/>
            <w:gridSpan w:val="2"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>Расчетный срок (2038 г</w:t>
            </w:r>
            <w:r>
              <w:rPr>
                <w:b/>
                <w:i/>
                <w:lang w:val="ru-RU"/>
              </w:rPr>
              <w:t>од</w:t>
            </w:r>
            <w:r w:rsidRPr="001E6775">
              <w:rPr>
                <w:b/>
                <w:i/>
                <w:lang w:val="ru-RU"/>
              </w:rPr>
              <w:t>)</w:t>
            </w:r>
          </w:p>
        </w:tc>
      </w:tr>
      <w:tr w:rsidR="00567AA3" w:rsidRPr="00CC0502" w:rsidTr="00567AA3">
        <w:trPr>
          <w:cantSplit/>
          <w:tblHeader/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vMerge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>Общая площадь, га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>%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>Общая площадь, га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567AA3" w:rsidRPr="001E6775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>%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Pr="001E6775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>1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Pr="001E6775" w:rsidRDefault="00DB511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1E6775">
              <w:rPr>
                <w:b/>
                <w:i/>
                <w:lang w:val="ru-RU"/>
              </w:rPr>
              <w:t>Земли сельскохозяйственного назн</w:t>
            </w:r>
            <w:r w:rsidRPr="001E6775">
              <w:rPr>
                <w:b/>
                <w:i/>
                <w:lang w:val="ru-RU"/>
              </w:rPr>
              <w:t>а</w:t>
            </w:r>
            <w:r w:rsidRPr="001E6775">
              <w:rPr>
                <w:b/>
                <w:i/>
                <w:lang w:val="ru-RU"/>
              </w:rPr>
              <w:t>чения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1770,57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DB511E" w:rsidRPr="00CC0502" w:rsidTr="00DB511E">
        <w:trPr>
          <w:trHeight w:val="421"/>
          <w:jc w:val="center"/>
        </w:trPr>
        <w:tc>
          <w:tcPr>
            <w:tcW w:w="675" w:type="dxa"/>
            <w:vMerge w:val="restart"/>
            <w:shd w:val="clear" w:color="auto" w:fill="D9D9D9" w:themeFill="background1" w:themeFillShade="D9"/>
          </w:tcPr>
          <w:p w:rsidR="00DB511E" w:rsidRPr="001E6775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Pr="001E6775" w:rsidRDefault="00DB511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Земли населённых пунктов, в том числе по населённым пунктам: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622,9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958,92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Карагаево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250,3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Имендяшево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179,1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Юрмаш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59,97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103,1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Мураз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72,45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Некрасовка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68,96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Новотаишево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39,29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52,59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Таишево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37,86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75,67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Новые Коварды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27,66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42,22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12" w:type="dxa"/>
            <w:shd w:val="clear" w:color="auto" w:fill="F2F2F2" w:themeFill="background1" w:themeFillShade="F2"/>
            <w:vAlign w:val="center"/>
          </w:tcPr>
          <w:p w:rsidR="00DB511E" w:rsidRPr="008617F8" w:rsidRDefault="00DB511E" w:rsidP="00884962">
            <w:pPr>
              <w:ind w:left="26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Таш-Асты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43,42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68,63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3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Default="00DB511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</w:t>
            </w:r>
            <w:r w:rsidRPr="001E6775">
              <w:rPr>
                <w:b/>
                <w:i/>
                <w:lang w:val="ru-RU"/>
              </w:rPr>
              <w:t>емли промышленности, энергетики, транспорта, связи, земли обороны, безопасности и земли иного спец</w:t>
            </w:r>
            <w:r w:rsidRPr="001E6775">
              <w:rPr>
                <w:b/>
                <w:i/>
                <w:lang w:val="ru-RU"/>
              </w:rPr>
              <w:t>и</w:t>
            </w:r>
            <w:r w:rsidRPr="001E6775">
              <w:rPr>
                <w:b/>
                <w:i/>
                <w:lang w:val="ru-RU"/>
              </w:rPr>
              <w:t>ального назначения</w:t>
            </w:r>
            <w:r>
              <w:rPr>
                <w:b/>
                <w:i/>
                <w:lang w:val="ru-RU"/>
              </w:rPr>
              <w:t>, в том числе: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33,46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3.1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Pr="001E6775" w:rsidRDefault="00DB511E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земли промышленности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3.2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Default="00DB511E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земли транспорта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3.3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Default="00DB511E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земли иного специального назн</w:t>
            </w:r>
            <w:r>
              <w:rPr>
                <w:b/>
                <w:i/>
                <w:lang w:val="ru-RU"/>
              </w:rPr>
              <w:t>а</w:t>
            </w:r>
            <w:r>
              <w:rPr>
                <w:b/>
                <w:i/>
                <w:lang w:val="ru-RU"/>
              </w:rPr>
              <w:t>чения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5,89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4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Default="00DB511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C776BD">
              <w:rPr>
                <w:b/>
                <w:i/>
                <w:lang w:val="ru-RU"/>
              </w:rPr>
              <w:t>Земли особо охраняемых территорий и объектов</w:t>
            </w:r>
            <w:r>
              <w:rPr>
                <w:b/>
                <w:i/>
                <w:lang w:val="ru-RU"/>
              </w:rPr>
              <w:t>, в том числе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4.1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Pr="005022FB" w:rsidRDefault="00DB511E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земли особо охраняемых террит</w:t>
            </w:r>
            <w:r>
              <w:rPr>
                <w:b/>
                <w:i/>
                <w:lang w:val="ru-RU"/>
              </w:rPr>
              <w:t>о</w:t>
            </w:r>
            <w:r>
              <w:rPr>
                <w:b/>
                <w:i/>
                <w:lang w:val="ru-RU"/>
              </w:rPr>
              <w:t>рий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5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Default="00DB511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176274">
              <w:rPr>
                <w:b/>
                <w:i/>
                <w:lang w:val="ru-RU"/>
              </w:rPr>
              <w:t>Земли лесного фонда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8216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8216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6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Default="00DB511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Земли водного фонда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272,1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272,1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B511E" w:rsidRPr="00CC0502" w:rsidTr="00DB511E">
        <w:trPr>
          <w:jc w:val="center"/>
        </w:trPr>
        <w:tc>
          <w:tcPr>
            <w:tcW w:w="675" w:type="dxa"/>
            <w:shd w:val="clear" w:color="auto" w:fill="D9D9D9" w:themeFill="background1" w:themeFillShade="D9"/>
          </w:tcPr>
          <w:p w:rsidR="00DB511E" w:rsidRDefault="00DB511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7</w:t>
            </w:r>
          </w:p>
        </w:tc>
        <w:tc>
          <w:tcPr>
            <w:tcW w:w="4312" w:type="dxa"/>
            <w:shd w:val="clear" w:color="auto" w:fill="F2F2F2" w:themeFill="background1" w:themeFillShade="F2"/>
          </w:tcPr>
          <w:p w:rsidR="00DB511E" w:rsidRDefault="00DB511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Земли запаса и прочие земли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2549,3</w:t>
            </w:r>
          </w:p>
        </w:tc>
        <w:tc>
          <w:tcPr>
            <w:tcW w:w="988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1276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2253,95</w:t>
            </w:r>
          </w:p>
        </w:tc>
        <w:tc>
          <w:tcPr>
            <w:tcW w:w="945" w:type="dxa"/>
          </w:tcPr>
          <w:p w:rsidR="00DB511E" w:rsidRPr="00DB511E" w:rsidRDefault="00DB511E" w:rsidP="00DB5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</w:tr>
      <w:tr w:rsidR="00567AA3" w:rsidRPr="00CC0502" w:rsidTr="00567AA3">
        <w:trPr>
          <w:jc w:val="center"/>
        </w:trPr>
        <w:tc>
          <w:tcPr>
            <w:tcW w:w="4987" w:type="dxa"/>
            <w:gridSpan w:val="2"/>
            <w:shd w:val="clear" w:color="auto" w:fill="D9D9D9" w:themeFill="background1" w:themeFillShade="D9"/>
          </w:tcPr>
          <w:p w:rsidR="00567AA3" w:rsidRDefault="00567AA3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Итого земель в административных гран</w:t>
            </w:r>
            <w:r>
              <w:rPr>
                <w:b/>
                <w:i/>
                <w:lang w:val="ru-RU"/>
              </w:rPr>
              <w:t>и</w:t>
            </w:r>
            <w:r>
              <w:rPr>
                <w:b/>
                <w:i/>
                <w:lang w:val="ru-RU"/>
              </w:rPr>
              <w:t>цах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7AA3" w:rsidRPr="008C3A8F" w:rsidRDefault="00FE7B59" w:rsidP="00567A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13720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:rsidR="00567AA3" w:rsidRPr="008C3A8F" w:rsidRDefault="00FE7B59" w:rsidP="00567A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7AA3" w:rsidRPr="008C3A8F" w:rsidRDefault="00FE7B59" w:rsidP="00567A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13720</w:t>
            </w:r>
          </w:p>
        </w:tc>
        <w:tc>
          <w:tcPr>
            <w:tcW w:w="945" w:type="dxa"/>
            <w:shd w:val="clear" w:color="auto" w:fill="D9D9D9" w:themeFill="background1" w:themeFillShade="D9"/>
          </w:tcPr>
          <w:p w:rsidR="00567AA3" w:rsidRPr="008C3A8F" w:rsidRDefault="00FE7B59" w:rsidP="00567A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</w:tr>
    </w:tbl>
    <w:p w:rsidR="00567AA3" w:rsidRDefault="00567AA3" w:rsidP="00567AA3">
      <w:pPr>
        <w:pStyle w:val="aff0"/>
      </w:pPr>
    </w:p>
    <w:p w:rsidR="00567AA3" w:rsidRDefault="00567AA3" w:rsidP="00567AA3">
      <w:pPr>
        <w:rPr>
          <w:rFonts w:ascii="Times New Roman" w:eastAsia="Times New Roman" w:hAnsi="Times New Roman" w:cs="Times New Roman"/>
          <w:sz w:val="24"/>
          <w:szCs w:val="24"/>
          <w:lang w:val="en-US" w:eastAsia="ar-SA" w:bidi="en-US"/>
        </w:rPr>
      </w:pPr>
      <w:r>
        <w:br w:type="page"/>
      </w:r>
    </w:p>
    <w:p w:rsidR="00567AA3" w:rsidRPr="0048104B" w:rsidRDefault="00567AA3" w:rsidP="00567AA3">
      <w:pPr>
        <w:pStyle w:val="1"/>
        <w:spacing w:line="240" w:lineRule="auto"/>
        <w:rPr>
          <w:rFonts w:cs="Times New Roman"/>
          <w:sz w:val="24"/>
          <w:szCs w:val="24"/>
        </w:rPr>
      </w:pPr>
      <w:bookmarkStart w:id="307" w:name="_Toc401589351"/>
      <w:bookmarkStart w:id="308" w:name="_Toc410811661"/>
      <w:r w:rsidRPr="0048104B">
        <w:rPr>
          <w:rFonts w:cs="Times New Roman"/>
          <w:sz w:val="24"/>
          <w:szCs w:val="24"/>
        </w:rPr>
        <w:t xml:space="preserve">5. </w:t>
      </w:r>
      <w:r>
        <w:rPr>
          <w:rFonts w:cs="Times New Roman"/>
          <w:sz w:val="24"/>
          <w:szCs w:val="24"/>
        </w:rPr>
        <w:t>Основные т</w:t>
      </w:r>
      <w:r w:rsidRPr="0048104B">
        <w:rPr>
          <w:rFonts w:cs="Times New Roman"/>
          <w:sz w:val="24"/>
          <w:szCs w:val="24"/>
        </w:rPr>
        <w:t>ехнико-экономические показатели</w:t>
      </w:r>
      <w:bookmarkEnd w:id="307"/>
      <w:bookmarkEnd w:id="308"/>
    </w:p>
    <w:tbl>
      <w:tblPr>
        <w:tblStyle w:val="ab"/>
        <w:tblW w:w="941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5"/>
        <w:gridCol w:w="5142"/>
        <w:gridCol w:w="1148"/>
        <w:gridCol w:w="1262"/>
        <w:gridCol w:w="1276"/>
      </w:tblGrid>
      <w:tr w:rsidR="00567AA3" w:rsidTr="00567AA3">
        <w:trPr>
          <w:cantSplit/>
          <w:tblHeader/>
        </w:trPr>
        <w:tc>
          <w:tcPr>
            <w:tcW w:w="585" w:type="dxa"/>
            <w:shd w:val="clear" w:color="auto" w:fill="D9D9D9" w:themeFill="background1" w:themeFillShade="D9"/>
          </w:tcPr>
          <w:p w:rsidR="00567AA3" w:rsidRPr="0048104B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48104B">
              <w:rPr>
                <w:b/>
                <w:i/>
                <w:lang w:val="ru-RU"/>
              </w:rPr>
              <w:t>№ п/п</w:t>
            </w:r>
          </w:p>
        </w:tc>
        <w:tc>
          <w:tcPr>
            <w:tcW w:w="5142" w:type="dxa"/>
            <w:shd w:val="clear" w:color="auto" w:fill="D9D9D9" w:themeFill="background1" w:themeFillShade="D9"/>
          </w:tcPr>
          <w:p w:rsidR="00567AA3" w:rsidRPr="0048104B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48104B">
              <w:rPr>
                <w:b/>
                <w:i/>
                <w:lang w:val="ru-RU"/>
              </w:rPr>
              <w:t>Показатели</w:t>
            </w:r>
          </w:p>
        </w:tc>
        <w:tc>
          <w:tcPr>
            <w:tcW w:w="1148" w:type="dxa"/>
            <w:shd w:val="clear" w:color="auto" w:fill="D9D9D9" w:themeFill="background1" w:themeFillShade="D9"/>
          </w:tcPr>
          <w:p w:rsidR="00567AA3" w:rsidRPr="0048104B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48104B">
              <w:rPr>
                <w:b/>
                <w:i/>
                <w:lang w:val="ru-RU"/>
              </w:rPr>
              <w:t>Единица измер</w:t>
            </w:r>
            <w:r w:rsidRPr="0048104B">
              <w:rPr>
                <w:b/>
                <w:i/>
                <w:lang w:val="ru-RU"/>
              </w:rPr>
              <w:t>е</w:t>
            </w:r>
            <w:r w:rsidRPr="0048104B">
              <w:rPr>
                <w:b/>
                <w:i/>
                <w:lang w:val="ru-RU"/>
              </w:rPr>
              <w:t>ния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:rsidR="00567AA3" w:rsidRPr="0048104B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48104B">
              <w:rPr>
                <w:b/>
                <w:i/>
                <w:lang w:val="ru-RU"/>
              </w:rPr>
              <w:t>Совр</w:t>
            </w:r>
            <w:r w:rsidRPr="0048104B">
              <w:rPr>
                <w:b/>
                <w:i/>
                <w:lang w:val="ru-RU"/>
              </w:rPr>
              <w:t>е</w:t>
            </w:r>
            <w:r w:rsidRPr="0048104B">
              <w:rPr>
                <w:b/>
                <w:i/>
                <w:lang w:val="ru-RU"/>
              </w:rPr>
              <w:t>менное состояние</w:t>
            </w:r>
            <w:r>
              <w:rPr>
                <w:b/>
                <w:i/>
                <w:lang w:val="ru-RU"/>
              </w:rPr>
              <w:t xml:space="preserve"> (2013 год)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7AA3" w:rsidRPr="0048104B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 w:rsidRPr="0048104B">
              <w:rPr>
                <w:b/>
                <w:i/>
                <w:lang w:val="ru-RU"/>
              </w:rPr>
              <w:t>Расче</w:t>
            </w:r>
            <w:r w:rsidRPr="0048104B">
              <w:rPr>
                <w:b/>
                <w:i/>
                <w:lang w:val="ru-RU"/>
              </w:rPr>
              <w:t>т</w:t>
            </w:r>
            <w:r w:rsidRPr="0048104B">
              <w:rPr>
                <w:b/>
                <w:i/>
                <w:lang w:val="ru-RU"/>
              </w:rPr>
              <w:t>ный срок (2038 г</w:t>
            </w:r>
            <w:r>
              <w:rPr>
                <w:b/>
                <w:i/>
                <w:lang w:val="ru-RU"/>
              </w:rPr>
              <w:t>од</w:t>
            </w:r>
            <w:r w:rsidRPr="0048104B">
              <w:rPr>
                <w:b/>
                <w:i/>
                <w:lang w:val="ru-RU"/>
              </w:rPr>
              <w:t>)</w:t>
            </w:r>
          </w:p>
        </w:tc>
      </w:tr>
      <w:tr w:rsidR="00567AA3" w:rsidRPr="00BD2B3C" w:rsidTr="00567AA3">
        <w:trPr>
          <w:cantSplit/>
        </w:trPr>
        <w:tc>
          <w:tcPr>
            <w:tcW w:w="9413" w:type="dxa"/>
            <w:gridSpan w:val="5"/>
            <w:shd w:val="clear" w:color="auto" w:fill="D9D9D9" w:themeFill="background1" w:themeFillShade="D9"/>
          </w:tcPr>
          <w:p w:rsidR="00567AA3" w:rsidRPr="00BD2B3C" w:rsidRDefault="00567AA3" w:rsidP="00567AA3">
            <w:pPr>
              <w:pStyle w:val="aff0"/>
              <w:ind w:firstLine="0"/>
              <w:jc w:val="center"/>
              <w:rPr>
                <w:b/>
                <w:i/>
              </w:rPr>
            </w:pPr>
            <w:r w:rsidRPr="00BD2B3C">
              <w:rPr>
                <w:b/>
                <w:i/>
              </w:rPr>
              <w:t>I</w:t>
            </w:r>
            <w:r w:rsidRPr="00BD2B3C">
              <w:rPr>
                <w:b/>
                <w:i/>
                <w:lang w:val="ru-RU"/>
              </w:rPr>
              <w:t>. Территория</w:t>
            </w:r>
          </w:p>
        </w:tc>
      </w:tr>
      <w:tr w:rsidR="00567AA3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567AA3" w:rsidRPr="0048104B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567AA3" w:rsidRPr="00CF465E" w:rsidRDefault="00567AA3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CF465E">
              <w:rPr>
                <w:b/>
                <w:i/>
                <w:lang w:val="ru-RU"/>
              </w:rPr>
              <w:t>Общая площадь земель в границах муниц</w:t>
            </w:r>
            <w:r w:rsidRPr="00CF465E">
              <w:rPr>
                <w:b/>
                <w:i/>
                <w:lang w:val="ru-RU"/>
              </w:rPr>
              <w:t>и</w:t>
            </w:r>
            <w:r w:rsidRPr="00CF465E">
              <w:rPr>
                <w:b/>
                <w:i/>
                <w:lang w:val="ru-RU"/>
              </w:rPr>
              <w:t xml:space="preserve">пального образования </w:t>
            </w:r>
          </w:p>
        </w:tc>
        <w:tc>
          <w:tcPr>
            <w:tcW w:w="1148" w:type="dxa"/>
          </w:tcPr>
          <w:p w:rsidR="00567AA3" w:rsidRDefault="00567AA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га</w:t>
            </w:r>
          </w:p>
          <w:p w:rsidR="00567AA3" w:rsidRPr="00CF465E" w:rsidRDefault="00567AA3" w:rsidP="00567AA3">
            <w:pPr>
              <w:pStyle w:val="aff0"/>
              <w:ind w:firstLine="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км</w:t>
            </w:r>
            <w:r>
              <w:rPr>
                <w:vertAlign w:val="superscript"/>
                <w:lang w:val="ru-RU"/>
              </w:rPr>
              <w:t>2</w:t>
            </w:r>
          </w:p>
        </w:tc>
        <w:tc>
          <w:tcPr>
            <w:tcW w:w="1262" w:type="dxa"/>
          </w:tcPr>
          <w:p w:rsidR="00567AA3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13720</w:t>
            </w:r>
          </w:p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137,2</w:t>
            </w:r>
          </w:p>
        </w:tc>
        <w:tc>
          <w:tcPr>
            <w:tcW w:w="1276" w:type="dxa"/>
          </w:tcPr>
          <w:p w:rsidR="00567AA3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13720</w:t>
            </w:r>
          </w:p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137,2</w:t>
            </w:r>
          </w:p>
        </w:tc>
      </w:tr>
      <w:tr w:rsidR="00567AA3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567AA3" w:rsidRDefault="00567AA3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567AA3" w:rsidRPr="00CF465E" w:rsidRDefault="00567AA3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CF465E">
              <w:rPr>
                <w:b/>
                <w:i/>
                <w:lang w:val="ru-RU"/>
              </w:rPr>
              <w:t>Общая площадь земель в границах населенных пунктов</w:t>
            </w:r>
            <w:r>
              <w:rPr>
                <w:b/>
                <w:i/>
                <w:lang w:val="ru-RU"/>
              </w:rPr>
              <w:t>, в том числе:</w:t>
            </w:r>
          </w:p>
        </w:tc>
        <w:tc>
          <w:tcPr>
            <w:tcW w:w="1148" w:type="dxa"/>
          </w:tcPr>
          <w:p w:rsidR="00567AA3" w:rsidRDefault="00567AA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га</w:t>
            </w:r>
          </w:p>
          <w:p w:rsidR="00567AA3" w:rsidRDefault="00567AA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км</w:t>
            </w:r>
            <w:r>
              <w:rPr>
                <w:vertAlign w:val="superscript"/>
                <w:lang w:val="ru-RU"/>
              </w:rPr>
              <w:t>2</w:t>
            </w:r>
          </w:p>
        </w:tc>
        <w:tc>
          <w:tcPr>
            <w:tcW w:w="1262" w:type="dxa"/>
          </w:tcPr>
          <w:p w:rsidR="00567AA3" w:rsidRDefault="009D45C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622,9</w:t>
            </w:r>
          </w:p>
          <w:p w:rsidR="009D45C9" w:rsidRDefault="009D45C9" w:rsidP="009D45C9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6,23</w:t>
            </w:r>
          </w:p>
        </w:tc>
        <w:tc>
          <w:tcPr>
            <w:tcW w:w="1276" w:type="dxa"/>
          </w:tcPr>
          <w:p w:rsidR="00567AA3" w:rsidRDefault="009D45C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958,92</w:t>
            </w:r>
          </w:p>
          <w:p w:rsidR="009D45C9" w:rsidRDefault="009D45C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9,59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2.1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8617F8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Карагаево</w:t>
            </w:r>
          </w:p>
        </w:tc>
        <w:tc>
          <w:tcPr>
            <w:tcW w:w="1148" w:type="dxa"/>
            <w:vAlign w:val="center"/>
          </w:tcPr>
          <w:p w:rsidR="00F718FF" w:rsidRPr="009F2790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250,3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67,43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135,12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68,99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66,13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зоны, из них: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105,92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2.2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8617F8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с. Имендяшево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179,1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91,35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130,46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1,11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40,22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90,24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зоны, из них:</w:t>
            </w:r>
          </w:p>
        </w:tc>
        <w:tc>
          <w:tcPr>
            <w:tcW w:w="1148" w:type="dxa"/>
            <w:vAlign w:val="center"/>
          </w:tcPr>
          <w:p w:rsidR="00F718FF" w:rsidRPr="009F2790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92,29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2.3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8617F8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Юрмаш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59,97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103,1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54,33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16,78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37,55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37,55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148" w:type="dxa"/>
            <w:vAlign w:val="center"/>
          </w:tcPr>
          <w:p w:rsidR="00F718FF" w:rsidRPr="009F2790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20,69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47,17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2.4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8617F8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Мураз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72,45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34,09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20,73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148" w:type="dxa"/>
            <w:vAlign w:val="center"/>
          </w:tcPr>
          <w:p w:rsidR="00F718FF" w:rsidRPr="009F2790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  <w:vAlign w:val="center"/>
          </w:tcPr>
          <w:p w:rsidR="00F718FF" w:rsidRDefault="00F718FF" w:rsidP="0056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37,59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Pr="00567AA3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>2</w:t>
            </w:r>
            <w:r>
              <w:rPr>
                <w:b/>
                <w:i/>
                <w:lang w:val="ru-RU"/>
              </w:rPr>
              <w:t>.5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8617F8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Некрасовка</w:t>
            </w:r>
          </w:p>
        </w:tc>
        <w:tc>
          <w:tcPr>
            <w:tcW w:w="1148" w:type="dxa"/>
            <w:vAlign w:val="center"/>
          </w:tcPr>
          <w:p w:rsidR="00F718FF" w:rsidRPr="009F2790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15,72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41,43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25,71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15,72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15,72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17,91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2.6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8617F8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Новотаишево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39,29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52,59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11,51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148" w:type="dxa"/>
            <w:vAlign w:val="center"/>
          </w:tcPr>
          <w:p w:rsidR="00F718FF" w:rsidRPr="009F2790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27,68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2.7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8617F8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Таишево</w:t>
            </w:r>
          </w:p>
        </w:tc>
        <w:tc>
          <w:tcPr>
            <w:tcW w:w="1148" w:type="dxa"/>
            <w:vAlign w:val="center"/>
          </w:tcPr>
          <w:p w:rsidR="00F718FF" w:rsidRPr="009F2790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37,86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75,67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47,85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24,02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23,83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23,83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13,36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26,07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2.8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8617F8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Новые Коварды</w:t>
            </w:r>
          </w:p>
        </w:tc>
        <w:tc>
          <w:tcPr>
            <w:tcW w:w="1148" w:type="dxa"/>
            <w:vAlign w:val="center"/>
          </w:tcPr>
          <w:p w:rsidR="00F718FF" w:rsidRPr="009F2790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27,66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42,22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18,66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18,28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2.9</w:t>
            </w: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318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д. Таш-Асты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43,42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68,63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жилые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45,68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индивидуальной жилой застро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ки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14,64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зона личных подсобных хозяйств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31,04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31,04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148" w:type="dxa"/>
            <w:vAlign w:val="center"/>
          </w:tcPr>
          <w:p w:rsidR="00F718FF" w:rsidRPr="009F2790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производственные зоны, из них: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производственных объектов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Pr="001B6DFB" w:rsidRDefault="00F718FF" w:rsidP="00567AA3">
            <w:pPr>
              <w:ind w:left="829"/>
              <w:outlineLv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DFB">
              <w:rPr>
                <w:rFonts w:ascii="Times New Roman" w:hAnsi="Times New Roman"/>
                <w:b/>
                <w:i/>
                <w:sz w:val="24"/>
                <w:szCs w:val="24"/>
              </w:rPr>
              <w:t>зона коммунально-складских объектов</w:t>
            </w:r>
          </w:p>
        </w:tc>
        <w:tc>
          <w:tcPr>
            <w:tcW w:w="1148" w:type="dxa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718FF" w:rsidTr="00F718FF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718FF" w:rsidRDefault="00F718FF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shd w:val="clear" w:color="auto" w:fill="F2F2F2" w:themeFill="background1" w:themeFillShade="F2"/>
            <w:vAlign w:val="center"/>
          </w:tcPr>
          <w:p w:rsidR="00F718FF" w:rsidRDefault="00F718FF" w:rsidP="00567AA3">
            <w:pPr>
              <w:ind w:left="579"/>
              <w:outlineLvl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прочие зоны</w:t>
            </w:r>
          </w:p>
        </w:tc>
        <w:tc>
          <w:tcPr>
            <w:tcW w:w="1148" w:type="dxa"/>
            <w:vAlign w:val="center"/>
          </w:tcPr>
          <w:p w:rsidR="00F718FF" w:rsidRDefault="00F718FF" w:rsidP="00744A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62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11,69</w:t>
            </w:r>
          </w:p>
        </w:tc>
        <w:tc>
          <w:tcPr>
            <w:tcW w:w="1276" w:type="dxa"/>
          </w:tcPr>
          <w:p w:rsidR="00F718FF" w:rsidRPr="00F718FF" w:rsidRDefault="00F718FF" w:rsidP="00F718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22,79</w:t>
            </w:r>
          </w:p>
        </w:tc>
      </w:tr>
      <w:tr w:rsidR="00FE7B59" w:rsidTr="00567AA3">
        <w:trPr>
          <w:cantSplit/>
        </w:trPr>
        <w:tc>
          <w:tcPr>
            <w:tcW w:w="9413" w:type="dxa"/>
            <w:gridSpan w:val="5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b/>
                <w:i/>
              </w:rPr>
              <w:t>II</w:t>
            </w:r>
            <w:r w:rsidRPr="00FD35F3">
              <w:rPr>
                <w:b/>
                <w:i/>
                <w:lang w:val="ru-RU"/>
              </w:rPr>
              <w:t xml:space="preserve">. </w:t>
            </w:r>
            <w:r>
              <w:rPr>
                <w:b/>
                <w:i/>
                <w:lang w:val="ru-RU"/>
              </w:rPr>
              <w:t>Население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47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Численность населения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чел.</w:t>
            </w:r>
          </w:p>
        </w:tc>
        <w:tc>
          <w:tcPr>
            <w:tcW w:w="1262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1680</w:t>
            </w:r>
          </w:p>
        </w:tc>
        <w:tc>
          <w:tcPr>
            <w:tcW w:w="1276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1903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Pr="00FD35F3" w:rsidRDefault="00FE7B59" w:rsidP="00567AA3">
            <w:pPr>
              <w:pStyle w:val="aff0"/>
              <w:ind w:left="47" w:firstLine="0"/>
              <w:jc w:val="left"/>
              <w:rPr>
                <w:b/>
                <w:i/>
                <w:lang w:val="ru-RU"/>
              </w:rPr>
            </w:pPr>
            <w:r w:rsidRPr="00FD35F3">
              <w:rPr>
                <w:b/>
                <w:i/>
                <w:lang w:val="ru-RU"/>
              </w:rPr>
              <w:t>Плотность населения</w:t>
            </w:r>
          </w:p>
        </w:tc>
        <w:tc>
          <w:tcPr>
            <w:tcW w:w="1148" w:type="dxa"/>
          </w:tcPr>
          <w:p w:rsidR="00FE7B59" w:rsidRPr="0048104B" w:rsidRDefault="00FE7B59" w:rsidP="00567AA3">
            <w:pPr>
              <w:pStyle w:val="aff0"/>
              <w:ind w:firstLine="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чел./км</w:t>
            </w:r>
            <w:r>
              <w:rPr>
                <w:vertAlign w:val="superscript"/>
                <w:lang w:val="ru-RU"/>
              </w:rPr>
              <w:t>2</w:t>
            </w:r>
          </w:p>
        </w:tc>
        <w:tc>
          <w:tcPr>
            <w:tcW w:w="1262" w:type="dxa"/>
          </w:tcPr>
          <w:p w:rsidR="00FE7B59" w:rsidRPr="007C2A9B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12,2</w:t>
            </w:r>
          </w:p>
        </w:tc>
        <w:tc>
          <w:tcPr>
            <w:tcW w:w="1276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13,9</w:t>
            </w:r>
          </w:p>
        </w:tc>
      </w:tr>
      <w:tr w:rsidR="00FE7B59" w:rsidTr="00567AA3">
        <w:trPr>
          <w:cantSplit/>
        </w:trPr>
        <w:tc>
          <w:tcPr>
            <w:tcW w:w="9413" w:type="dxa"/>
            <w:gridSpan w:val="5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b/>
                <w:i/>
              </w:rPr>
              <w:t xml:space="preserve">III. </w:t>
            </w:r>
            <w:r>
              <w:rPr>
                <w:b/>
                <w:i/>
                <w:lang w:val="ru-RU"/>
              </w:rPr>
              <w:t>Жилищный фонд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47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Площадь жилищного фонда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vertAlign w:val="superscript"/>
                <w:lang w:val="ru-RU"/>
              </w:rPr>
              <w:t>2</w:t>
            </w:r>
          </w:p>
        </w:tc>
        <w:tc>
          <w:tcPr>
            <w:tcW w:w="1262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28200</w:t>
            </w:r>
          </w:p>
        </w:tc>
        <w:tc>
          <w:tcPr>
            <w:tcW w:w="1276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57090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47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Обеспеченность </w:t>
            </w:r>
            <w:r w:rsidRPr="00213C63">
              <w:rPr>
                <w:b/>
                <w:i/>
                <w:lang w:val="ru-RU"/>
              </w:rPr>
              <w:t>населения жилой площадью</w:t>
            </w:r>
          </w:p>
        </w:tc>
        <w:tc>
          <w:tcPr>
            <w:tcW w:w="1148" w:type="dxa"/>
          </w:tcPr>
          <w:p w:rsidR="00FE7B59" w:rsidRPr="00213C63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vertAlign w:val="superscript"/>
                <w:lang w:val="ru-RU"/>
              </w:rPr>
              <w:t>2</w:t>
            </w:r>
            <w:r>
              <w:rPr>
                <w:lang w:val="ru-RU"/>
              </w:rPr>
              <w:t>/чел.</w:t>
            </w:r>
          </w:p>
        </w:tc>
        <w:tc>
          <w:tcPr>
            <w:tcW w:w="1262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16,8</w:t>
            </w:r>
          </w:p>
        </w:tc>
        <w:tc>
          <w:tcPr>
            <w:tcW w:w="1276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FE7B59" w:rsidTr="00567AA3">
        <w:trPr>
          <w:cantSplit/>
        </w:trPr>
        <w:tc>
          <w:tcPr>
            <w:tcW w:w="9413" w:type="dxa"/>
            <w:gridSpan w:val="5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b/>
                <w:i/>
              </w:rPr>
              <w:t>IV</w:t>
            </w:r>
            <w:r w:rsidRPr="00FD35F3">
              <w:rPr>
                <w:b/>
                <w:i/>
                <w:lang w:val="ru-RU"/>
              </w:rPr>
              <w:t xml:space="preserve">. </w:t>
            </w:r>
            <w:r w:rsidRPr="00213C63">
              <w:rPr>
                <w:b/>
                <w:i/>
                <w:lang w:val="ru-RU"/>
              </w:rPr>
              <w:t>Объекты социального и культурно-бытового обслуживания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</w:t>
            </w:r>
          </w:p>
        </w:tc>
        <w:tc>
          <w:tcPr>
            <w:tcW w:w="8828" w:type="dxa"/>
            <w:gridSpan w:val="4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firstLine="0"/>
              <w:jc w:val="left"/>
              <w:rPr>
                <w:lang w:val="ru-RU"/>
              </w:rPr>
            </w:pPr>
            <w:r>
              <w:rPr>
                <w:b/>
                <w:i/>
                <w:lang w:val="ru-RU"/>
              </w:rPr>
              <w:t xml:space="preserve">Объекты </w:t>
            </w:r>
            <w:r w:rsidRPr="00940A8F">
              <w:rPr>
                <w:b/>
                <w:i/>
                <w:lang w:val="ru-RU"/>
              </w:rPr>
              <w:t>учебно-образовательного назначения</w:t>
            </w:r>
          </w:p>
        </w:tc>
      </w:tr>
      <w:tr w:rsidR="00FE7B59" w:rsidTr="00567AA3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1.1</w:t>
            </w:r>
          </w:p>
        </w:tc>
        <w:tc>
          <w:tcPr>
            <w:tcW w:w="5142" w:type="dxa"/>
            <w:vMerge w:val="restart"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д</w:t>
            </w:r>
            <w:r w:rsidRPr="00213C63">
              <w:rPr>
                <w:b/>
                <w:i/>
                <w:lang w:val="ru-RU"/>
              </w:rPr>
              <w:t>етские дошкольные учреждения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мест</w:t>
            </w:r>
          </w:p>
        </w:tc>
        <w:tc>
          <w:tcPr>
            <w:tcW w:w="1262" w:type="dxa"/>
          </w:tcPr>
          <w:p w:rsidR="00FE7B59" w:rsidRDefault="000F0DA1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FE7B59" w:rsidTr="00567AA3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vMerge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мест/ 1000 чел.</w:t>
            </w:r>
          </w:p>
        </w:tc>
        <w:tc>
          <w:tcPr>
            <w:tcW w:w="1262" w:type="dxa"/>
          </w:tcPr>
          <w:p w:rsidR="00FE7B59" w:rsidRDefault="000F0DA1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FE7B59" w:rsidTr="00567AA3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1.2</w:t>
            </w:r>
          </w:p>
        </w:tc>
        <w:tc>
          <w:tcPr>
            <w:tcW w:w="5142" w:type="dxa"/>
            <w:vMerge w:val="restart"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общеобразовательные школы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мест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397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397</w:t>
            </w:r>
          </w:p>
        </w:tc>
      </w:tr>
      <w:tr w:rsidR="00FE7B59" w:rsidTr="00567AA3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vMerge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мест/ 1000 чел.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236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209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</w:t>
            </w:r>
          </w:p>
        </w:tc>
        <w:tc>
          <w:tcPr>
            <w:tcW w:w="8828" w:type="dxa"/>
            <w:gridSpan w:val="4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47" w:firstLine="0"/>
              <w:jc w:val="left"/>
              <w:rPr>
                <w:lang w:val="ru-RU"/>
              </w:rPr>
            </w:pPr>
            <w:r>
              <w:rPr>
                <w:b/>
                <w:i/>
                <w:lang w:val="ru-RU"/>
              </w:rPr>
              <w:t>Объекты здравоохранения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2.1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фельдшерско-акушерские пункты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ед.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3</w:t>
            </w:r>
          </w:p>
        </w:tc>
        <w:tc>
          <w:tcPr>
            <w:tcW w:w="8828" w:type="dxa"/>
            <w:gridSpan w:val="4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firstLine="0"/>
              <w:jc w:val="left"/>
              <w:rPr>
                <w:lang w:val="ru-RU"/>
              </w:rPr>
            </w:pPr>
            <w:r w:rsidRPr="00940A8F">
              <w:rPr>
                <w:b/>
                <w:i/>
                <w:lang w:val="ru-RU"/>
              </w:rPr>
              <w:t>Спортивные и физкультурно-оздоровительные объекты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3.1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плоскостные спортивные сооружения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ед.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3.2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спортивные залы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ед.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4</w:t>
            </w:r>
          </w:p>
        </w:tc>
        <w:tc>
          <w:tcPr>
            <w:tcW w:w="8828" w:type="dxa"/>
            <w:gridSpan w:val="4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firstLine="0"/>
              <w:jc w:val="left"/>
              <w:rPr>
                <w:lang w:val="ru-RU"/>
              </w:rPr>
            </w:pPr>
            <w:r>
              <w:rPr>
                <w:b/>
                <w:i/>
                <w:lang w:val="ru-RU"/>
              </w:rPr>
              <w:t>О</w:t>
            </w:r>
            <w:r w:rsidRPr="005F7475">
              <w:rPr>
                <w:b/>
                <w:i/>
                <w:lang w:val="ru-RU"/>
              </w:rPr>
              <w:t>бъекты культурно-досугового назначения</w:t>
            </w:r>
          </w:p>
        </w:tc>
      </w:tr>
      <w:tr w:rsidR="00FE7B59" w:rsidTr="00567AA3">
        <w:trPr>
          <w:cantSplit/>
        </w:trPr>
        <w:tc>
          <w:tcPr>
            <w:tcW w:w="585" w:type="dxa"/>
            <w:vMerge w:val="restart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4.1</w:t>
            </w:r>
          </w:p>
        </w:tc>
        <w:tc>
          <w:tcPr>
            <w:tcW w:w="5142" w:type="dxa"/>
            <w:vMerge w:val="restart"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сельские клубы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ед.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FE7B59" w:rsidTr="00567AA3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vMerge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мест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</w:tr>
      <w:tr w:rsidR="00FE7B59" w:rsidTr="00567AA3">
        <w:trPr>
          <w:cantSplit/>
        </w:trPr>
        <w:tc>
          <w:tcPr>
            <w:tcW w:w="585" w:type="dxa"/>
            <w:vMerge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142" w:type="dxa"/>
            <w:vMerge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мест/ 1000 чел.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149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4.2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сельские библиотеки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ед.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5</w:t>
            </w:r>
          </w:p>
        </w:tc>
        <w:tc>
          <w:tcPr>
            <w:tcW w:w="8828" w:type="dxa"/>
            <w:gridSpan w:val="4"/>
            <w:shd w:val="clear" w:color="auto" w:fill="F2F2F2" w:themeFill="background1" w:themeFillShade="F2"/>
          </w:tcPr>
          <w:p w:rsidR="00FE7B59" w:rsidRPr="005F7475" w:rsidRDefault="00FE7B59" w:rsidP="00567AA3">
            <w:pPr>
              <w:pStyle w:val="aff0"/>
              <w:ind w:left="47" w:firstLine="0"/>
              <w:jc w:val="left"/>
              <w:rPr>
                <w:b/>
                <w:i/>
                <w:lang w:val="ru-RU"/>
              </w:rPr>
            </w:pPr>
            <w:r w:rsidRPr="005F7475">
              <w:rPr>
                <w:b/>
                <w:i/>
                <w:lang w:val="ru-RU"/>
              </w:rPr>
              <w:t>Объекты торгового назначения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5.1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1079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количество </w:t>
            </w:r>
            <w:r w:rsidR="00510793">
              <w:rPr>
                <w:b/>
                <w:i/>
                <w:lang w:val="ru-RU"/>
              </w:rPr>
              <w:t>предприятий розничной то</w:t>
            </w:r>
            <w:r w:rsidR="00510793">
              <w:rPr>
                <w:b/>
                <w:i/>
                <w:lang w:val="ru-RU"/>
              </w:rPr>
              <w:t>р</w:t>
            </w:r>
            <w:r w:rsidR="00510793">
              <w:rPr>
                <w:b/>
                <w:i/>
                <w:lang w:val="ru-RU"/>
              </w:rPr>
              <w:t>говли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ед.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1079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5.</w:t>
            </w:r>
            <w:r w:rsidR="00510793">
              <w:rPr>
                <w:b/>
                <w:i/>
                <w:lang w:val="ru-RU"/>
              </w:rPr>
              <w:t>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общая торговая площадь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vertAlign w:val="superscript"/>
                <w:lang w:val="ru-RU"/>
              </w:rPr>
              <w:t>2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233</w:t>
            </w:r>
          </w:p>
        </w:tc>
        <w:tc>
          <w:tcPr>
            <w:tcW w:w="1276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433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1079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5.</w:t>
            </w:r>
            <w:r w:rsidR="00510793">
              <w:rPr>
                <w:b/>
                <w:i/>
                <w:lang w:val="ru-RU"/>
              </w:rPr>
              <w:t>3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Pr="00213C63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обеспеченность населения торговой пл</w:t>
            </w:r>
            <w:r>
              <w:rPr>
                <w:b/>
                <w:i/>
                <w:lang w:val="ru-RU"/>
              </w:rPr>
              <w:t>о</w:t>
            </w:r>
            <w:r>
              <w:rPr>
                <w:b/>
                <w:i/>
                <w:lang w:val="ru-RU"/>
              </w:rPr>
              <w:t>щадью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vertAlign w:val="superscript"/>
                <w:lang w:val="ru-RU"/>
              </w:rPr>
              <w:t>2</w:t>
            </w:r>
            <w:r>
              <w:rPr>
                <w:lang w:val="ru-RU"/>
              </w:rPr>
              <w:t>/1000 чел.</w:t>
            </w:r>
          </w:p>
        </w:tc>
        <w:tc>
          <w:tcPr>
            <w:tcW w:w="1262" w:type="dxa"/>
          </w:tcPr>
          <w:p w:rsidR="00FE7B59" w:rsidRDefault="00510793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139</w:t>
            </w:r>
          </w:p>
        </w:tc>
        <w:tc>
          <w:tcPr>
            <w:tcW w:w="1276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228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6</w:t>
            </w:r>
          </w:p>
        </w:tc>
        <w:tc>
          <w:tcPr>
            <w:tcW w:w="8828" w:type="dxa"/>
            <w:gridSpan w:val="4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firstLine="0"/>
              <w:jc w:val="left"/>
              <w:rPr>
                <w:lang w:val="ru-RU"/>
              </w:rPr>
            </w:pPr>
            <w:r>
              <w:rPr>
                <w:b/>
                <w:i/>
                <w:lang w:val="ru-RU"/>
              </w:rPr>
              <w:t>Объекты общественного питания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6.1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число посадочных мест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мест</w:t>
            </w:r>
          </w:p>
        </w:tc>
        <w:tc>
          <w:tcPr>
            <w:tcW w:w="1262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1276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6.2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мест/1000 чел.</w:t>
            </w:r>
          </w:p>
        </w:tc>
        <w:tc>
          <w:tcPr>
            <w:tcW w:w="1262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1276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7</w:t>
            </w:r>
          </w:p>
        </w:tc>
        <w:tc>
          <w:tcPr>
            <w:tcW w:w="8828" w:type="dxa"/>
            <w:gridSpan w:val="4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b/>
                <w:i/>
                <w:lang w:val="ru-RU"/>
              </w:rPr>
              <w:t>Объекты связи</w:t>
            </w:r>
          </w:p>
        </w:tc>
      </w:tr>
      <w:tr w:rsidR="00FE7B59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7.1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FE7B59" w:rsidRDefault="00FE7B59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отделения почтовой связи</w:t>
            </w:r>
          </w:p>
        </w:tc>
        <w:tc>
          <w:tcPr>
            <w:tcW w:w="1148" w:type="dxa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ед.</w:t>
            </w:r>
          </w:p>
        </w:tc>
        <w:tc>
          <w:tcPr>
            <w:tcW w:w="1262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FE7B59" w:rsidRDefault="000404AD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E7B59" w:rsidTr="00567AA3">
        <w:trPr>
          <w:cantSplit/>
        </w:trPr>
        <w:tc>
          <w:tcPr>
            <w:tcW w:w="9413" w:type="dxa"/>
            <w:gridSpan w:val="5"/>
            <w:shd w:val="clear" w:color="auto" w:fill="D9D9D9" w:themeFill="background1" w:themeFillShade="D9"/>
          </w:tcPr>
          <w:p w:rsidR="00FE7B59" w:rsidRDefault="00FE7B59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b/>
                <w:i/>
              </w:rPr>
              <w:t>V</w:t>
            </w:r>
            <w:r w:rsidRPr="00FD35F3">
              <w:rPr>
                <w:b/>
                <w:i/>
                <w:lang w:val="ru-RU"/>
              </w:rPr>
              <w:t xml:space="preserve">. </w:t>
            </w:r>
            <w:r>
              <w:rPr>
                <w:b/>
                <w:i/>
                <w:lang w:val="ru-RU"/>
              </w:rPr>
              <w:t>Транспорт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C92AF4" w:rsidRDefault="00D93C7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C92AF4">
              <w:rPr>
                <w:b/>
                <w:i/>
                <w:lang w:val="ru-RU"/>
              </w:rPr>
              <w:t>Протяженность автомобильных дорог, в том числе</w:t>
            </w:r>
          </w:p>
        </w:tc>
        <w:tc>
          <w:tcPr>
            <w:tcW w:w="1148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км</w:t>
            </w:r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31,96</w:t>
            </w:r>
          </w:p>
        </w:tc>
        <w:tc>
          <w:tcPr>
            <w:tcW w:w="1276" w:type="dxa"/>
          </w:tcPr>
          <w:p w:rsidR="00D93C7E" w:rsidRDefault="00D93C7E" w:rsidP="00744A91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31,96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1.1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C92AF4" w:rsidRDefault="00D93C7E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 w:rsidRPr="00C92AF4">
              <w:rPr>
                <w:b/>
                <w:i/>
                <w:lang w:val="ru-RU"/>
              </w:rPr>
              <w:t>межмуниципального значения</w:t>
            </w:r>
          </w:p>
        </w:tc>
        <w:tc>
          <w:tcPr>
            <w:tcW w:w="1148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км</w:t>
            </w:r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8,7</w:t>
            </w:r>
          </w:p>
        </w:tc>
        <w:tc>
          <w:tcPr>
            <w:tcW w:w="1276" w:type="dxa"/>
          </w:tcPr>
          <w:p w:rsidR="00D93C7E" w:rsidRDefault="00D93C7E" w:rsidP="00744A91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8,7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1.2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C92AF4" w:rsidRDefault="00D93C7E" w:rsidP="00567AA3">
            <w:pPr>
              <w:pStyle w:val="aff0"/>
              <w:ind w:left="318" w:firstLine="0"/>
              <w:jc w:val="left"/>
              <w:rPr>
                <w:b/>
                <w:i/>
                <w:lang w:val="ru-RU"/>
              </w:rPr>
            </w:pPr>
            <w:r w:rsidRPr="00C92AF4">
              <w:rPr>
                <w:b/>
                <w:i/>
                <w:lang w:val="ru-RU"/>
              </w:rPr>
              <w:t>местного значения</w:t>
            </w:r>
          </w:p>
        </w:tc>
        <w:tc>
          <w:tcPr>
            <w:tcW w:w="1148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км</w:t>
            </w:r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23,26</w:t>
            </w:r>
          </w:p>
        </w:tc>
        <w:tc>
          <w:tcPr>
            <w:tcW w:w="1276" w:type="dxa"/>
          </w:tcPr>
          <w:p w:rsidR="00D93C7E" w:rsidRDefault="00D93C7E" w:rsidP="00744A91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23,26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C92AF4" w:rsidRDefault="00D93C7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C92AF4">
              <w:rPr>
                <w:b/>
                <w:i/>
                <w:lang w:val="ru-RU"/>
              </w:rPr>
              <w:t>Плотность транспортной сети</w:t>
            </w:r>
          </w:p>
        </w:tc>
        <w:tc>
          <w:tcPr>
            <w:tcW w:w="1148" w:type="dxa"/>
          </w:tcPr>
          <w:p w:rsidR="00D93C7E" w:rsidRPr="00AF2288" w:rsidRDefault="00D93C7E" w:rsidP="00567AA3">
            <w:pPr>
              <w:pStyle w:val="aff0"/>
              <w:ind w:firstLine="0"/>
              <w:jc w:val="center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км/1000 км</w:t>
            </w:r>
            <w:r>
              <w:rPr>
                <w:vertAlign w:val="superscript"/>
                <w:lang w:val="ru-RU"/>
              </w:rPr>
              <w:t>2</w:t>
            </w:r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233</w:t>
            </w:r>
          </w:p>
        </w:tc>
        <w:tc>
          <w:tcPr>
            <w:tcW w:w="1276" w:type="dxa"/>
          </w:tcPr>
          <w:p w:rsidR="00D93C7E" w:rsidRDefault="00D93C7E" w:rsidP="00744A91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233</w:t>
            </w:r>
          </w:p>
        </w:tc>
      </w:tr>
      <w:tr w:rsidR="00D93C7E" w:rsidTr="00567AA3">
        <w:trPr>
          <w:cantSplit/>
        </w:trPr>
        <w:tc>
          <w:tcPr>
            <w:tcW w:w="9413" w:type="dxa"/>
            <w:gridSpan w:val="5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b/>
                <w:i/>
              </w:rPr>
              <w:t>VI</w:t>
            </w:r>
            <w:r w:rsidRPr="00FD35F3">
              <w:rPr>
                <w:b/>
                <w:i/>
                <w:lang w:val="ru-RU"/>
              </w:rPr>
              <w:t xml:space="preserve">. </w:t>
            </w:r>
            <w:r w:rsidRPr="00AF2288">
              <w:rPr>
                <w:b/>
                <w:i/>
                <w:lang w:val="ru-RU"/>
              </w:rPr>
              <w:t>Инженерная инфраструктура и благоустройство территории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AF2288" w:rsidRDefault="00D93C7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Водопотребление</w:t>
            </w:r>
          </w:p>
        </w:tc>
        <w:tc>
          <w:tcPr>
            <w:tcW w:w="1148" w:type="dxa"/>
          </w:tcPr>
          <w:p w:rsidR="00D93C7E" w:rsidRPr="00336E6A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 w:rsidRPr="00336E6A">
              <w:t>м</w:t>
            </w:r>
            <w:r w:rsidRPr="00336E6A">
              <w:rPr>
                <w:vertAlign w:val="superscript"/>
              </w:rPr>
              <w:t>3</w:t>
            </w:r>
            <w:r w:rsidRPr="00336E6A">
              <w:t>/сут.</w:t>
            </w:r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н/д</w:t>
            </w:r>
          </w:p>
        </w:tc>
        <w:tc>
          <w:tcPr>
            <w:tcW w:w="1276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506,2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AF2288" w:rsidRDefault="00D93C7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AF2288">
              <w:rPr>
                <w:b/>
                <w:i/>
                <w:lang w:val="ru-RU"/>
              </w:rPr>
              <w:t>Водоотведение</w:t>
            </w:r>
          </w:p>
        </w:tc>
        <w:tc>
          <w:tcPr>
            <w:tcW w:w="1148" w:type="dxa"/>
          </w:tcPr>
          <w:p w:rsidR="00D93C7E" w:rsidRPr="00336E6A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 w:rsidRPr="00336E6A">
              <w:t>м</w:t>
            </w:r>
            <w:r w:rsidRPr="00336E6A">
              <w:rPr>
                <w:vertAlign w:val="superscript"/>
              </w:rPr>
              <w:t>3</w:t>
            </w:r>
            <w:r w:rsidRPr="00336E6A">
              <w:t>/сут.</w:t>
            </w:r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н/д</w:t>
            </w:r>
          </w:p>
        </w:tc>
        <w:tc>
          <w:tcPr>
            <w:tcW w:w="1276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351,6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3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AF2288" w:rsidRDefault="00D93C7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AF2288">
              <w:rPr>
                <w:b/>
                <w:i/>
                <w:lang w:val="ru-RU"/>
              </w:rPr>
              <w:t xml:space="preserve">Энергопотребление </w:t>
            </w:r>
          </w:p>
        </w:tc>
        <w:tc>
          <w:tcPr>
            <w:tcW w:w="1148" w:type="dxa"/>
          </w:tcPr>
          <w:p w:rsidR="00D93C7E" w:rsidRPr="00336E6A" w:rsidRDefault="00D93C7E" w:rsidP="00567AA3">
            <w:pPr>
              <w:pStyle w:val="aff0"/>
              <w:ind w:firstLine="0"/>
              <w:jc w:val="center"/>
            </w:pPr>
            <w:r>
              <w:rPr>
                <w:lang w:val="ru-RU"/>
              </w:rPr>
              <w:t xml:space="preserve">тыс. </w:t>
            </w:r>
            <w:r w:rsidRPr="00C57D54">
              <w:rPr>
                <w:lang w:val="ru-RU"/>
              </w:rPr>
              <w:t>кВт</w:t>
            </w:r>
            <w:r>
              <w:rPr>
                <w:lang w:val="ru-RU"/>
              </w:rPr>
              <w:t xml:space="preserve"> в год</w:t>
            </w:r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н/д</w:t>
            </w:r>
          </w:p>
        </w:tc>
        <w:tc>
          <w:tcPr>
            <w:tcW w:w="1276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1807,85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4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AF2288" w:rsidRDefault="00D93C7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Потребление газа</w:t>
            </w:r>
          </w:p>
        </w:tc>
        <w:tc>
          <w:tcPr>
            <w:tcW w:w="1148" w:type="dxa"/>
          </w:tcPr>
          <w:p w:rsidR="00D93C7E" w:rsidRPr="00336E6A" w:rsidRDefault="00D93C7E" w:rsidP="00567AA3">
            <w:pPr>
              <w:pStyle w:val="aff0"/>
              <w:ind w:firstLine="0"/>
              <w:jc w:val="center"/>
            </w:pPr>
            <w:r w:rsidRPr="00336E6A">
              <w:t>тыс. м</w:t>
            </w:r>
            <w:r w:rsidRPr="00336E6A">
              <w:rPr>
                <w:vertAlign w:val="superscript"/>
              </w:rPr>
              <w:t>3</w:t>
            </w:r>
            <w:r w:rsidRPr="00336E6A">
              <w:t>/ год</w:t>
            </w:r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н/д</w:t>
            </w:r>
          </w:p>
        </w:tc>
        <w:tc>
          <w:tcPr>
            <w:tcW w:w="1276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570,9</w:t>
            </w:r>
          </w:p>
        </w:tc>
      </w:tr>
      <w:tr w:rsidR="00D93C7E" w:rsidTr="00567AA3">
        <w:trPr>
          <w:cantSplit/>
        </w:trPr>
        <w:tc>
          <w:tcPr>
            <w:tcW w:w="585" w:type="dxa"/>
            <w:shd w:val="clear" w:color="auto" w:fill="D9D9D9" w:themeFill="background1" w:themeFillShade="D9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5</w:t>
            </w:r>
          </w:p>
        </w:tc>
        <w:tc>
          <w:tcPr>
            <w:tcW w:w="5142" w:type="dxa"/>
            <w:shd w:val="clear" w:color="auto" w:fill="F2F2F2" w:themeFill="background1" w:themeFillShade="F2"/>
          </w:tcPr>
          <w:p w:rsidR="00D93C7E" w:rsidRPr="00AF2288" w:rsidRDefault="00D93C7E" w:rsidP="00567AA3">
            <w:pPr>
              <w:pStyle w:val="aff0"/>
              <w:ind w:firstLine="0"/>
              <w:jc w:val="left"/>
              <w:rPr>
                <w:b/>
                <w:i/>
                <w:lang w:val="ru-RU"/>
              </w:rPr>
            </w:pPr>
            <w:r w:rsidRPr="00AF2288">
              <w:rPr>
                <w:b/>
                <w:i/>
                <w:lang w:val="ru-RU"/>
              </w:rPr>
              <w:t>Санитарная очистка территорий</w:t>
            </w:r>
            <w:r>
              <w:rPr>
                <w:b/>
                <w:i/>
                <w:lang w:val="ru-RU"/>
              </w:rPr>
              <w:t xml:space="preserve">. </w:t>
            </w:r>
            <w:r w:rsidRPr="00AF2288">
              <w:rPr>
                <w:b/>
                <w:i/>
                <w:lang w:val="ru-RU"/>
              </w:rPr>
              <w:t>Колич</w:t>
            </w:r>
            <w:r w:rsidRPr="00AF2288">
              <w:rPr>
                <w:b/>
                <w:i/>
                <w:lang w:val="ru-RU"/>
              </w:rPr>
              <w:t>е</w:t>
            </w:r>
            <w:r w:rsidRPr="00AF2288">
              <w:rPr>
                <w:b/>
                <w:i/>
                <w:lang w:val="ru-RU"/>
              </w:rPr>
              <w:t>ство твердых бытовых отходов</w:t>
            </w:r>
          </w:p>
        </w:tc>
        <w:tc>
          <w:tcPr>
            <w:tcW w:w="1148" w:type="dxa"/>
          </w:tcPr>
          <w:p w:rsidR="00D93C7E" w:rsidRPr="00336E6A" w:rsidRDefault="00D93C7E" w:rsidP="00567AA3">
            <w:pPr>
              <w:pStyle w:val="aff0"/>
              <w:ind w:firstLine="0"/>
              <w:jc w:val="center"/>
            </w:pPr>
            <w:r w:rsidRPr="00336E6A">
              <w:t>т/год</w:t>
            </w:r>
          </w:p>
        </w:tc>
        <w:tc>
          <w:tcPr>
            <w:tcW w:w="1262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н/д</w:t>
            </w:r>
          </w:p>
        </w:tc>
        <w:tc>
          <w:tcPr>
            <w:tcW w:w="1276" w:type="dxa"/>
          </w:tcPr>
          <w:p w:rsidR="00D93C7E" w:rsidRDefault="00D93C7E" w:rsidP="00567AA3">
            <w:pPr>
              <w:pStyle w:val="aff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856,35</w:t>
            </w:r>
          </w:p>
        </w:tc>
      </w:tr>
    </w:tbl>
    <w:p w:rsidR="00567AA3" w:rsidRPr="000F77CE" w:rsidRDefault="00567AA3" w:rsidP="00567AA3">
      <w:pPr>
        <w:pStyle w:val="aff0"/>
      </w:pPr>
    </w:p>
    <w:p w:rsidR="00E1625F" w:rsidRPr="00BE1075" w:rsidRDefault="00E1625F" w:rsidP="00433DC0">
      <w:pPr>
        <w:pStyle w:val="aff0"/>
        <w:rPr>
          <w:lang w:val="ru-RU"/>
        </w:rPr>
      </w:pPr>
    </w:p>
    <w:sectPr w:rsidR="00E1625F" w:rsidRPr="00BE1075" w:rsidSect="000672DA">
      <w:headerReference w:type="default" r:id="rId10"/>
      <w:footerReference w:type="default" r:id="rId11"/>
      <w:pgSz w:w="11906" w:h="16838"/>
      <w:pgMar w:top="1985" w:right="851" w:bottom="1134" w:left="1701" w:header="709" w:footer="709" w:gutter="0"/>
      <w:pgBorders>
        <w:top w:val="thinThickSmallGap" w:sz="18" w:space="8" w:color="auto"/>
        <w:left w:val="thinThickSmallGap" w:sz="18" w:space="8" w:color="auto"/>
        <w:bottom w:val="thickThinSmallGap" w:sz="18" w:space="8" w:color="auto"/>
        <w:right w:val="thickThinSmallGap" w:sz="18" w:space="8" w:color="auto"/>
      </w:pgBorders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0CE" w:rsidRDefault="00C160CE" w:rsidP="004E778C">
      <w:pPr>
        <w:spacing w:after="0" w:line="240" w:lineRule="auto"/>
      </w:pPr>
      <w:r>
        <w:separator/>
      </w:r>
    </w:p>
  </w:endnote>
  <w:endnote w:type="continuationSeparator" w:id="0">
    <w:p w:rsidR="00C160CE" w:rsidRDefault="00C160CE" w:rsidP="004E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F3" w:rsidRDefault="002339F3">
    <w:pPr>
      <w:pStyle w:val="af3"/>
      <w:jc w:val="right"/>
    </w:pPr>
    <w:r>
      <w:t>_____________________________________________________________________________________________</w:t>
    </w:r>
  </w:p>
  <w:p w:rsidR="002339F3" w:rsidRDefault="00C160CE" w:rsidP="00706D69">
    <w:pPr>
      <w:pStyle w:val="af3"/>
    </w:pPr>
    <w:sdt>
      <w:sdtPr>
        <w:id w:val="44548584"/>
        <w:docPartObj>
          <w:docPartGallery w:val="Page Numbers (Bottom of Page)"/>
          <w:docPartUnique/>
        </w:docPartObj>
      </w:sdtPr>
      <w:sdtEndPr/>
      <w:sdtContent>
        <w:r w:rsidR="002339F3">
          <w:t xml:space="preserve">ООО «СарстройНИИпроект», 2014 г. </w:t>
        </w:r>
        <w:r w:rsidR="002339F3">
          <w:tab/>
        </w:r>
        <w:r w:rsidR="002339F3">
          <w:tab/>
        </w:r>
        <w:r w:rsidR="002339F3">
          <w:fldChar w:fldCharType="begin"/>
        </w:r>
        <w:r w:rsidR="002339F3">
          <w:instrText xml:space="preserve"> PAGE   \* MERGEFORMAT </w:instrText>
        </w:r>
        <w:r w:rsidR="002339F3">
          <w:fldChar w:fldCharType="separate"/>
        </w:r>
        <w:r w:rsidR="00812A6B">
          <w:rPr>
            <w:noProof/>
          </w:rPr>
          <w:t>10</w:t>
        </w:r>
        <w:r w:rsidR="002339F3">
          <w:rPr>
            <w:noProof/>
          </w:rPr>
          <w:fldChar w:fldCharType="end"/>
        </w:r>
      </w:sdtContent>
    </w:sdt>
  </w:p>
  <w:p w:rsidR="00000000" w:rsidRDefault="00C160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0CE" w:rsidRDefault="00C160CE" w:rsidP="004E778C">
      <w:pPr>
        <w:spacing w:after="0" w:line="240" w:lineRule="auto"/>
      </w:pPr>
      <w:r>
        <w:separator/>
      </w:r>
    </w:p>
  </w:footnote>
  <w:footnote w:type="continuationSeparator" w:id="0">
    <w:p w:rsidR="00C160CE" w:rsidRDefault="00C160CE" w:rsidP="004E7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F3" w:rsidRDefault="002339F3" w:rsidP="00BC7360">
    <w:pPr>
      <w:pStyle w:val="af1"/>
      <w:pBdr>
        <w:bottom w:val="inset" w:sz="6" w:space="1" w:color="auto"/>
      </w:pBdr>
      <w:tabs>
        <w:tab w:val="clear" w:pos="4677"/>
      </w:tabs>
      <w:spacing w:after="60" w:line="360" w:lineRule="auto"/>
      <w:jc w:val="center"/>
      <w:rPr>
        <w:rFonts w:ascii="Times New Roman" w:hAnsi="Times New Roman" w:cs="Times New Roman"/>
        <w:sz w:val="20"/>
        <w:szCs w:val="20"/>
      </w:rPr>
    </w:pPr>
    <w:r w:rsidRPr="004E778C">
      <w:rPr>
        <w:rFonts w:ascii="Times New Roman" w:hAnsi="Times New Roman" w:cs="Times New Roman"/>
        <w:sz w:val="20"/>
        <w:szCs w:val="20"/>
      </w:rPr>
      <w:t xml:space="preserve">Генеральный план </w:t>
    </w:r>
    <w:r>
      <w:rPr>
        <w:rFonts w:ascii="Times New Roman" w:hAnsi="Times New Roman" w:cs="Times New Roman"/>
        <w:sz w:val="20"/>
        <w:szCs w:val="20"/>
      </w:rPr>
      <w:t>сельского поселения Имендяшевский сельский совет муниципального района Гафурийский район Республики Башкортостан</w:t>
    </w:r>
    <w:r w:rsidRPr="004E778C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 xml:space="preserve"> Том 1</w:t>
    </w:r>
    <w:r w:rsidRPr="003C5C40">
      <w:rPr>
        <w:rFonts w:ascii="Times New Roman" w:hAnsi="Times New Roman" w:cs="Times New Roman"/>
        <w:sz w:val="20"/>
        <w:szCs w:val="20"/>
      </w:rPr>
      <w:t xml:space="preserve">. </w:t>
    </w:r>
    <w:r>
      <w:rPr>
        <w:rFonts w:ascii="Times New Roman" w:hAnsi="Times New Roman" w:cs="Times New Roman"/>
        <w:sz w:val="20"/>
        <w:szCs w:val="20"/>
      </w:rPr>
      <w:t>Положение о территориальном планировании.</w:t>
    </w:r>
  </w:p>
  <w:p w:rsidR="00000000" w:rsidRDefault="00C160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13"/>
    <w:multiLevelType w:val="multilevel"/>
    <w:tmpl w:val="00000013"/>
    <w:name w:val="WW8Num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14"/>
        </w:tabs>
        <w:ind w:left="1114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22"/>
        </w:tabs>
        <w:ind w:left="2622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76"/>
        </w:tabs>
        <w:ind w:left="337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30"/>
        </w:tabs>
        <w:ind w:left="413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84"/>
        </w:tabs>
        <w:ind w:left="488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38"/>
        </w:tabs>
        <w:ind w:left="5638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92"/>
        </w:tabs>
        <w:ind w:left="6392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C140149"/>
    <w:multiLevelType w:val="hybridMultilevel"/>
    <w:tmpl w:val="EBCEEA50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B1A75"/>
    <w:multiLevelType w:val="hybridMultilevel"/>
    <w:tmpl w:val="45D2F8E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43B0F"/>
    <w:multiLevelType w:val="hybridMultilevel"/>
    <w:tmpl w:val="DFEA92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31996"/>
    <w:multiLevelType w:val="hybridMultilevel"/>
    <w:tmpl w:val="9F88B190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C232A"/>
    <w:multiLevelType w:val="hybridMultilevel"/>
    <w:tmpl w:val="771A8A78"/>
    <w:lvl w:ilvl="0" w:tplc="81F86B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A53BA6"/>
    <w:multiLevelType w:val="hybridMultilevel"/>
    <w:tmpl w:val="4016E65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13078"/>
    <w:multiLevelType w:val="hybridMultilevel"/>
    <w:tmpl w:val="4F700DEA"/>
    <w:lvl w:ilvl="0" w:tplc="24DA2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45199"/>
    <w:multiLevelType w:val="hybridMultilevel"/>
    <w:tmpl w:val="3DC4E388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F5CA2"/>
    <w:multiLevelType w:val="hybridMultilevel"/>
    <w:tmpl w:val="035072E2"/>
    <w:lvl w:ilvl="0" w:tplc="24DA2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685681"/>
    <w:multiLevelType w:val="hybridMultilevel"/>
    <w:tmpl w:val="C444FB24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521F9"/>
    <w:multiLevelType w:val="hybridMultilevel"/>
    <w:tmpl w:val="24CC26C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C0176"/>
    <w:multiLevelType w:val="hybridMultilevel"/>
    <w:tmpl w:val="54D848D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E47D3"/>
    <w:multiLevelType w:val="multilevel"/>
    <w:tmpl w:val="7D0CAFB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>
    <w:nsid w:val="3C874C6E"/>
    <w:multiLevelType w:val="hybridMultilevel"/>
    <w:tmpl w:val="B9D4746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C4B2F"/>
    <w:multiLevelType w:val="hybridMultilevel"/>
    <w:tmpl w:val="049ADE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FDB0069"/>
    <w:multiLevelType w:val="hybridMultilevel"/>
    <w:tmpl w:val="B05EAC2A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860411"/>
    <w:multiLevelType w:val="hybridMultilevel"/>
    <w:tmpl w:val="6A0CC052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777B2"/>
    <w:multiLevelType w:val="hybridMultilevel"/>
    <w:tmpl w:val="505A0CA4"/>
    <w:lvl w:ilvl="0" w:tplc="24DA2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8066C"/>
    <w:multiLevelType w:val="hybridMultilevel"/>
    <w:tmpl w:val="FA16C5D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E1503"/>
    <w:multiLevelType w:val="hybridMultilevel"/>
    <w:tmpl w:val="6BEE13D6"/>
    <w:lvl w:ilvl="0" w:tplc="49107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6A7F43"/>
    <w:multiLevelType w:val="hybridMultilevel"/>
    <w:tmpl w:val="19EA6EE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386ECD"/>
    <w:multiLevelType w:val="hybridMultilevel"/>
    <w:tmpl w:val="B8424D88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A1045"/>
    <w:multiLevelType w:val="hybridMultilevel"/>
    <w:tmpl w:val="A86EFC3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F91572"/>
    <w:multiLevelType w:val="hybridMultilevel"/>
    <w:tmpl w:val="E9E0FDAC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500B1"/>
    <w:multiLevelType w:val="hybridMultilevel"/>
    <w:tmpl w:val="7D78E52C"/>
    <w:lvl w:ilvl="0" w:tplc="24DA2DF4">
      <w:start w:val="1"/>
      <w:numFmt w:val="bullet"/>
      <w:lvlText w:val=""/>
      <w:lvlJc w:val="left"/>
      <w:pPr>
        <w:tabs>
          <w:tab w:val="num" w:pos="1189"/>
        </w:tabs>
        <w:ind w:left="375" w:firstLine="454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637BDD"/>
    <w:multiLevelType w:val="hybridMultilevel"/>
    <w:tmpl w:val="3D5A37AC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0A6C4D"/>
    <w:multiLevelType w:val="hybridMultilevel"/>
    <w:tmpl w:val="4EA46AC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4D597F"/>
    <w:multiLevelType w:val="hybridMultilevel"/>
    <w:tmpl w:val="5BB0DE4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473107"/>
    <w:multiLevelType w:val="hybridMultilevel"/>
    <w:tmpl w:val="215C28B2"/>
    <w:lvl w:ilvl="0" w:tplc="844E17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380F02"/>
    <w:multiLevelType w:val="hybridMultilevel"/>
    <w:tmpl w:val="C23C1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9B1EFA"/>
    <w:multiLevelType w:val="hybridMultilevel"/>
    <w:tmpl w:val="256ABBB0"/>
    <w:lvl w:ilvl="0" w:tplc="24DA2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B90F55"/>
    <w:multiLevelType w:val="hybridMultilevel"/>
    <w:tmpl w:val="CD28229E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B95FD4"/>
    <w:multiLevelType w:val="hybridMultilevel"/>
    <w:tmpl w:val="395E2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FA1136E"/>
    <w:multiLevelType w:val="hybridMultilevel"/>
    <w:tmpl w:val="110A05F0"/>
    <w:lvl w:ilvl="0" w:tplc="3BDCB38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6"/>
  </w:num>
  <w:num w:numId="4">
    <w:abstractNumId w:val="31"/>
  </w:num>
  <w:num w:numId="5">
    <w:abstractNumId w:val="25"/>
  </w:num>
  <w:num w:numId="6">
    <w:abstractNumId w:val="15"/>
  </w:num>
  <w:num w:numId="7">
    <w:abstractNumId w:val="16"/>
  </w:num>
  <w:num w:numId="8">
    <w:abstractNumId w:val="18"/>
  </w:num>
  <w:num w:numId="9">
    <w:abstractNumId w:val="28"/>
  </w:num>
  <w:num w:numId="10">
    <w:abstractNumId w:val="4"/>
  </w:num>
  <w:num w:numId="11">
    <w:abstractNumId w:val="32"/>
  </w:num>
  <w:num w:numId="12">
    <w:abstractNumId w:val="1"/>
  </w:num>
  <w:num w:numId="13">
    <w:abstractNumId w:val="2"/>
  </w:num>
  <w:num w:numId="14">
    <w:abstractNumId w:val="3"/>
  </w:num>
  <w:num w:numId="15">
    <w:abstractNumId w:val="29"/>
  </w:num>
  <w:num w:numId="16">
    <w:abstractNumId w:val="34"/>
  </w:num>
  <w:num w:numId="17">
    <w:abstractNumId w:val="7"/>
  </w:num>
  <w:num w:numId="18">
    <w:abstractNumId w:val="12"/>
  </w:num>
  <w:num w:numId="19">
    <w:abstractNumId w:val="37"/>
  </w:num>
  <w:num w:numId="20">
    <w:abstractNumId w:val="10"/>
  </w:num>
  <w:num w:numId="21">
    <w:abstractNumId w:val="5"/>
  </w:num>
  <w:num w:numId="22">
    <w:abstractNumId w:val="26"/>
  </w:num>
  <w:num w:numId="23">
    <w:abstractNumId w:val="20"/>
  </w:num>
  <w:num w:numId="24">
    <w:abstractNumId w:val="21"/>
  </w:num>
  <w:num w:numId="25">
    <w:abstractNumId w:val="38"/>
  </w:num>
  <w:num w:numId="26">
    <w:abstractNumId w:val="8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24"/>
  </w:num>
  <w:num w:numId="32">
    <w:abstractNumId w:val="19"/>
  </w:num>
  <w:num w:numId="33">
    <w:abstractNumId w:val="23"/>
  </w:num>
  <w:num w:numId="34">
    <w:abstractNumId w:val="13"/>
  </w:num>
  <w:num w:numId="35">
    <w:abstractNumId w:val="11"/>
  </w:num>
  <w:num w:numId="36">
    <w:abstractNumId w:val="17"/>
  </w:num>
  <w:num w:numId="37">
    <w:abstractNumId w:val="33"/>
  </w:num>
  <w:num w:numId="38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9B"/>
    <w:rsid w:val="0000032E"/>
    <w:rsid w:val="0000034B"/>
    <w:rsid w:val="00000F5C"/>
    <w:rsid w:val="000017AB"/>
    <w:rsid w:val="000078FA"/>
    <w:rsid w:val="00010CF4"/>
    <w:rsid w:val="00012A06"/>
    <w:rsid w:val="00012CE5"/>
    <w:rsid w:val="00013A08"/>
    <w:rsid w:val="00016E89"/>
    <w:rsid w:val="0002002A"/>
    <w:rsid w:val="000227BA"/>
    <w:rsid w:val="00023DD1"/>
    <w:rsid w:val="00026512"/>
    <w:rsid w:val="00031D7C"/>
    <w:rsid w:val="000404AD"/>
    <w:rsid w:val="00041A02"/>
    <w:rsid w:val="00041F18"/>
    <w:rsid w:val="0004209C"/>
    <w:rsid w:val="0004211E"/>
    <w:rsid w:val="00044453"/>
    <w:rsid w:val="000500A2"/>
    <w:rsid w:val="00051161"/>
    <w:rsid w:val="0005798C"/>
    <w:rsid w:val="00061116"/>
    <w:rsid w:val="0006427A"/>
    <w:rsid w:val="000649C3"/>
    <w:rsid w:val="00066D1A"/>
    <w:rsid w:val="000672DA"/>
    <w:rsid w:val="00067935"/>
    <w:rsid w:val="00074CF9"/>
    <w:rsid w:val="000764A1"/>
    <w:rsid w:val="00076D17"/>
    <w:rsid w:val="00081DE6"/>
    <w:rsid w:val="00083901"/>
    <w:rsid w:val="00083CA1"/>
    <w:rsid w:val="00084F96"/>
    <w:rsid w:val="00085CC7"/>
    <w:rsid w:val="000865AF"/>
    <w:rsid w:val="000869F6"/>
    <w:rsid w:val="00086B3B"/>
    <w:rsid w:val="00087FC9"/>
    <w:rsid w:val="00090E7E"/>
    <w:rsid w:val="00091CAD"/>
    <w:rsid w:val="000A2221"/>
    <w:rsid w:val="000A2EDA"/>
    <w:rsid w:val="000A57A1"/>
    <w:rsid w:val="000B0160"/>
    <w:rsid w:val="000B0430"/>
    <w:rsid w:val="000B0B94"/>
    <w:rsid w:val="000B18F8"/>
    <w:rsid w:val="000B4F92"/>
    <w:rsid w:val="000C62EE"/>
    <w:rsid w:val="000C7ECB"/>
    <w:rsid w:val="000D547F"/>
    <w:rsid w:val="000D54C9"/>
    <w:rsid w:val="000D5BE8"/>
    <w:rsid w:val="000D662A"/>
    <w:rsid w:val="000E0EF9"/>
    <w:rsid w:val="000E3F47"/>
    <w:rsid w:val="000E6EF5"/>
    <w:rsid w:val="000F0DA1"/>
    <w:rsid w:val="000F65C3"/>
    <w:rsid w:val="000F7515"/>
    <w:rsid w:val="00102867"/>
    <w:rsid w:val="0010339D"/>
    <w:rsid w:val="001065B5"/>
    <w:rsid w:val="00107172"/>
    <w:rsid w:val="00107ED0"/>
    <w:rsid w:val="00110CF9"/>
    <w:rsid w:val="001125AB"/>
    <w:rsid w:val="00115B7F"/>
    <w:rsid w:val="00121587"/>
    <w:rsid w:val="00123AE4"/>
    <w:rsid w:val="00131EF0"/>
    <w:rsid w:val="00134E71"/>
    <w:rsid w:val="00135F8E"/>
    <w:rsid w:val="001420D3"/>
    <w:rsid w:val="001450F2"/>
    <w:rsid w:val="00146A02"/>
    <w:rsid w:val="00150481"/>
    <w:rsid w:val="001509A6"/>
    <w:rsid w:val="00156317"/>
    <w:rsid w:val="00156582"/>
    <w:rsid w:val="00157298"/>
    <w:rsid w:val="001604C1"/>
    <w:rsid w:val="001605BE"/>
    <w:rsid w:val="00162182"/>
    <w:rsid w:val="00162F42"/>
    <w:rsid w:val="00163B74"/>
    <w:rsid w:val="001709EF"/>
    <w:rsid w:val="001726FC"/>
    <w:rsid w:val="00180991"/>
    <w:rsid w:val="001829E3"/>
    <w:rsid w:val="001836DD"/>
    <w:rsid w:val="001951F7"/>
    <w:rsid w:val="00197797"/>
    <w:rsid w:val="00197B9B"/>
    <w:rsid w:val="001A22CF"/>
    <w:rsid w:val="001A3A99"/>
    <w:rsid w:val="001A3D31"/>
    <w:rsid w:val="001A7EA0"/>
    <w:rsid w:val="001B061B"/>
    <w:rsid w:val="001B2E3B"/>
    <w:rsid w:val="001B3098"/>
    <w:rsid w:val="001B6213"/>
    <w:rsid w:val="001B6A6E"/>
    <w:rsid w:val="001C0DBA"/>
    <w:rsid w:val="001C38E4"/>
    <w:rsid w:val="001C55E6"/>
    <w:rsid w:val="001C5810"/>
    <w:rsid w:val="001C760B"/>
    <w:rsid w:val="001C7887"/>
    <w:rsid w:val="001D1654"/>
    <w:rsid w:val="001D30ED"/>
    <w:rsid w:val="001D48D0"/>
    <w:rsid w:val="001E2867"/>
    <w:rsid w:val="001E4755"/>
    <w:rsid w:val="001F1541"/>
    <w:rsid w:val="001F1BDB"/>
    <w:rsid w:val="001F2523"/>
    <w:rsid w:val="001F32F9"/>
    <w:rsid w:val="001F7D90"/>
    <w:rsid w:val="00200ECB"/>
    <w:rsid w:val="00202DF7"/>
    <w:rsid w:val="002041FA"/>
    <w:rsid w:val="00206E56"/>
    <w:rsid w:val="00214C1A"/>
    <w:rsid w:val="0021516E"/>
    <w:rsid w:val="00217D55"/>
    <w:rsid w:val="00220331"/>
    <w:rsid w:val="00220745"/>
    <w:rsid w:val="00222A29"/>
    <w:rsid w:val="00223054"/>
    <w:rsid w:val="002277FA"/>
    <w:rsid w:val="00232A3B"/>
    <w:rsid w:val="002339F3"/>
    <w:rsid w:val="00234174"/>
    <w:rsid w:val="002343D1"/>
    <w:rsid w:val="00236112"/>
    <w:rsid w:val="0024213E"/>
    <w:rsid w:val="00243E03"/>
    <w:rsid w:val="0025087F"/>
    <w:rsid w:val="00254948"/>
    <w:rsid w:val="002566DE"/>
    <w:rsid w:val="00257954"/>
    <w:rsid w:val="0026010F"/>
    <w:rsid w:val="00263BF8"/>
    <w:rsid w:val="0026546D"/>
    <w:rsid w:val="00265CA1"/>
    <w:rsid w:val="002668DA"/>
    <w:rsid w:val="00274A00"/>
    <w:rsid w:val="00274C05"/>
    <w:rsid w:val="00277AA6"/>
    <w:rsid w:val="00277F36"/>
    <w:rsid w:val="0028191F"/>
    <w:rsid w:val="002825CB"/>
    <w:rsid w:val="00282CD3"/>
    <w:rsid w:val="00283554"/>
    <w:rsid w:val="002861E2"/>
    <w:rsid w:val="002862AC"/>
    <w:rsid w:val="00286E41"/>
    <w:rsid w:val="00290807"/>
    <w:rsid w:val="00290B67"/>
    <w:rsid w:val="00293D87"/>
    <w:rsid w:val="00294EDA"/>
    <w:rsid w:val="00295975"/>
    <w:rsid w:val="002A11E0"/>
    <w:rsid w:val="002A1430"/>
    <w:rsid w:val="002A2A2B"/>
    <w:rsid w:val="002A6B86"/>
    <w:rsid w:val="002A7874"/>
    <w:rsid w:val="002B159E"/>
    <w:rsid w:val="002B212A"/>
    <w:rsid w:val="002B4B83"/>
    <w:rsid w:val="002C0A78"/>
    <w:rsid w:val="002D2F8E"/>
    <w:rsid w:val="002D3931"/>
    <w:rsid w:val="002D4952"/>
    <w:rsid w:val="002D7553"/>
    <w:rsid w:val="002E0235"/>
    <w:rsid w:val="002E23CD"/>
    <w:rsid w:val="002E342B"/>
    <w:rsid w:val="002E4CC1"/>
    <w:rsid w:val="002F7627"/>
    <w:rsid w:val="00302D65"/>
    <w:rsid w:val="00304C1A"/>
    <w:rsid w:val="00306F3E"/>
    <w:rsid w:val="00313F0A"/>
    <w:rsid w:val="00316B90"/>
    <w:rsid w:val="00317F7F"/>
    <w:rsid w:val="00321197"/>
    <w:rsid w:val="00321418"/>
    <w:rsid w:val="00324575"/>
    <w:rsid w:val="003329F3"/>
    <w:rsid w:val="00333F5A"/>
    <w:rsid w:val="003348E3"/>
    <w:rsid w:val="003367A0"/>
    <w:rsid w:val="00336DDD"/>
    <w:rsid w:val="003413FA"/>
    <w:rsid w:val="00346E3C"/>
    <w:rsid w:val="00350FD4"/>
    <w:rsid w:val="0035443D"/>
    <w:rsid w:val="00355995"/>
    <w:rsid w:val="00356A49"/>
    <w:rsid w:val="00360D2E"/>
    <w:rsid w:val="003613D0"/>
    <w:rsid w:val="00366EC8"/>
    <w:rsid w:val="003706AE"/>
    <w:rsid w:val="00370B3E"/>
    <w:rsid w:val="00374319"/>
    <w:rsid w:val="003803CE"/>
    <w:rsid w:val="00380E97"/>
    <w:rsid w:val="0038312C"/>
    <w:rsid w:val="00383DEF"/>
    <w:rsid w:val="00386DB3"/>
    <w:rsid w:val="003A25F8"/>
    <w:rsid w:val="003A7796"/>
    <w:rsid w:val="003B09CD"/>
    <w:rsid w:val="003B435D"/>
    <w:rsid w:val="003B5B5E"/>
    <w:rsid w:val="003B5B67"/>
    <w:rsid w:val="003B6868"/>
    <w:rsid w:val="003B6FA9"/>
    <w:rsid w:val="003B7045"/>
    <w:rsid w:val="003C18E9"/>
    <w:rsid w:val="003C5C40"/>
    <w:rsid w:val="003D6381"/>
    <w:rsid w:val="003E6A04"/>
    <w:rsid w:val="003F13EF"/>
    <w:rsid w:val="003F264E"/>
    <w:rsid w:val="003F3581"/>
    <w:rsid w:val="00402D0A"/>
    <w:rsid w:val="00403669"/>
    <w:rsid w:val="00406A9B"/>
    <w:rsid w:val="0040733E"/>
    <w:rsid w:val="004210A5"/>
    <w:rsid w:val="00421392"/>
    <w:rsid w:val="00427B7B"/>
    <w:rsid w:val="00431415"/>
    <w:rsid w:val="00433918"/>
    <w:rsid w:val="00433DC0"/>
    <w:rsid w:val="00444F23"/>
    <w:rsid w:val="0044743B"/>
    <w:rsid w:val="0046609F"/>
    <w:rsid w:val="00470BB5"/>
    <w:rsid w:val="00471D39"/>
    <w:rsid w:val="00474AB7"/>
    <w:rsid w:val="00476F1E"/>
    <w:rsid w:val="00480348"/>
    <w:rsid w:val="00484372"/>
    <w:rsid w:val="004843F4"/>
    <w:rsid w:val="00486E85"/>
    <w:rsid w:val="00491B86"/>
    <w:rsid w:val="004928B5"/>
    <w:rsid w:val="0049581F"/>
    <w:rsid w:val="0049667C"/>
    <w:rsid w:val="004A38DF"/>
    <w:rsid w:val="004A6055"/>
    <w:rsid w:val="004A722B"/>
    <w:rsid w:val="004B4C14"/>
    <w:rsid w:val="004B6BB5"/>
    <w:rsid w:val="004B71B1"/>
    <w:rsid w:val="004C0027"/>
    <w:rsid w:val="004D0F47"/>
    <w:rsid w:val="004D0FAA"/>
    <w:rsid w:val="004D18E0"/>
    <w:rsid w:val="004D3D23"/>
    <w:rsid w:val="004D5ECA"/>
    <w:rsid w:val="004D68F1"/>
    <w:rsid w:val="004D70EB"/>
    <w:rsid w:val="004D75A6"/>
    <w:rsid w:val="004E1923"/>
    <w:rsid w:val="004E1932"/>
    <w:rsid w:val="004E381D"/>
    <w:rsid w:val="004E7623"/>
    <w:rsid w:val="004E778C"/>
    <w:rsid w:val="004F4706"/>
    <w:rsid w:val="004F4781"/>
    <w:rsid w:val="004F5650"/>
    <w:rsid w:val="0050037D"/>
    <w:rsid w:val="00500EAF"/>
    <w:rsid w:val="0050420E"/>
    <w:rsid w:val="00510793"/>
    <w:rsid w:val="00512700"/>
    <w:rsid w:val="00514DCA"/>
    <w:rsid w:val="00517B39"/>
    <w:rsid w:val="00523579"/>
    <w:rsid w:val="00523915"/>
    <w:rsid w:val="00523F41"/>
    <w:rsid w:val="00527BF2"/>
    <w:rsid w:val="0053143E"/>
    <w:rsid w:val="00532543"/>
    <w:rsid w:val="00532EC0"/>
    <w:rsid w:val="00536279"/>
    <w:rsid w:val="00542902"/>
    <w:rsid w:val="00550CE0"/>
    <w:rsid w:val="0055100D"/>
    <w:rsid w:val="00551E10"/>
    <w:rsid w:val="00552B4D"/>
    <w:rsid w:val="00553274"/>
    <w:rsid w:val="00554E18"/>
    <w:rsid w:val="005564AD"/>
    <w:rsid w:val="005564DA"/>
    <w:rsid w:val="00556FC3"/>
    <w:rsid w:val="005577F0"/>
    <w:rsid w:val="00557C59"/>
    <w:rsid w:val="00566C17"/>
    <w:rsid w:val="00567AA3"/>
    <w:rsid w:val="005723B9"/>
    <w:rsid w:val="00572914"/>
    <w:rsid w:val="00575D6C"/>
    <w:rsid w:val="00575E67"/>
    <w:rsid w:val="005818FD"/>
    <w:rsid w:val="00581B0F"/>
    <w:rsid w:val="0058204D"/>
    <w:rsid w:val="00582103"/>
    <w:rsid w:val="00582FDE"/>
    <w:rsid w:val="005832A2"/>
    <w:rsid w:val="005871FE"/>
    <w:rsid w:val="0059166F"/>
    <w:rsid w:val="005A0FE5"/>
    <w:rsid w:val="005A1FBE"/>
    <w:rsid w:val="005A4C89"/>
    <w:rsid w:val="005B11BD"/>
    <w:rsid w:val="005B1EAA"/>
    <w:rsid w:val="005B2DCE"/>
    <w:rsid w:val="005B349D"/>
    <w:rsid w:val="005C4810"/>
    <w:rsid w:val="005C6703"/>
    <w:rsid w:val="005E0491"/>
    <w:rsid w:val="005E4581"/>
    <w:rsid w:val="005E469F"/>
    <w:rsid w:val="005E4C94"/>
    <w:rsid w:val="005E70F8"/>
    <w:rsid w:val="005F0837"/>
    <w:rsid w:val="005F1733"/>
    <w:rsid w:val="005F21EA"/>
    <w:rsid w:val="005F3928"/>
    <w:rsid w:val="005F3971"/>
    <w:rsid w:val="005F506E"/>
    <w:rsid w:val="005F5402"/>
    <w:rsid w:val="005F5A36"/>
    <w:rsid w:val="005F6349"/>
    <w:rsid w:val="005F6841"/>
    <w:rsid w:val="005F78A9"/>
    <w:rsid w:val="00600F77"/>
    <w:rsid w:val="006036B4"/>
    <w:rsid w:val="00604EB8"/>
    <w:rsid w:val="00613191"/>
    <w:rsid w:val="00613B04"/>
    <w:rsid w:val="00614B78"/>
    <w:rsid w:val="00630623"/>
    <w:rsid w:val="00632E78"/>
    <w:rsid w:val="006336A0"/>
    <w:rsid w:val="00635B8D"/>
    <w:rsid w:val="00637AD5"/>
    <w:rsid w:val="006407DB"/>
    <w:rsid w:val="00641D55"/>
    <w:rsid w:val="00644001"/>
    <w:rsid w:val="006516E7"/>
    <w:rsid w:val="00652875"/>
    <w:rsid w:val="00664AA3"/>
    <w:rsid w:val="0066725B"/>
    <w:rsid w:val="006709EB"/>
    <w:rsid w:val="00671AD8"/>
    <w:rsid w:val="00677CCB"/>
    <w:rsid w:val="006811D0"/>
    <w:rsid w:val="00686B01"/>
    <w:rsid w:val="00686C6A"/>
    <w:rsid w:val="0069017D"/>
    <w:rsid w:val="006934AE"/>
    <w:rsid w:val="006935C9"/>
    <w:rsid w:val="00694220"/>
    <w:rsid w:val="00694FCC"/>
    <w:rsid w:val="006A11AA"/>
    <w:rsid w:val="006A28F3"/>
    <w:rsid w:val="006A2A9C"/>
    <w:rsid w:val="006A3788"/>
    <w:rsid w:val="006A485E"/>
    <w:rsid w:val="006A4902"/>
    <w:rsid w:val="006A673F"/>
    <w:rsid w:val="006A6C1F"/>
    <w:rsid w:val="006A714F"/>
    <w:rsid w:val="006A7C24"/>
    <w:rsid w:val="006A7E48"/>
    <w:rsid w:val="006B0D35"/>
    <w:rsid w:val="006B106D"/>
    <w:rsid w:val="006B155D"/>
    <w:rsid w:val="006B1D01"/>
    <w:rsid w:val="006C3722"/>
    <w:rsid w:val="006D1733"/>
    <w:rsid w:val="006D1E67"/>
    <w:rsid w:val="006D37D7"/>
    <w:rsid w:val="006D524C"/>
    <w:rsid w:val="006D77D1"/>
    <w:rsid w:val="006E0ACE"/>
    <w:rsid w:val="006E5120"/>
    <w:rsid w:val="006E536D"/>
    <w:rsid w:val="006E7B6E"/>
    <w:rsid w:val="006F2E12"/>
    <w:rsid w:val="006F2EBE"/>
    <w:rsid w:val="006F34E6"/>
    <w:rsid w:val="006F5A19"/>
    <w:rsid w:val="006F5BBD"/>
    <w:rsid w:val="006F7B92"/>
    <w:rsid w:val="0070028B"/>
    <w:rsid w:val="00701197"/>
    <w:rsid w:val="007013E5"/>
    <w:rsid w:val="00702B42"/>
    <w:rsid w:val="00706D69"/>
    <w:rsid w:val="00707A03"/>
    <w:rsid w:val="0071540A"/>
    <w:rsid w:val="007160B4"/>
    <w:rsid w:val="007164E3"/>
    <w:rsid w:val="00717337"/>
    <w:rsid w:val="0072516E"/>
    <w:rsid w:val="007251C5"/>
    <w:rsid w:val="007261EA"/>
    <w:rsid w:val="007270AC"/>
    <w:rsid w:val="00727BDE"/>
    <w:rsid w:val="007309CA"/>
    <w:rsid w:val="007320FC"/>
    <w:rsid w:val="00737EBF"/>
    <w:rsid w:val="007406DD"/>
    <w:rsid w:val="00742C4B"/>
    <w:rsid w:val="00744A91"/>
    <w:rsid w:val="00745E60"/>
    <w:rsid w:val="00746168"/>
    <w:rsid w:val="00747EE2"/>
    <w:rsid w:val="007505C9"/>
    <w:rsid w:val="00753A21"/>
    <w:rsid w:val="007619CC"/>
    <w:rsid w:val="00762576"/>
    <w:rsid w:val="00763A8A"/>
    <w:rsid w:val="00767825"/>
    <w:rsid w:val="0076788A"/>
    <w:rsid w:val="00770074"/>
    <w:rsid w:val="00787A3F"/>
    <w:rsid w:val="007905F0"/>
    <w:rsid w:val="00790B5B"/>
    <w:rsid w:val="00790C2B"/>
    <w:rsid w:val="007910EF"/>
    <w:rsid w:val="00792508"/>
    <w:rsid w:val="0079660E"/>
    <w:rsid w:val="00796BA9"/>
    <w:rsid w:val="00797B19"/>
    <w:rsid w:val="007A3E53"/>
    <w:rsid w:val="007B0D7C"/>
    <w:rsid w:val="007B0EB2"/>
    <w:rsid w:val="007B38B0"/>
    <w:rsid w:val="007B3DD8"/>
    <w:rsid w:val="007B5EB2"/>
    <w:rsid w:val="007C13A6"/>
    <w:rsid w:val="007C516B"/>
    <w:rsid w:val="007C711C"/>
    <w:rsid w:val="007C7A89"/>
    <w:rsid w:val="007D0033"/>
    <w:rsid w:val="007D1747"/>
    <w:rsid w:val="007D1FA8"/>
    <w:rsid w:val="007D3B49"/>
    <w:rsid w:val="007D5003"/>
    <w:rsid w:val="007D7A06"/>
    <w:rsid w:val="007E1C33"/>
    <w:rsid w:val="007E21AB"/>
    <w:rsid w:val="007E3454"/>
    <w:rsid w:val="007E5CB5"/>
    <w:rsid w:val="007F4525"/>
    <w:rsid w:val="007F4614"/>
    <w:rsid w:val="007F4E8D"/>
    <w:rsid w:val="007F51B6"/>
    <w:rsid w:val="007F6F56"/>
    <w:rsid w:val="007F79AB"/>
    <w:rsid w:val="008006F9"/>
    <w:rsid w:val="008054D0"/>
    <w:rsid w:val="00805CC4"/>
    <w:rsid w:val="00807763"/>
    <w:rsid w:val="00810821"/>
    <w:rsid w:val="00811D4B"/>
    <w:rsid w:val="00812A6B"/>
    <w:rsid w:val="00814DD0"/>
    <w:rsid w:val="00815629"/>
    <w:rsid w:val="00815D4C"/>
    <w:rsid w:val="00817CD2"/>
    <w:rsid w:val="00821BB0"/>
    <w:rsid w:val="0082367D"/>
    <w:rsid w:val="00826A98"/>
    <w:rsid w:val="00826ECA"/>
    <w:rsid w:val="00830D87"/>
    <w:rsid w:val="00830F21"/>
    <w:rsid w:val="00831F2B"/>
    <w:rsid w:val="008370E3"/>
    <w:rsid w:val="00837ACB"/>
    <w:rsid w:val="0084353B"/>
    <w:rsid w:val="008515C0"/>
    <w:rsid w:val="00851A4E"/>
    <w:rsid w:val="00852BF8"/>
    <w:rsid w:val="00855703"/>
    <w:rsid w:val="00855C20"/>
    <w:rsid w:val="00856EB9"/>
    <w:rsid w:val="00857BC2"/>
    <w:rsid w:val="00861EEC"/>
    <w:rsid w:val="00864A76"/>
    <w:rsid w:val="008710F3"/>
    <w:rsid w:val="008754D8"/>
    <w:rsid w:val="0087740A"/>
    <w:rsid w:val="00880522"/>
    <w:rsid w:val="00881100"/>
    <w:rsid w:val="00884962"/>
    <w:rsid w:val="00884E79"/>
    <w:rsid w:val="00886CAF"/>
    <w:rsid w:val="00887593"/>
    <w:rsid w:val="00892D55"/>
    <w:rsid w:val="008979A7"/>
    <w:rsid w:val="008A292C"/>
    <w:rsid w:val="008A3DEC"/>
    <w:rsid w:val="008A5E37"/>
    <w:rsid w:val="008A6948"/>
    <w:rsid w:val="008A75D7"/>
    <w:rsid w:val="008A785B"/>
    <w:rsid w:val="008B00EB"/>
    <w:rsid w:val="008B18CD"/>
    <w:rsid w:val="008B1BF3"/>
    <w:rsid w:val="008B4807"/>
    <w:rsid w:val="008B5372"/>
    <w:rsid w:val="008C0180"/>
    <w:rsid w:val="008E4FDA"/>
    <w:rsid w:val="008E6B21"/>
    <w:rsid w:val="008E6CAF"/>
    <w:rsid w:val="008F0F50"/>
    <w:rsid w:val="008F2ADA"/>
    <w:rsid w:val="008F2C4C"/>
    <w:rsid w:val="008F5BDC"/>
    <w:rsid w:val="00900629"/>
    <w:rsid w:val="009009B7"/>
    <w:rsid w:val="00906D5A"/>
    <w:rsid w:val="00910B9A"/>
    <w:rsid w:val="00914B71"/>
    <w:rsid w:val="00914C52"/>
    <w:rsid w:val="00926F0B"/>
    <w:rsid w:val="00930100"/>
    <w:rsid w:val="00933BEB"/>
    <w:rsid w:val="00933C62"/>
    <w:rsid w:val="00940997"/>
    <w:rsid w:val="00945458"/>
    <w:rsid w:val="00945DB2"/>
    <w:rsid w:val="0094698E"/>
    <w:rsid w:val="00947AA1"/>
    <w:rsid w:val="00950D51"/>
    <w:rsid w:val="00952425"/>
    <w:rsid w:val="00954259"/>
    <w:rsid w:val="009545CF"/>
    <w:rsid w:val="00954E6E"/>
    <w:rsid w:val="009609B6"/>
    <w:rsid w:val="00961BCF"/>
    <w:rsid w:val="00961F70"/>
    <w:rsid w:val="00963C1C"/>
    <w:rsid w:val="00972513"/>
    <w:rsid w:val="0097262C"/>
    <w:rsid w:val="00972B8C"/>
    <w:rsid w:val="00980B65"/>
    <w:rsid w:val="00986332"/>
    <w:rsid w:val="00997951"/>
    <w:rsid w:val="009A011E"/>
    <w:rsid w:val="009A22AF"/>
    <w:rsid w:val="009A7C8E"/>
    <w:rsid w:val="009B13FC"/>
    <w:rsid w:val="009B14EF"/>
    <w:rsid w:val="009B1F03"/>
    <w:rsid w:val="009B2EB8"/>
    <w:rsid w:val="009B41AD"/>
    <w:rsid w:val="009B4460"/>
    <w:rsid w:val="009B4FD5"/>
    <w:rsid w:val="009B5D54"/>
    <w:rsid w:val="009C0800"/>
    <w:rsid w:val="009C33B8"/>
    <w:rsid w:val="009C6C57"/>
    <w:rsid w:val="009C6CD8"/>
    <w:rsid w:val="009C7B54"/>
    <w:rsid w:val="009D1DF2"/>
    <w:rsid w:val="009D22AD"/>
    <w:rsid w:val="009D313A"/>
    <w:rsid w:val="009D45C9"/>
    <w:rsid w:val="009D4A5A"/>
    <w:rsid w:val="009D7E68"/>
    <w:rsid w:val="009E2472"/>
    <w:rsid w:val="009E3047"/>
    <w:rsid w:val="009E4A5E"/>
    <w:rsid w:val="009F52CD"/>
    <w:rsid w:val="00A0175C"/>
    <w:rsid w:val="00A02683"/>
    <w:rsid w:val="00A03209"/>
    <w:rsid w:val="00A100E2"/>
    <w:rsid w:val="00A1218E"/>
    <w:rsid w:val="00A12282"/>
    <w:rsid w:val="00A14256"/>
    <w:rsid w:val="00A156FA"/>
    <w:rsid w:val="00A164C5"/>
    <w:rsid w:val="00A16CB7"/>
    <w:rsid w:val="00A2205B"/>
    <w:rsid w:val="00A2329F"/>
    <w:rsid w:val="00A26C64"/>
    <w:rsid w:val="00A27E1A"/>
    <w:rsid w:val="00A301BA"/>
    <w:rsid w:val="00A31277"/>
    <w:rsid w:val="00A370E5"/>
    <w:rsid w:val="00A41951"/>
    <w:rsid w:val="00A454F4"/>
    <w:rsid w:val="00A45BCF"/>
    <w:rsid w:val="00A45E26"/>
    <w:rsid w:val="00A476D5"/>
    <w:rsid w:val="00A51342"/>
    <w:rsid w:val="00A514B2"/>
    <w:rsid w:val="00A51DA6"/>
    <w:rsid w:val="00A55A8E"/>
    <w:rsid w:val="00A56A23"/>
    <w:rsid w:val="00A5771D"/>
    <w:rsid w:val="00A61130"/>
    <w:rsid w:val="00A66486"/>
    <w:rsid w:val="00A66DCE"/>
    <w:rsid w:val="00A674F7"/>
    <w:rsid w:val="00A72532"/>
    <w:rsid w:val="00A73752"/>
    <w:rsid w:val="00A7583A"/>
    <w:rsid w:val="00A779B3"/>
    <w:rsid w:val="00A803C1"/>
    <w:rsid w:val="00A831D5"/>
    <w:rsid w:val="00A84FEF"/>
    <w:rsid w:val="00A85C00"/>
    <w:rsid w:val="00A91B16"/>
    <w:rsid w:val="00A93083"/>
    <w:rsid w:val="00A932F6"/>
    <w:rsid w:val="00A94569"/>
    <w:rsid w:val="00A94FC2"/>
    <w:rsid w:val="00A95C15"/>
    <w:rsid w:val="00A9632A"/>
    <w:rsid w:val="00A97624"/>
    <w:rsid w:val="00AA4332"/>
    <w:rsid w:val="00AA7E70"/>
    <w:rsid w:val="00AB3873"/>
    <w:rsid w:val="00AB427E"/>
    <w:rsid w:val="00AB59DD"/>
    <w:rsid w:val="00AB6C91"/>
    <w:rsid w:val="00AB6D23"/>
    <w:rsid w:val="00AB7399"/>
    <w:rsid w:val="00AC2963"/>
    <w:rsid w:val="00AC6394"/>
    <w:rsid w:val="00AD0905"/>
    <w:rsid w:val="00AD1907"/>
    <w:rsid w:val="00AD2B3F"/>
    <w:rsid w:val="00AD75BD"/>
    <w:rsid w:val="00AE0161"/>
    <w:rsid w:val="00AE129D"/>
    <w:rsid w:val="00AE2778"/>
    <w:rsid w:val="00AE44FA"/>
    <w:rsid w:val="00AF18ED"/>
    <w:rsid w:val="00AF24C2"/>
    <w:rsid w:val="00AF2770"/>
    <w:rsid w:val="00AF29B6"/>
    <w:rsid w:val="00AF2E9A"/>
    <w:rsid w:val="00AF3419"/>
    <w:rsid w:val="00AF4080"/>
    <w:rsid w:val="00AF6FB2"/>
    <w:rsid w:val="00AF7157"/>
    <w:rsid w:val="00AF7179"/>
    <w:rsid w:val="00B00BBD"/>
    <w:rsid w:val="00B023DF"/>
    <w:rsid w:val="00B03B28"/>
    <w:rsid w:val="00B15722"/>
    <w:rsid w:val="00B25BEF"/>
    <w:rsid w:val="00B25DC7"/>
    <w:rsid w:val="00B26A8A"/>
    <w:rsid w:val="00B26DB6"/>
    <w:rsid w:val="00B27DF8"/>
    <w:rsid w:val="00B320D2"/>
    <w:rsid w:val="00B34F16"/>
    <w:rsid w:val="00B368AC"/>
    <w:rsid w:val="00B37BCC"/>
    <w:rsid w:val="00B450C9"/>
    <w:rsid w:val="00B53DB3"/>
    <w:rsid w:val="00B54115"/>
    <w:rsid w:val="00B56977"/>
    <w:rsid w:val="00B60929"/>
    <w:rsid w:val="00B60FC8"/>
    <w:rsid w:val="00B61EE7"/>
    <w:rsid w:val="00B65F7E"/>
    <w:rsid w:val="00B675FE"/>
    <w:rsid w:val="00B67A5A"/>
    <w:rsid w:val="00B747BD"/>
    <w:rsid w:val="00B75638"/>
    <w:rsid w:val="00B75DEE"/>
    <w:rsid w:val="00B75E3A"/>
    <w:rsid w:val="00B803EB"/>
    <w:rsid w:val="00B83783"/>
    <w:rsid w:val="00B87EBD"/>
    <w:rsid w:val="00B90FE1"/>
    <w:rsid w:val="00B91AD3"/>
    <w:rsid w:val="00B97A8C"/>
    <w:rsid w:val="00B97D65"/>
    <w:rsid w:val="00BA08CA"/>
    <w:rsid w:val="00BA1EF2"/>
    <w:rsid w:val="00BA78D9"/>
    <w:rsid w:val="00BA798F"/>
    <w:rsid w:val="00BB0BAF"/>
    <w:rsid w:val="00BB3E7A"/>
    <w:rsid w:val="00BB463E"/>
    <w:rsid w:val="00BC4B27"/>
    <w:rsid w:val="00BC657E"/>
    <w:rsid w:val="00BC7360"/>
    <w:rsid w:val="00BC7554"/>
    <w:rsid w:val="00BD16EB"/>
    <w:rsid w:val="00BD4784"/>
    <w:rsid w:val="00BD592B"/>
    <w:rsid w:val="00BE0A97"/>
    <w:rsid w:val="00BE1075"/>
    <w:rsid w:val="00BE5470"/>
    <w:rsid w:val="00BE7043"/>
    <w:rsid w:val="00BF3403"/>
    <w:rsid w:val="00BF39F7"/>
    <w:rsid w:val="00BF6E1A"/>
    <w:rsid w:val="00C016AF"/>
    <w:rsid w:val="00C034A4"/>
    <w:rsid w:val="00C03726"/>
    <w:rsid w:val="00C03837"/>
    <w:rsid w:val="00C05853"/>
    <w:rsid w:val="00C06E28"/>
    <w:rsid w:val="00C07795"/>
    <w:rsid w:val="00C10DB2"/>
    <w:rsid w:val="00C1132E"/>
    <w:rsid w:val="00C12A60"/>
    <w:rsid w:val="00C1483A"/>
    <w:rsid w:val="00C160CE"/>
    <w:rsid w:val="00C20DB2"/>
    <w:rsid w:val="00C21582"/>
    <w:rsid w:val="00C250AF"/>
    <w:rsid w:val="00C253FF"/>
    <w:rsid w:val="00C3167D"/>
    <w:rsid w:val="00C331EE"/>
    <w:rsid w:val="00C3565D"/>
    <w:rsid w:val="00C407E5"/>
    <w:rsid w:val="00C40BD3"/>
    <w:rsid w:val="00C41859"/>
    <w:rsid w:val="00C45618"/>
    <w:rsid w:val="00C50700"/>
    <w:rsid w:val="00C5090D"/>
    <w:rsid w:val="00C519E2"/>
    <w:rsid w:val="00C5347E"/>
    <w:rsid w:val="00C5348C"/>
    <w:rsid w:val="00C5583B"/>
    <w:rsid w:val="00C57D75"/>
    <w:rsid w:val="00C600C2"/>
    <w:rsid w:val="00C61CE3"/>
    <w:rsid w:val="00C635E9"/>
    <w:rsid w:val="00C639F7"/>
    <w:rsid w:val="00C63FB5"/>
    <w:rsid w:val="00C6475E"/>
    <w:rsid w:val="00C6594E"/>
    <w:rsid w:val="00C70845"/>
    <w:rsid w:val="00C70A03"/>
    <w:rsid w:val="00C70E32"/>
    <w:rsid w:val="00C71FA4"/>
    <w:rsid w:val="00C7209E"/>
    <w:rsid w:val="00C72C20"/>
    <w:rsid w:val="00C74102"/>
    <w:rsid w:val="00C7563A"/>
    <w:rsid w:val="00C756B8"/>
    <w:rsid w:val="00C81B57"/>
    <w:rsid w:val="00C9056D"/>
    <w:rsid w:val="00C918EB"/>
    <w:rsid w:val="00C93B59"/>
    <w:rsid w:val="00C94AA4"/>
    <w:rsid w:val="00C9563F"/>
    <w:rsid w:val="00C95D6D"/>
    <w:rsid w:val="00C96674"/>
    <w:rsid w:val="00C97151"/>
    <w:rsid w:val="00CA08AB"/>
    <w:rsid w:val="00CA1D48"/>
    <w:rsid w:val="00CA3801"/>
    <w:rsid w:val="00CA3C7A"/>
    <w:rsid w:val="00CA43BD"/>
    <w:rsid w:val="00CB0F54"/>
    <w:rsid w:val="00CB7DE9"/>
    <w:rsid w:val="00CC04BD"/>
    <w:rsid w:val="00CC280E"/>
    <w:rsid w:val="00CC48CD"/>
    <w:rsid w:val="00CC6FCC"/>
    <w:rsid w:val="00CC75FA"/>
    <w:rsid w:val="00CD03A9"/>
    <w:rsid w:val="00CD16E0"/>
    <w:rsid w:val="00CD3D63"/>
    <w:rsid w:val="00CD3DB4"/>
    <w:rsid w:val="00CD3FD8"/>
    <w:rsid w:val="00CD7AAB"/>
    <w:rsid w:val="00CE0CB5"/>
    <w:rsid w:val="00CE7E38"/>
    <w:rsid w:val="00CF0721"/>
    <w:rsid w:val="00CF2F20"/>
    <w:rsid w:val="00CF7681"/>
    <w:rsid w:val="00D00447"/>
    <w:rsid w:val="00D016C8"/>
    <w:rsid w:val="00D018D4"/>
    <w:rsid w:val="00D0238E"/>
    <w:rsid w:val="00D03633"/>
    <w:rsid w:val="00D07019"/>
    <w:rsid w:val="00D073AA"/>
    <w:rsid w:val="00D10920"/>
    <w:rsid w:val="00D114E2"/>
    <w:rsid w:val="00D17583"/>
    <w:rsid w:val="00D21821"/>
    <w:rsid w:val="00D22229"/>
    <w:rsid w:val="00D23458"/>
    <w:rsid w:val="00D251FF"/>
    <w:rsid w:val="00D2647A"/>
    <w:rsid w:val="00D355C6"/>
    <w:rsid w:val="00D3623A"/>
    <w:rsid w:val="00D407C2"/>
    <w:rsid w:val="00D41397"/>
    <w:rsid w:val="00D4239C"/>
    <w:rsid w:val="00D43BFA"/>
    <w:rsid w:val="00D45681"/>
    <w:rsid w:val="00D54422"/>
    <w:rsid w:val="00D55637"/>
    <w:rsid w:val="00D56184"/>
    <w:rsid w:val="00D569E0"/>
    <w:rsid w:val="00D667C7"/>
    <w:rsid w:val="00D66B77"/>
    <w:rsid w:val="00D70E61"/>
    <w:rsid w:val="00D72217"/>
    <w:rsid w:val="00D83A61"/>
    <w:rsid w:val="00D84531"/>
    <w:rsid w:val="00D86BA5"/>
    <w:rsid w:val="00D87611"/>
    <w:rsid w:val="00D87C31"/>
    <w:rsid w:val="00D87D13"/>
    <w:rsid w:val="00D91A32"/>
    <w:rsid w:val="00D9352B"/>
    <w:rsid w:val="00D93613"/>
    <w:rsid w:val="00D93C7E"/>
    <w:rsid w:val="00D969A4"/>
    <w:rsid w:val="00D96B97"/>
    <w:rsid w:val="00DA05A1"/>
    <w:rsid w:val="00DA50CD"/>
    <w:rsid w:val="00DA590F"/>
    <w:rsid w:val="00DA6486"/>
    <w:rsid w:val="00DA70EA"/>
    <w:rsid w:val="00DB00B7"/>
    <w:rsid w:val="00DB2E9D"/>
    <w:rsid w:val="00DB508C"/>
    <w:rsid w:val="00DB511E"/>
    <w:rsid w:val="00DB7EB3"/>
    <w:rsid w:val="00DC0F21"/>
    <w:rsid w:val="00DC20C0"/>
    <w:rsid w:val="00DC5221"/>
    <w:rsid w:val="00DC6772"/>
    <w:rsid w:val="00DD1219"/>
    <w:rsid w:val="00DD1334"/>
    <w:rsid w:val="00DD28B7"/>
    <w:rsid w:val="00DD2F24"/>
    <w:rsid w:val="00DD3118"/>
    <w:rsid w:val="00DD39C8"/>
    <w:rsid w:val="00DD7291"/>
    <w:rsid w:val="00DD7F25"/>
    <w:rsid w:val="00DE29B9"/>
    <w:rsid w:val="00DE3F3F"/>
    <w:rsid w:val="00DE586A"/>
    <w:rsid w:val="00DE5B8F"/>
    <w:rsid w:val="00DE5DBF"/>
    <w:rsid w:val="00DF09D4"/>
    <w:rsid w:val="00DF3E9D"/>
    <w:rsid w:val="00E01B08"/>
    <w:rsid w:val="00E0653D"/>
    <w:rsid w:val="00E13E29"/>
    <w:rsid w:val="00E1625F"/>
    <w:rsid w:val="00E20A66"/>
    <w:rsid w:val="00E24364"/>
    <w:rsid w:val="00E24390"/>
    <w:rsid w:val="00E245F4"/>
    <w:rsid w:val="00E25B27"/>
    <w:rsid w:val="00E30995"/>
    <w:rsid w:val="00E31251"/>
    <w:rsid w:val="00E31AB8"/>
    <w:rsid w:val="00E36693"/>
    <w:rsid w:val="00E371A7"/>
    <w:rsid w:val="00E378D4"/>
    <w:rsid w:val="00E37C20"/>
    <w:rsid w:val="00E411F8"/>
    <w:rsid w:val="00E437E4"/>
    <w:rsid w:val="00E46708"/>
    <w:rsid w:val="00E471E0"/>
    <w:rsid w:val="00E53A43"/>
    <w:rsid w:val="00E541BA"/>
    <w:rsid w:val="00E5443C"/>
    <w:rsid w:val="00E56E54"/>
    <w:rsid w:val="00E62BF6"/>
    <w:rsid w:val="00E65154"/>
    <w:rsid w:val="00E677EF"/>
    <w:rsid w:val="00E732E5"/>
    <w:rsid w:val="00E737AB"/>
    <w:rsid w:val="00E7392A"/>
    <w:rsid w:val="00E80BDA"/>
    <w:rsid w:val="00E857C2"/>
    <w:rsid w:val="00E913B0"/>
    <w:rsid w:val="00E9191A"/>
    <w:rsid w:val="00E91BDB"/>
    <w:rsid w:val="00E95586"/>
    <w:rsid w:val="00E96811"/>
    <w:rsid w:val="00EA112F"/>
    <w:rsid w:val="00EA7A1F"/>
    <w:rsid w:val="00EB14FA"/>
    <w:rsid w:val="00EB5A6A"/>
    <w:rsid w:val="00EB6399"/>
    <w:rsid w:val="00EB7C11"/>
    <w:rsid w:val="00EC1423"/>
    <w:rsid w:val="00EC75FA"/>
    <w:rsid w:val="00ED1884"/>
    <w:rsid w:val="00ED5B23"/>
    <w:rsid w:val="00ED70D7"/>
    <w:rsid w:val="00ED7960"/>
    <w:rsid w:val="00EE1D90"/>
    <w:rsid w:val="00EE2A54"/>
    <w:rsid w:val="00EE4CAE"/>
    <w:rsid w:val="00EE55FF"/>
    <w:rsid w:val="00EE7F0F"/>
    <w:rsid w:val="00EF0F6B"/>
    <w:rsid w:val="00F0115B"/>
    <w:rsid w:val="00F0227B"/>
    <w:rsid w:val="00F07E94"/>
    <w:rsid w:val="00F1089F"/>
    <w:rsid w:val="00F11587"/>
    <w:rsid w:val="00F118C9"/>
    <w:rsid w:val="00F15AAF"/>
    <w:rsid w:val="00F17615"/>
    <w:rsid w:val="00F21661"/>
    <w:rsid w:val="00F232CB"/>
    <w:rsid w:val="00F2373A"/>
    <w:rsid w:val="00F23D23"/>
    <w:rsid w:val="00F24451"/>
    <w:rsid w:val="00F271B9"/>
    <w:rsid w:val="00F27568"/>
    <w:rsid w:val="00F310F6"/>
    <w:rsid w:val="00F31654"/>
    <w:rsid w:val="00F3250A"/>
    <w:rsid w:val="00F33175"/>
    <w:rsid w:val="00F34719"/>
    <w:rsid w:val="00F372CD"/>
    <w:rsid w:val="00F430B6"/>
    <w:rsid w:val="00F43120"/>
    <w:rsid w:val="00F50283"/>
    <w:rsid w:val="00F5410B"/>
    <w:rsid w:val="00F56C01"/>
    <w:rsid w:val="00F649F4"/>
    <w:rsid w:val="00F64CE9"/>
    <w:rsid w:val="00F6525D"/>
    <w:rsid w:val="00F6638B"/>
    <w:rsid w:val="00F7121C"/>
    <w:rsid w:val="00F718FF"/>
    <w:rsid w:val="00F72D0D"/>
    <w:rsid w:val="00F7309A"/>
    <w:rsid w:val="00F7366C"/>
    <w:rsid w:val="00F74045"/>
    <w:rsid w:val="00F74420"/>
    <w:rsid w:val="00F74492"/>
    <w:rsid w:val="00F7779A"/>
    <w:rsid w:val="00F80DA2"/>
    <w:rsid w:val="00F80FD3"/>
    <w:rsid w:val="00F81CE1"/>
    <w:rsid w:val="00F838AC"/>
    <w:rsid w:val="00F85265"/>
    <w:rsid w:val="00F913B8"/>
    <w:rsid w:val="00F91D5D"/>
    <w:rsid w:val="00F93760"/>
    <w:rsid w:val="00F93CAA"/>
    <w:rsid w:val="00F9401A"/>
    <w:rsid w:val="00F94DA4"/>
    <w:rsid w:val="00F96D03"/>
    <w:rsid w:val="00FA3AA1"/>
    <w:rsid w:val="00FA5024"/>
    <w:rsid w:val="00FB54E4"/>
    <w:rsid w:val="00FB57AC"/>
    <w:rsid w:val="00FB5E3B"/>
    <w:rsid w:val="00FB6DC9"/>
    <w:rsid w:val="00FC09EB"/>
    <w:rsid w:val="00FC7629"/>
    <w:rsid w:val="00FD1B01"/>
    <w:rsid w:val="00FD6127"/>
    <w:rsid w:val="00FE11A9"/>
    <w:rsid w:val="00FE2480"/>
    <w:rsid w:val="00FE2C17"/>
    <w:rsid w:val="00FE4CF6"/>
    <w:rsid w:val="00FE71EB"/>
    <w:rsid w:val="00FE7B59"/>
    <w:rsid w:val="00FF450F"/>
    <w:rsid w:val="00FF7561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43F4"/>
    <w:pPr>
      <w:keepNext/>
      <w:keepLines/>
      <w:spacing w:before="24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792508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E4CF6"/>
    <w:pPr>
      <w:keepNext/>
      <w:spacing w:before="240" w:after="240" w:line="240" w:lineRule="auto"/>
      <w:jc w:val="center"/>
      <w:outlineLvl w:val="2"/>
    </w:pPr>
    <w:rPr>
      <w:rFonts w:ascii="Times New Roman" w:eastAsia="Times New Roman" w:hAnsi="Times New Roman" w:cs="Arial"/>
      <w:bCs/>
      <w:i/>
      <w:sz w:val="24"/>
      <w:szCs w:val="26"/>
    </w:rPr>
  </w:style>
  <w:style w:type="paragraph" w:styleId="4">
    <w:name w:val="heading 4"/>
    <w:basedOn w:val="a"/>
    <w:next w:val="a"/>
    <w:link w:val="40"/>
    <w:unhideWhenUsed/>
    <w:qFormat/>
    <w:rsid w:val="00FE4CF6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sz w:val="24"/>
      <w:szCs w:val="28"/>
      <w:u w:val="single"/>
    </w:rPr>
  </w:style>
  <w:style w:type="paragraph" w:styleId="5">
    <w:name w:val="heading 5"/>
    <w:basedOn w:val="a"/>
    <w:next w:val="a"/>
    <w:link w:val="50"/>
    <w:uiPriority w:val="9"/>
    <w:qFormat/>
    <w:rsid w:val="00763A8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763A8A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3F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792508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E4CF6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40">
    <w:name w:val="Заголовок 4 Знак"/>
    <w:basedOn w:val="a0"/>
    <w:link w:val="4"/>
    <w:rsid w:val="00FE4CF6"/>
    <w:rPr>
      <w:rFonts w:ascii="Times New Roman" w:eastAsia="Times New Roman" w:hAnsi="Times New Roman" w:cs="Times New Roman"/>
      <w:bCs/>
      <w:sz w:val="24"/>
      <w:szCs w:val="28"/>
      <w:u w:val="single"/>
    </w:rPr>
  </w:style>
  <w:style w:type="character" w:customStyle="1" w:styleId="50">
    <w:name w:val="Заголовок 5 Знак"/>
    <w:basedOn w:val="a0"/>
    <w:link w:val="5"/>
    <w:uiPriority w:val="9"/>
    <w:rsid w:val="00763A8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763A8A"/>
    <w:rPr>
      <w:rFonts w:ascii="Calibri" w:eastAsia="Times New Roman" w:hAnsi="Calibri" w:cs="Times New Roman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406A9B"/>
    <w:rPr>
      <w:color w:val="0000FF"/>
      <w:u w:val="single"/>
    </w:rPr>
  </w:style>
  <w:style w:type="paragraph" w:customStyle="1" w:styleId="a4">
    <w:name w:val="Егор"/>
    <w:basedOn w:val="1"/>
    <w:rsid w:val="00406A9B"/>
    <w:pPr>
      <w:keepNext w:val="0"/>
      <w:keepLines w:val="0"/>
      <w:pageBreakBefore/>
      <w:spacing w:before="120" w:after="120" w:line="240" w:lineRule="auto"/>
    </w:pPr>
    <w:rPr>
      <w:rFonts w:eastAsia="Times New Roman" w:cs="Times New Roman"/>
      <w:kern w:val="36"/>
      <w:sz w:val="32"/>
      <w:szCs w:val="32"/>
    </w:rPr>
  </w:style>
  <w:style w:type="paragraph" w:customStyle="1" w:styleId="a5">
    <w:name w:val="Егор+"/>
    <w:basedOn w:val="a"/>
    <w:qFormat/>
    <w:rsid w:val="00406A9B"/>
    <w:pPr>
      <w:spacing w:before="120" w:after="120" w:line="240" w:lineRule="auto"/>
      <w:ind w:firstLine="709"/>
      <w:jc w:val="center"/>
    </w:pPr>
    <w:rPr>
      <w:rFonts w:ascii="Times New Roman" w:eastAsia="Calibri" w:hAnsi="Times New Roman" w:cs="Times New Roman"/>
      <w:b/>
      <w:sz w:val="32"/>
      <w:szCs w:val="28"/>
      <w:lang w:eastAsia="en-US"/>
    </w:rPr>
  </w:style>
  <w:style w:type="paragraph" w:customStyle="1" w:styleId="11">
    <w:name w:val="Егор1+"/>
    <w:basedOn w:val="a5"/>
    <w:qFormat/>
    <w:rsid w:val="00406A9B"/>
  </w:style>
  <w:style w:type="paragraph" w:customStyle="1" w:styleId="12">
    <w:name w:val="Егор1"/>
    <w:basedOn w:val="a"/>
    <w:link w:val="13"/>
    <w:qFormat/>
    <w:rsid w:val="00406A9B"/>
    <w:pPr>
      <w:spacing w:before="120" w:after="12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6"/>
    </w:rPr>
  </w:style>
  <w:style w:type="character" w:customStyle="1" w:styleId="13">
    <w:name w:val="Егор1 Знак"/>
    <w:basedOn w:val="a0"/>
    <w:link w:val="12"/>
    <w:rsid w:val="00406A9B"/>
    <w:rPr>
      <w:rFonts w:ascii="Times New Roman" w:eastAsia="Times New Roman" w:hAnsi="Times New Roman" w:cs="Times New Roman"/>
      <w:b/>
      <w:i/>
      <w:sz w:val="28"/>
      <w:szCs w:val="26"/>
    </w:rPr>
  </w:style>
  <w:style w:type="paragraph" w:styleId="a6">
    <w:name w:val="No Spacing"/>
    <w:basedOn w:val="a"/>
    <w:link w:val="a7"/>
    <w:uiPriority w:val="1"/>
    <w:qFormat/>
    <w:rsid w:val="00406A9B"/>
    <w:pPr>
      <w:spacing w:after="0" w:line="240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406A9B"/>
    <w:rPr>
      <w:rFonts w:ascii="Times New Roman" w:eastAsia="Calibri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0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A9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406A9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aliases w:val="Table Grid Report"/>
    <w:basedOn w:val="a1"/>
    <w:uiPriority w:val="59"/>
    <w:rsid w:val="00406A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4">
    <w:name w:val="toc 1"/>
    <w:basedOn w:val="a"/>
    <w:next w:val="a"/>
    <w:autoRedefine/>
    <w:uiPriority w:val="39"/>
    <w:qFormat/>
    <w:rsid w:val="000B18F8"/>
    <w:pPr>
      <w:spacing w:before="120" w:after="120" w:line="240" w:lineRule="auto"/>
      <w:ind w:left="221"/>
    </w:pPr>
    <w:rPr>
      <w:rFonts w:ascii="Times New Roman" w:eastAsia="Calibri" w:hAnsi="Times New Roman" w:cs="Times New Roman"/>
      <w:b/>
      <w:bCs/>
      <w:caps/>
      <w:sz w:val="24"/>
      <w:szCs w:val="32"/>
      <w:lang w:eastAsia="en-US"/>
    </w:rPr>
  </w:style>
  <w:style w:type="paragraph" w:styleId="ac">
    <w:name w:val="TOC Heading"/>
    <w:basedOn w:val="1"/>
    <w:next w:val="a"/>
    <w:uiPriority w:val="39"/>
    <w:qFormat/>
    <w:rsid w:val="00D86BA5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0B18F8"/>
    <w:pPr>
      <w:tabs>
        <w:tab w:val="right" w:leader="dot" w:pos="9344"/>
      </w:tabs>
      <w:spacing w:before="120" w:after="120" w:line="240" w:lineRule="auto"/>
      <w:ind w:left="442"/>
    </w:pPr>
    <w:rPr>
      <w:rFonts w:ascii="Times New Roman" w:eastAsia="Calibri" w:hAnsi="Times New Roman" w:cs="Times New Roman"/>
      <w:iCs/>
      <w:sz w:val="24"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8A6948"/>
    <w:pPr>
      <w:tabs>
        <w:tab w:val="right" w:leader="dot" w:pos="9344"/>
      </w:tabs>
      <w:spacing w:before="120" w:after="0" w:line="240" w:lineRule="auto"/>
      <w:ind w:left="663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styleId="ad">
    <w:name w:val="Body Text First Indent"/>
    <w:basedOn w:val="a"/>
    <w:link w:val="ae"/>
    <w:semiHidden/>
    <w:unhideWhenUsed/>
    <w:rsid w:val="00E37C20"/>
    <w:pPr>
      <w:ind w:firstLine="360"/>
    </w:pPr>
  </w:style>
  <w:style w:type="character" w:customStyle="1" w:styleId="ae">
    <w:name w:val="Красная строка Знак"/>
    <w:basedOn w:val="a0"/>
    <w:link w:val="ad"/>
    <w:semiHidden/>
    <w:rsid w:val="00E37C20"/>
    <w:rPr>
      <w:rFonts w:ascii="Calibri" w:eastAsia="Calibri" w:hAnsi="Calibri" w:cs="Times New Roman"/>
      <w:lang w:eastAsia="en-US"/>
    </w:rPr>
  </w:style>
  <w:style w:type="paragraph" w:customStyle="1" w:styleId="32">
    <w:name w:val="Егор3"/>
    <w:basedOn w:val="a4"/>
    <w:qFormat/>
    <w:rsid w:val="00D43BFA"/>
    <w:pPr>
      <w:pageBreakBefore w:val="0"/>
      <w:spacing w:before="0" w:after="200" w:line="276" w:lineRule="auto"/>
      <w:ind w:firstLine="851"/>
      <w:outlineLvl w:val="9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af">
    <w:name w:val="Plain Text"/>
    <w:aliases w:val="Текст1"/>
    <w:basedOn w:val="a"/>
    <w:link w:val="af0"/>
    <w:rsid w:val="00D43BF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aliases w:val="Текст1 Знак"/>
    <w:basedOn w:val="a0"/>
    <w:link w:val="af"/>
    <w:rsid w:val="00D43BFA"/>
    <w:rPr>
      <w:rFonts w:ascii="Courier New" w:eastAsia="Times New Roman" w:hAnsi="Courier New" w:cs="Times New Roman"/>
      <w:sz w:val="20"/>
      <w:szCs w:val="20"/>
    </w:rPr>
  </w:style>
  <w:style w:type="paragraph" w:styleId="af1">
    <w:name w:val="header"/>
    <w:basedOn w:val="a"/>
    <w:link w:val="af2"/>
    <w:unhideWhenUsed/>
    <w:rsid w:val="005E4581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5E4581"/>
  </w:style>
  <w:style w:type="paragraph" w:styleId="af3">
    <w:name w:val="footer"/>
    <w:basedOn w:val="a"/>
    <w:link w:val="af4"/>
    <w:uiPriority w:val="99"/>
    <w:unhideWhenUsed/>
    <w:rsid w:val="00706D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4">
    <w:name w:val="Нижний колонтитул Знак"/>
    <w:basedOn w:val="a0"/>
    <w:link w:val="af3"/>
    <w:uiPriority w:val="99"/>
    <w:rsid w:val="00706D69"/>
    <w:rPr>
      <w:rFonts w:ascii="Times New Roman" w:hAnsi="Times New Roman"/>
      <w:sz w:val="20"/>
    </w:rPr>
  </w:style>
  <w:style w:type="paragraph" w:styleId="af5">
    <w:name w:val="caption"/>
    <w:basedOn w:val="a"/>
    <w:next w:val="a"/>
    <w:uiPriority w:val="35"/>
    <w:qFormat/>
    <w:rsid w:val="00763A8A"/>
    <w:pPr>
      <w:spacing w:before="120" w:after="120" w:line="240" w:lineRule="auto"/>
      <w:ind w:left="709"/>
      <w:jc w:val="center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af6">
    <w:name w:val="Схема документа Знак"/>
    <w:link w:val="af7"/>
    <w:rsid w:val="00763A8A"/>
    <w:rPr>
      <w:rFonts w:ascii="Tahoma" w:eastAsia="Calibri" w:hAnsi="Tahoma" w:cs="Tahoma"/>
      <w:sz w:val="20"/>
      <w:szCs w:val="20"/>
      <w:shd w:val="clear" w:color="auto" w:fill="000080"/>
      <w:lang w:eastAsia="en-US"/>
    </w:rPr>
  </w:style>
  <w:style w:type="paragraph" w:styleId="af7">
    <w:name w:val="Document Map"/>
    <w:basedOn w:val="a"/>
    <w:link w:val="af6"/>
    <w:rsid w:val="00763A8A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15">
    <w:name w:val="Схема документа Знак1"/>
    <w:basedOn w:val="a0"/>
    <w:uiPriority w:val="99"/>
    <w:semiHidden/>
    <w:rsid w:val="00763A8A"/>
    <w:rPr>
      <w:rFonts w:ascii="Tahoma" w:hAnsi="Tahoma" w:cs="Tahoma"/>
      <w:sz w:val="16"/>
      <w:szCs w:val="16"/>
    </w:rPr>
  </w:style>
  <w:style w:type="paragraph" w:styleId="22">
    <w:name w:val="Quote"/>
    <w:basedOn w:val="a"/>
    <w:next w:val="a"/>
    <w:link w:val="23"/>
    <w:uiPriority w:val="29"/>
    <w:qFormat/>
    <w:rsid w:val="00763A8A"/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763A8A"/>
    <w:rPr>
      <w:rFonts w:ascii="Calibri" w:eastAsia="Calibri" w:hAnsi="Calibri" w:cs="Times New Roman"/>
      <w:i/>
      <w:iCs/>
      <w:color w:val="000000"/>
      <w:lang w:eastAsia="en-US"/>
    </w:rPr>
  </w:style>
  <w:style w:type="paragraph" w:customStyle="1" w:styleId="af8">
    <w:name w:val="ПодзаголовокКАТЯ"/>
    <w:basedOn w:val="a"/>
    <w:qFormat/>
    <w:rsid w:val="005F21EA"/>
    <w:pPr>
      <w:spacing w:after="60"/>
      <w:jc w:val="center"/>
      <w:outlineLvl w:val="1"/>
    </w:pPr>
    <w:rPr>
      <w:rFonts w:ascii="Times New Roman" w:eastAsia="Times New Roman" w:hAnsi="Times New Roman" w:cs="Times New Roman"/>
      <w:i/>
      <w:sz w:val="26"/>
      <w:szCs w:val="26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763A8A"/>
    <w:pPr>
      <w:spacing w:after="0" w:line="240" w:lineRule="auto"/>
      <w:ind w:left="66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763A8A"/>
    <w:pPr>
      <w:spacing w:after="0" w:line="240" w:lineRule="auto"/>
      <w:ind w:left="88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763A8A"/>
    <w:pPr>
      <w:spacing w:after="0" w:line="240" w:lineRule="auto"/>
      <w:ind w:left="110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763A8A"/>
    <w:pPr>
      <w:spacing w:after="0" w:line="240" w:lineRule="auto"/>
      <w:ind w:left="132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763A8A"/>
    <w:pPr>
      <w:spacing w:after="0" w:line="240" w:lineRule="auto"/>
      <w:ind w:left="154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763A8A"/>
    <w:pPr>
      <w:spacing w:after="0" w:line="240" w:lineRule="auto"/>
      <w:ind w:left="1760"/>
    </w:pPr>
    <w:rPr>
      <w:rFonts w:ascii="Calibri" w:eastAsia="Calibri" w:hAnsi="Calibri" w:cs="Times New Roman"/>
      <w:sz w:val="20"/>
      <w:szCs w:val="20"/>
      <w:lang w:eastAsia="en-US"/>
    </w:rPr>
  </w:style>
  <w:style w:type="character" w:styleId="af9">
    <w:name w:val="page number"/>
    <w:basedOn w:val="a0"/>
    <w:rsid w:val="00763A8A"/>
  </w:style>
  <w:style w:type="character" w:customStyle="1" w:styleId="afa">
    <w:name w:val="Текст концевой сноски Знак"/>
    <w:link w:val="afb"/>
    <w:uiPriority w:val="99"/>
    <w:semiHidden/>
    <w:rsid w:val="00763A8A"/>
    <w:rPr>
      <w:rFonts w:ascii="Calibri" w:eastAsia="Calibri" w:hAnsi="Calibri" w:cs="Times New Roman"/>
      <w:sz w:val="20"/>
      <w:szCs w:val="20"/>
      <w:lang w:eastAsia="en-US"/>
    </w:rPr>
  </w:style>
  <w:style w:type="paragraph" w:styleId="afb">
    <w:name w:val="endnote text"/>
    <w:basedOn w:val="a"/>
    <w:link w:val="afa"/>
    <w:uiPriority w:val="99"/>
    <w:semiHidden/>
    <w:unhideWhenUsed/>
    <w:rsid w:val="00763A8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763A8A"/>
    <w:rPr>
      <w:sz w:val="20"/>
      <w:szCs w:val="20"/>
    </w:rPr>
  </w:style>
  <w:style w:type="paragraph" w:styleId="afc">
    <w:name w:val="footnote text"/>
    <w:basedOn w:val="a"/>
    <w:link w:val="afd"/>
    <w:unhideWhenUsed/>
    <w:rsid w:val="00763A8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rsid w:val="00763A8A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17">
    <w:name w:val="Подзаголовок1катя"/>
    <w:basedOn w:val="a"/>
    <w:qFormat/>
    <w:rsid w:val="005F21EA"/>
    <w:pPr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24">
    <w:name w:val="Егор2"/>
    <w:basedOn w:val="3"/>
    <w:link w:val="25"/>
    <w:qFormat/>
    <w:rsid w:val="00763A8A"/>
    <w:pPr>
      <w:keepLines/>
      <w:spacing w:before="120" w:after="120"/>
      <w:ind w:left="1430" w:hanging="720"/>
    </w:pPr>
    <w:rPr>
      <w:rFonts w:cs="Times New Roman"/>
      <w:lang w:eastAsia="en-US"/>
    </w:rPr>
  </w:style>
  <w:style w:type="character" w:customStyle="1" w:styleId="25">
    <w:name w:val="Егор2 Знак"/>
    <w:link w:val="24"/>
    <w:rsid w:val="00763A8A"/>
    <w:rPr>
      <w:rFonts w:ascii="Times New Roman" w:eastAsia="Times New Roman" w:hAnsi="Times New Roman" w:cs="Times New Roman"/>
      <w:bCs/>
      <w:i/>
      <w:sz w:val="26"/>
      <w:szCs w:val="26"/>
      <w:lang w:eastAsia="en-US"/>
    </w:rPr>
  </w:style>
  <w:style w:type="paragraph" w:styleId="afe">
    <w:name w:val="Title"/>
    <w:basedOn w:val="a"/>
    <w:next w:val="a"/>
    <w:link w:val="aff"/>
    <w:uiPriority w:val="10"/>
    <w:qFormat/>
    <w:rsid w:val="00B320D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ff">
    <w:name w:val="Название Знак"/>
    <w:basedOn w:val="a0"/>
    <w:link w:val="afe"/>
    <w:uiPriority w:val="10"/>
    <w:rsid w:val="00B320D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S">
    <w:name w:val="S_Маркированный"/>
    <w:basedOn w:val="a"/>
    <w:link w:val="S0"/>
    <w:autoRedefine/>
    <w:rsid w:val="00E37C20"/>
    <w:pPr>
      <w:spacing w:after="0" w:line="240" w:lineRule="auto"/>
      <w:ind w:left="1429" w:hanging="360"/>
      <w:jc w:val="both"/>
    </w:pPr>
    <w:rPr>
      <w:rFonts w:ascii="Times New Roman" w:eastAsia="Calibri" w:hAnsi="Times New Roman" w:cs="Times New Roman"/>
      <w:color w:val="FF0000"/>
      <w:sz w:val="26"/>
      <w:szCs w:val="26"/>
    </w:rPr>
  </w:style>
  <w:style w:type="character" w:customStyle="1" w:styleId="S0">
    <w:name w:val="S_Маркированный Знак"/>
    <w:basedOn w:val="a0"/>
    <w:link w:val="S"/>
    <w:rsid w:val="00B320D2"/>
    <w:rPr>
      <w:rFonts w:ascii="Times New Roman" w:eastAsia="Calibri" w:hAnsi="Times New Roman" w:cs="Times New Roman"/>
      <w:color w:val="FF0000"/>
      <w:sz w:val="26"/>
      <w:szCs w:val="26"/>
    </w:rPr>
  </w:style>
  <w:style w:type="paragraph" w:customStyle="1" w:styleId="18">
    <w:name w:val="Абзац списка1"/>
    <w:basedOn w:val="a"/>
    <w:qFormat/>
    <w:rsid w:val="00197B9B"/>
    <w:pPr>
      <w:spacing w:before="100" w:beforeAutospacing="1" w:after="100" w:afterAutospacing="1" w:line="240" w:lineRule="auto"/>
      <w:ind w:firstLine="709"/>
      <w:contextualSpacing/>
      <w:jc w:val="both"/>
    </w:pPr>
    <w:rPr>
      <w:rFonts w:ascii="Arial Narrow" w:eastAsia="Calibri" w:hAnsi="Arial Narrow" w:cs="Times New Roman"/>
      <w:sz w:val="28"/>
      <w:lang w:eastAsia="en-US"/>
    </w:rPr>
  </w:style>
  <w:style w:type="paragraph" w:customStyle="1" w:styleId="Tabl">
    <w:name w:val="Tabl"/>
    <w:basedOn w:val="a"/>
    <w:rsid w:val="00DE3F3F"/>
    <w:pPr>
      <w:keepNext/>
      <w:spacing w:before="120" w:after="0" w:line="240" w:lineRule="auto"/>
      <w:jc w:val="right"/>
    </w:pPr>
    <w:rPr>
      <w:rFonts w:ascii="Trebuchet MS" w:eastAsia="Times New Roman" w:hAnsi="Trebuchet MS" w:cs="Times New Roman"/>
      <w:i/>
      <w:sz w:val="24"/>
      <w:szCs w:val="24"/>
    </w:rPr>
  </w:style>
  <w:style w:type="paragraph" w:customStyle="1" w:styleId="Tabn">
    <w:name w:val="Tab_n"/>
    <w:basedOn w:val="a"/>
    <w:link w:val="Tabn2"/>
    <w:autoRedefine/>
    <w:rsid w:val="00E37C20"/>
    <w:pPr>
      <w:keepNext/>
      <w:spacing w:after="0" w:line="240" w:lineRule="auto"/>
      <w:jc w:val="center"/>
    </w:pPr>
    <w:rPr>
      <w:rFonts w:ascii="Trebuchet MS" w:eastAsia="Times New Roman" w:hAnsi="Trebuchet MS" w:cs="Times New Roman"/>
      <w:i/>
      <w:w w:val="103"/>
      <w:sz w:val="24"/>
      <w:szCs w:val="24"/>
      <w:lang w:eastAsia="en-US"/>
    </w:rPr>
  </w:style>
  <w:style w:type="character" w:customStyle="1" w:styleId="Tabn2">
    <w:name w:val="Tab_n Знак2"/>
    <w:link w:val="Tabn"/>
    <w:rsid w:val="00DE3F3F"/>
    <w:rPr>
      <w:rFonts w:ascii="Trebuchet MS" w:eastAsia="Times New Roman" w:hAnsi="Trebuchet MS" w:cs="Times New Roman"/>
      <w:i/>
      <w:w w:val="103"/>
      <w:sz w:val="24"/>
      <w:szCs w:val="24"/>
      <w:lang w:eastAsia="en-US"/>
    </w:rPr>
  </w:style>
  <w:style w:type="character" w:customStyle="1" w:styleId="FontStyle80">
    <w:name w:val="Font Style80"/>
    <w:rsid w:val="008A3DEC"/>
    <w:rPr>
      <w:rFonts w:ascii="Times New Roman" w:hAnsi="Times New Roman" w:cs="Times New Roman"/>
      <w:b/>
      <w:bCs/>
      <w:sz w:val="26"/>
      <w:szCs w:val="26"/>
    </w:rPr>
  </w:style>
  <w:style w:type="paragraph" w:customStyle="1" w:styleId="oblasttxt">
    <w:name w:val="oblasttxt"/>
    <w:basedOn w:val="a"/>
    <w:rsid w:val="00792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Обычный текст"/>
    <w:basedOn w:val="a"/>
    <w:qFormat/>
    <w:rsid w:val="00E37C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Style4">
    <w:name w:val="Style4"/>
    <w:basedOn w:val="a"/>
    <w:rsid w:val="00A95C15"/>
    <w:pPr>
      <w:widowControl w:val="0"/>
      <w:autoSpaceDE w:val="0"/>
      <w:autoSpaceDN w:val="0"/>
      <w:adjustRightInd w:val="0"/>
      <w:spacing w:after="0" w:line="334" w:lineRule="exact"/>
      <w:ind w:firstLine="746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footnote reference"/>
    <w:basedOn w:val="a0"/>
    <w:rsid w:val="00B75638"/>
    <w:rPr>
      <w:vertAlign w:val="superscript"/>
    </w:rPr>
  </w:style>
  <w:style w:type="paragraph" w:customStyle="1" w:styleId="Style14">
    <w:name w:val="Style14"/>
    <w:basedOn w:val="a"/>
    <w:rsid w:val="00B75638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rsid w:val="00B75638"/>
    <w:rPr>
      <w:rFonts w:ascii="Times New Roman" w:hAnsi="Times New Roman" w:cs="Times New Roman"/>
      <w:sz w:val="26"/>
      <w:szCs w:val="26"/>
    </w:rPr>
  </w:style>
  <w:style w:type="paragraph" w:customStyle="1" w:styleId="Normal">
    <w:name w:val="Normal Знак Знак"/>
    <w:rsid w:val="00B75638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2">
    <w:name w:val="Subtle Emphasis"/>
    <w:basedOn w:val="a0"/>
    <w:uiPriority w:val="19"/>
    <w:qFormat/>
    <w:rsid w:val="00B75638"/>
    <w:rPr>
      <w:i/>
      <w:iCs/>
      <w:color w:val="808080"/>
    </w:rPr>
  </w:style>
  <w:style w:type="paragraph" w:customStyle="1" w:styleId="aff3">
    <w:name w:val="Знак"/>
    <w:basedOn w:val="a"/>
    <w:rsid w:val="00B7563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4">
    <w:name w:val="Book Title"/>
    <w:uiPriority w:val="33"/>
    <w:qFormat/>
    <w:rsid w:val="00B75638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customStyle="1" w:styleId="26">
    <w:name w:val="Текст2"/>
    <w:basedOn w:val="a"/>
    <w:rsid w:val="00107ED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S1">
    <w:name w:val="S_Таблица"/>
    <w:basedOn w:val="a"/>
    <w:rsid w:val="00107ED0"/>
    <w:pPr>
      <w:tabs>
        <w:tab w:val="num" w:pos="720"/>
      </w:tabs>
      <w:suppressAutoHyphens/>
      <w:spacing w:after="0" w:line="360" w:lineRule="auto"/>
      <w:jc w:val="righ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ntStyle22">
    <w:name w:val="Font Style22"/>
    <w:basedOn w:val="a0"/>
    <w:rsid w:val="00E1625F"/>
    <w:rPr>
      <w:rFonts w:ascii="Trebuchet MS" w:hAnsi="Trebuchet MS" w:cs="Trebuchet MS"/>
      <w:b/>
      <w:bCs/>
      <w:sz w:val="22"/>
      <w:szCs w:val="22"/>
    </w:rPr>
  </w:style>
  <w:style w:type="paragraph" w:styleId="aff5">
    <w:name w:val="List Paragraph"/>
    <w:basedOn w:val="a"/>
    <w:uiPriority w:val="34"/>
    <w:qFormat/>
    <w:rsid w:val="00881100"/>
    <w:pPr>
      <w:ind w:left="720"/>
      <w:contextualSpacing/>
    </w:pPr>
  </w:style>
  <w:style w:type="paragraph" w:customStyle="1" w:styleId="s16">
    <w:name w:val="s_16"/>
    <w:basedOn w:val="a"/>
    <w:rsid w:val="00DF0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">
    <w:name w:val="S_Обычный"/>
    <w:basedOn w:val="a"/>
    <w:link w:val="S3"/>
    <w:rsid w:val="00DD2F24"/>
    <w:pPr>
      <w:tabs>
        <w:tab w:val="num" w:pos="108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w w:val="109"/>
      <w:sz w:val="24"/>
      <w:szCs w:val="24"/>
    </w:rPr>
  </w:style>
  <w:style w:type="character" w:customStyle="1" w:styleId="S3">
    <w:name w:val="S_Обычный Знак"/>
    <w:basedOn w:val="a0"/>
    <w:link w:val="S2"/>
    <w:rsid w:val="00DD2F24"/>
    <w:rPr>
      <w:rFonts w:ascii="Times New Roman" w:eastAsia="Times New Roman" w:hAnsi="Times New Roman" w:cs="Times New Roman"/>
      <w:w w:val="109"/>
      <w:sz w:val="24"/>
      <w:szCs w:val="24"/>
    </w:rPr>
  </w:style>
  <w:style w:type="paragraph" w:customStyle="1" w:styleId="aff6">
    <w:name w:val="Мария"/>
    <w:basedOn w:val="a"/>
    <w:uiPriority w:val="99"/>
    <w:rsid w:val="00AA7E70"/>
    <w:pPr>
      <w:spacing w:before="24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A94569"/>
  </w:style>
  <w:style w:type="paragraph" w:customStyle="1" w:styleId="210">
    <w:name w:val="Цитата 21"/>
    <w:basedOn w:val="a"/>
    <w:next w:val="a"/>
    <w:link w:val="QuoteChar"/>
    <w:uiPriority w:val="99"/>
    <w:qFormat/>
    <w:rsid w:val="00F5410B"/>
    <w:rPr>
      <w:rFonts w:ascii="Calibri" w:eastAsia="Times New Roman" w:hAnsi="Calibri" w:cs="Times New Roman"/>
      <w:i/>
      <w:iCs/>
      <w:color w:val="000000"/>
      <w:lang w:eastAsia="en-US"/>
    </w:rPr>
  </w:style>
  <w:style w:type="character" w:customStyle="1" w:styleId="QuoteChar">
    <w:name w:val="Quote Char"/>
    <w:basedOn w:val="a0"/>
    <w:link w:val="210"/>
    <w:uiPriority w:val="99"/>
    <w:locked/>
    <w:rsid w:val="00F5410B"/>
    <w:rPr>
      <w:rFonts w:ascii="Calibri" w:eastAsia="Times New Roman" w:hAnsi="Calibri" w:cs="Times New Roman"/>
      <w:i/>
      <w:iCs/>
      <w:color w:val="000000"/>
      <w:lang w:eastAsia="en-US"/>
    </w:rPr>
  </w:style>
  <w:style w:type="paragraph" w:styleId="27">
    <w:name w:val="Body Text Indent 2"/>
    <w:basedOn w:val="a"/>
    <w:link w:val="28"/>
    <w:semiHidden/>
    <w:unhideWhenUsed/>
    <w:rsid w:val="009B1F0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semiHidden/>
    <w:rsid w:val="009B1F03"/>
  </w:style>
  <w:style w:type="character" w:styleId="aff7">
    <w:name w:val="Strong"/>
    <w:basedOn w:val="a0"/>
    <w:uiPriority w:val="22"/>
    <w:qFormat/>
    <w:rsid w:val="00744A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43F4"/>
    <w:pPr>
      <w:keepNext/>
      <w:keepLines/>
      <w:spacing w:before="24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792508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E4CF6"/>
    <w:pPr>
      <w:keepNext/>
      <w:spacing w:before="240" w:after="240" w:line="240" w:lineRule="auto"/>
      <w:jc w:val="center"/>
      <w:outlineLvl w:val="2"/>
    </w:pPr>
    <w:rPr>
      <w:rFonts w:ascii="Times New Roman" w:eastAsia="Times New Roman" w:hAnsi="Times New Roman" w:cs="Arial"/>
      <w:bCs/>
      <w:i/>
      <w:sz w:val="24"/>
      <w:szCs w:val="26"/>
    </w:rPr>
  </w:style>
  <w:style w:type="paragraph" w:styleId="4">
    <w:name w:val="heading 4"/>
    <w:basedOn w:val="a"/>
    <w:next w:val="a"/>
    <w:link w:val="40"/>
    <w:unhideWhenUsed/>
    <w:qFormat/>
    <w:rsid w:val="00FE4CF6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sz w:val="24"/>
      <w:szCs w:val="28"/>
      <w:u w:val="single"/>
    </w:rPr>
  </w:style>
  <w:style w:type="paragraph" w:styleId="5">
    <w:name w:val="heading 5"/>
    <w:basedOn w:val="a"/>
    <w:next w:val="a"/>
    <w:link w:val="50"/>
    <w:uiPriority w:val="9"/>
    <w:qFormat/>
    <w:rsid w:val="00763A8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763A8A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3F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792508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E4CF6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40">
    <w:name w:val="Заголовок 4 Знак"/>
    <w:basedOn w:val="a0"/>
    <w:link w:val="4"/>
    <w:rsid w:val="00FE4CF6"/>
    <w:rPr>
      <w:rFonts w:ascii="Times New Roman" w:eastAsia="Times New Roman" w:hAnsi="Times New Roman" w:cs="Times New Roman"/>
      <w:bCs/>
      <w:sz w:val="24"/>
      <w:szCs w:val="28"/>
      <w:u w:val="single"/>
    </w:rPr>
  </w:style>
  <w:style w:type="character" w:customStyle="1" w:styleId="50">
    <w:name w:val="Заголовок 5 Знак"/>
    <w:basedOn w:val="a0"/>
    <w:link w:val="5"/>
    <w:uiPriority w:val="9"/>
    <w:rsid w:val="00763A8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763A8A"/>
    <w:rPr>
      <w:rFonts w:ascii="Calibri" w:eastAsia="Times New Roman" w:hAnsi="Calibri" w:cs="Times New Roman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406A9B"/>
    <w:rPr>
      <w:color w:val="0000FF"/>
      <w:u w:val="single"/>
    </w:rPr>
  </w:style>
  <w:style w:type="paragraph" w:customStyle="1" w:styleId="a4">
    <w:name w:val="Егор"/>
    <w:basedOn w:val="1"/>
    <w:rsid w:val="00406A9B"/>
    <w:pPr>
      <w:keepNext w:val="0"/>
      <w:keepLines w:val="0"/>
      <w:pageBreakBefore/>
      <w:spacing w:before="120" w:after="120" w:line="240" w:lineRule="auto"/>
    </w:pPr>
    <w:rPr>
      <w:rFonts w:eastAsia="Times New Roman" w:cs="Times New Roman"/>
      <w:kern w:val="36"/>
      <w:sz w:val="32"/>
      <w:szCs w:val="32"/>
    </w:rPr>
  </w:style>
  <w:style w:type="paragraph" w:customStyle="1" w:styleId="a5">
    <w:name w:val="Егор+"/>
    <w:basedOn w:val="a"/>
    <w:qFormat/>
    <w:rsid w:val="00406A9B"/>
    <w:pPr>
      <w:spacing w:before="120" w:after="120" w:line="240" w:lineRule="auto"/>
      <w:ind w:firstLine="709"/>
      <w:jc w:val="center"/>
    </w:pPr>
    <w:rPr>
      <w:rFonts w:ascii="Times New Roman" w:eastAsia="Calibri" w:hAnsi="Times New Roman" w:cs="Times New Roman"/>
      <w:b/>
      <w:sz w:val="32"/>
      <w:szCs w:val="28"/>
      <w:lang w:eastAsia="en-US"/>
    </w:rPr>
  </w:style>
  <w:style w:type="paragraph" w:customStyle="1" w:styleId="11">
    <w:name w:val="Егор1+"/>
    <w:basedOn w:val="a5"/>
    <w:qFormat/>
    <w:rsid w:val="00406A9B"/>
  </w:style>
  <w:style w:type="paragraph" w:customStyle="1" w:styleId="12">
    <w:name w:val="Егор1"/>
    <w:basedOn w:val="a"/>
    <w:link w:val="13"/>
    <w:qFormat/>
    <w:rsid w:val="00406A9B"/>
    <w:pPr>
      <w:spacing w:before="120" w:after="120" w:line="240" w:lineRule="auto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6"/>
    </w:rPr>
  </w:style>
  <w:style w:type="character" w:customStyle="1" w:styleId="13">
    <w:name w:val="Егор1 Знак"/>
    <w:basedOn w:val="a0"/>
    <w:link w:val="12"/>
    <w:rsid w:val="00406A9B"/>
    <w:rPr>
      <w:rFonts w:ascii="Times New Roman" w:eastAsia="Times New Roman" w:hAnsi="Times New Roman" w:cs="Times New Roman"/>
      <w:b/>
      <w:i/>
      <w:sz w:val="28"/>
      <w:szCs w:val="26"/>
    </w:rPr>
  </w:style>
  <w:style w:type="paragraph" w:styleId="a6">
    <w:name w:val="No Spacing"/>
    <w:basedOn w:val="a"/>
    <w:link w:val="a7"/>
    <w:uiPriority w:val="1"/>
    <w:qFormat/>
    <w:rsid w:val="00406A9B"/>
    <w:pPr>
      <w:spacing w:after="0" w:line="240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406A9B"/>
    <w:rPr>
      <w:rFonts w:ascii="Times New Roman" w:eastAsia="Calibri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0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A9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406A9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aliases w:val="Table Grid Report"/>
    <w:basedOn w:val="a1"/>
    <w:uiPriority w:val="59"/>
    <w:rsid w:val="00406A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4">
    <w:name w:val="toc 1"/>
    <w:basedOn w:val="a"/>
    <w:next w:val="a"/>
    <w:autoRedefine/>
    <w:uiPriority w:val="39"/>
    <w:qFormat/>
    <w:rsid w:val="000B18F8"/>
    <w:pPr>
      <w:spacing w:before="120" w:after="120" w:line="240" w:lineRule="auto"/>
      <w:ind w:left="221"/>
    </w:pPr>
    <w:rPr>
      <w:rFonts w:ascii="Times New Roman" w:eastAsia="Calibri" w:hAnsi="Times New Roman" w:cs="Times New Roman"/>
      <w:b/>
      <w:bCs/>
      <w:caps/>
      <w:sz w:val="24"/>
      <w:szCs w:val="32"/>
      <w:lang w:eastAsia="en-US"/>
    </w:rPr>
  </w:style>
  <w:style w:type="paragraph" w:styleId="ac">
    <w:name w:val="TOC Heading"/>
    <w:basedOn w:val="1"/>
    <w:next w:val="a"/>
    <w:uiPriority w:val="39"/>
    <w:qFormat/>
    <w:rsid w:val="00D86BA5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0B18F8"/>
    <w:pPr>
      <w:tabs>
        <w:tab w:val="right" w:leader="dot" w:pos="9344"/>
      </w:tabs>
      <w:spacing w:before="120" w:after="120" w:line="240" w:lineRule="auto"/>
      <w:ind w:left="442"/>
    </w:pPr>
    <w:rPr>
      <w:rFonts w:ascii="Times New Roman" w:eastAsia="Calibri" w:hAnsi="Times New Roman" w:cs="Times New Roman"/>
      <w:iCs/>
      <w:sz w:val="24"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8A6948"/>
    <w:pPr>
      <w:tabs>
        <w:tab w:val="right" w:leader="dot" w:pos="9344"/>
      </w:tabs>
      <w:spacing w:before="120" w:after="0" w:line="240" w:lineRule="auto"/>
      <w:ind w:left="663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styleId="ad">
    <w:name w:val="Body Text First Indent"/>
    <w:basedOn w:val="a"/>
    <w:link w:val="ae"/>
    <w:semiHidden/>
    <w:unhideWhenUsed/>
    <w:rsid w:val="00E37C20"/>
    <w:pPr>
      <w:ind w:firstLine="360"/>
    </w:pPr>
  </w:style>
  <w:style w:type="character" w:customStyle="1" w:styleId="ae">
    <w:name w:val="Красная строка Знак"/>
    <w:basedOn w:val="a0"/>
    <w:link w:val="ad"/>
    <w:semiHidden/>
    <w:rsid w:val="00E37C20"/>
    <w:rPr>
      <w:rFonts w:ascii="Calibri" w:eastAsia="Calibri" w:hAnsi="Calibri" w:cs="Times New Roman"/>
      <w:lang w:eastAsia="en-US"/>
    </w:rPr>
  </w:style>
  <w:style w:type="paragraph" w:customStyle="1" w:styleId="32">
    <w:name w:val="Егор3"/>
    <w:basedOn w:val="a4"/>
    <w:qFormat/>
    <w:rsid w:val="00D43BFA"/>
    <w:pPr>
      <w:pageBreakBefore w:val="0"/>
      <w:spacing w:before="0" w:after="200" w:line="276" w:lineRule="auto"/>
      <w:ind w:firstLine="851"/>
      <w:outlineLvl w:val="9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af">
    <w:name w:val="Plain Text"/>
    <w:aliases w:val="Текст1"/>
    <w:basedOn w:val="a"/>
    <w:link w:val="af0"/>
    <w:rsid w:val="00D43BF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aliases w:val="Текст1 Знак"/>
    <w:basedOn w:val="a0"/>
    <w:link w:val="af"/>
    <w:rsid w:val="00D43BFA"/>
    <w:rPr>
      <w:rFonts w:ascii="Courier New" w:eastAsia="Times New Roman" w:hAnsi="Courier New" w:cs="Times New Roman"/>
      <w:sz w:val="20"/>
      <w:szCs w:val="20"/>
    </w:rPr>
  </w:style>
  <w:style w:type="paragraph" w:styleId="af1">
    <w:name w:val="header"/>
    <w:basedOn w:val="a"/>
    <w:link w:val="af2"/>
    <w:unhideWhenUsed/>
    <w:rsid w:val="005E4581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5E4581"/>
  </w:style>
  <w:style w:type="paragraph" w:styleId="af3">
    <w:name w:val="footer"/>
    <w:basedOn w:val="a"/>
    <w:link w:val="af4"/>
    <w:uiPriority w:val="99"/>
    <w:unhideWhenUsed/>
    <w:rsid w:val="00706D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4">
    <w:name w:val="Нижний колонтитул Знак"/>
    <w:basedOn w:val="a0"/>
    <w:link w:val="af3"/>
    <w:uiPriority w:val="99"/>
    <w:rsid w:val="00706D69"/>
    <w:rPr>
      <w:rFonts w:ascii="Times New Roman" w:hAnsi="Times New Roman"/>
      <w:sz w:val="20"/>
    </w:rPr>
  </w:style>
  <w:style w:type="paragraph" w:styleId="af5">
    <w:name w:val="caption"/>
    <w:basedOn w:val="a"/>
    <w:next w:val="a"/>
    <w:uiPriority w:val="35"/>
    <w:qFormat/>
    <w:rsid w:val="00763A8A"/>
    <w:pPr>
      <w:spacing w:before="120" w:after="120" w:line="240" w:lineRule="auto"/>
      <w:ind w:left="709"/>
      <w:jc w:val="center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af6">
    <w:name w:val="Схема документа Знак"/>
    <w:link w:val="af7"/>
    <w:rsid w:val="00763A8A"/>
    <w:rPr>
      <w:rFonts w:ascii="Tahoma" w:eastAsia="Calibri" w:hAnsi="Tahoma" w:cs="Tahoma"/>
      <w:sz w:val="20"/>
      <w:szCs w:val="20"/>
      <w:shd w:val="clear" w:color="auto" w:fill="000080"/>
      <w:lang w:eastAsia="en-US"/>
    </w:rPr>
  </w:style>
  <w:style w:type="paragraph" w:styleId="af7">
    <w:name w:val="Document Map"/>
    <w:basedOn w:val="a"/>
    <w:link w:val="af6"/>
    <w:rsid w:val="00763A8A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15">
    <w:name w:val="Схема документа Знак1"/>
    <w:basedOn w:val="a0"/>
    <w:uiPriority w:val="99"/>
    <w:semiHidden/>
    <w:rsid w:val="00763A8A"/>
    <w:rPr>
      <w:rFonts w:ascii="Tahoma" w:hAnsi="Tahoma" w:cs="Tahoma"/>
      <w:sz w:val="16"/>
      <w:szCs w:val="16"/>
    </w:rPr>
  </w:style>
  <w:style w:type="paragraph" w:styleId="22">
    <w:name w:val="Quote"/>
    <w:basedOn w:val="a"/>
    <w:next w:val="a"/>
    <w:link w:val="23"/>
    <w:uiPriority w:val="29"/>
    <w:qFormat/>
    <w:rsid w:val="00763A8A"/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763A8A"/>
    <w:rPr>
      <w:rFonts w:ascii="Calibri" w:eastAsia="Calibri" w:hAnsi="Calibri" w:cs="Times New Roman"/>
      <w:i/>
      <w:iCs/>
      <w:color w:val="000000"/>
      <w:lang w:eastAsia="en-US"/>
    </w:rPr>
  </w:style>
  <w:style w:type="paragraph" w:customStyle="1" w:styleId="af8">
    <w:name w:val="ПодзаголовокКАТЯ"/>
    <w:basedOn w:val="a"/>
    <w:qFormat/>
    <w:rsid w:val="005F21EA"/>
    <w:pPr>
      <w:spacing w:after="60"/>
      <w:jc w:val="center"/>
      <w:outlineLvl w:val="1"/>
    </w:pPr>
    <w:rPr>
      <w:rFonts w:ascii="Times New Roman" w:eastAsia="Times New Roman" w:hAnsi="Times New Roman" w:cs="Times New Roman"/>
      <w:i/>
      <w:sz w:val="26"/>
      <w:szCs w:val="26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763A8A"/>
    <w:pPr>
      <w:spacing w:after="0" w:line="240" w:lineRule="auto"/>
      <w:ind w:left="66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763A8A"/>
    <w:pPr>
      <w:spacing w:after="0" w:line="240" w:lineRule="auto"/>
      <w:ind w:left="88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763A8A"/>
    <w:pPr>
      <w:spacing w:after="0" w:line="240" w:lineRule="auto"/>
      <w:ind w:left="110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763A8A"/>
    <w:pPr>
      <w:spacing w:after="0" w:line="240" w:lineRule="auto"/>
      <w:ind w:left="132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763A8A"/>
    <w:pPr>
      <w:spacing w:after="0" w:line="240" w:lineRule="auto"/>
      <w:ind w:left="154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763A8A"/>
    <w:pPr>
      <w:spacing w:after="0" w:line="240" w:lineRule="auto"/>
      <w:ind w:left="1760"/>
    </w:pPr>
    <w:rPr>
      <w:rFonts w:ascii="Calibri" w:eastAsia="Calibri" w:hAnsi="Calibri" w:cs="Times New Roman"/>
      <w:sz w:val="20"/>
      <w:szCs w:val="20"/>
      <w:lang w:eastAsia="en-US"/>
    </w:rPr>
  </w:style>
  <w:style w:type="character" w:styleId="af9">
    <w:name w:val="page number"/>
    <w:basedOn w:val="a0"/>
    <w:rsid w:val="00763A8A"/>
  </w:style>
  <w:style w:type="character" w:customStyle="1" w:styleId="afa">
    <w:name w:val="Текст концевой сноски Знак"/>
    <w:link w:val="afb"/>
    <w:uiPriority w:val="99"/>
    <w:semiHidden/>
    <w:rsid w:val="00763A8A"/>
    <w:rPr>
      <w:rFonts w:ascii="Calibri" w:eastAsia="Calibri" w:hAnsi="Calibri" w:cs="Times New Roman"/>
      <w:sz w:val="20"/>
      <w:szCs w:val="20"/>
      <w:lang w:eastAsia="en-US"/>
    </w:rPr>
  </w:style>
  <w:style w:type="paragraph" w:styleId="afb">
    <w:name w:val="endnote text"/>
    <w:basedOn w:val="a"/>
    <w:link w:val="afa"/>
    <w:uiPriority w:val="99"/>
    <w:semiHidden/>
    <w:unhideWhenUsed/>
    <w:rsid w:val="00763A8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763A8A"/>
    <w:rPr>
      <w:sz w:val="20"/>
      <w:szCs w:val="20"/>
    </w:rPr>
  </w:style>
  <w:style w:type="paragraph" w:styleId="afc">
    <w:name w:val="footnote text"/>
    <w:basedOn w:val="a"/>
    <w:link w:val="afd"/>
    <w:unhideWhenUsed/>
    <w:rsid w:val="00763A8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rsid w:val="00763A8A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17">
    <w:name w:val="Подзаголовок1катя"/>
    <w:basedOn w:val="a"/>
    <w:qFormat/>
    <w:rsid w:val="005F21EA"/>
    <w:pPr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24">
    <w:name w:val="Егор2"/>
    <w:basedOn w:val="3"/>
    <w:link w:val="25"/>
    <w:qFormat/>
    <w:rsid w:val="00763A8A"/>
    <w:pPr>
      <w:keepLines/>
      <w:spacing w:before="120" w:after="120"/>
      <w:ind w:left="1430" w:hanging="720"/>
    </w:pPr>
    <w:rPr>
      <w:rFonts w:cs="Times New Roman"/>
      <w:lang w:eastAsia="en-US"/>
    </w:rPr>
  </w:style>
  <w:style w:type="character" w:customStyle="1" w:styleId="25">
    <w:name w:val="Егор2 Знак"/>
    <w:link w:val="24"/>
    <w:rsid w:val="00763A8A"/>
    <w:rPr>
      <w:rFonts w:ascii="Times New Roman" w:eastAsia="Times New Roman" w:hAnsi="Times New Roman" w:cs="Times New Roman"/>
      <w:bCs/>
      <w:i/>
      <w:sz w:val="26"/>
      <w:szCs w:val="26"/>
      <w:lang w:eastAsia="en-US"/>
    </w:rPr>
  </w:style>
  <w:style w:type="paragraph" w:styleId="afe">
    <w:name w:val="Title"/>
    <w:basedOn w:val="a"/>
    <w:next w:val="a"/>
    <w:link w:val="aff"/>
    <w:uiPriority w:val="10"/>
    <w:qFormat/>
    <w:rsid w:val="00B320D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ff">
    <w:name w:val="Название Знак"/>
    <w:basedOn w:val="a0"/>
    <w:link w:val="afe"/>
    <w:uiPriority w:val="10"/>
    <w:rsid w:val="00B320D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S">
    <w:name w:val="S_Маркированный"/>
    <w:basedOn w:val="a"/>
    <w:link w:val="S0"/>
    <w:autoRedefine/>
    <w:rsid w:val="00E37C20"/>
    <w:pPr>
      <w:spacing w:after="0" w:line="240" w:lineRule="auto"/>
      <w:ind w:left="1429" w:hanging="360"/>
      <w:jc w:val="both"/>
    </w:pPr>
    <w:rPr>
      <w:rFonts w:ascii="Times New Roman" w:eastAsia="Calibri" w:hAnsi="Times New Roman" w:cs="Times New Roman"/>
      <w:color w:val="FF0000"/>
      <w:sz w:val="26"/>
      <w:szCs w:val="26"/>
    </w:rPr>
  </w:style>
  <w:style w:type="character" w:customStyle="1" w:styleId="S0">
    <w:name w:val="S_Маркированный Знак"/>
    <w:basedOn w:val="a0"/>
    <w:link w:val="S"/>
    <w:rsid w:val="00B320D2"/>
    <w:rPr>
      <w:rFonts w:ascii="Times New Roman" w:eastAsia="Calibri" w:hAnsi="Times New Roman" w:cs="Times New Roman"/>
      <w:color w:val="FF0000"/>
      <w:sz w:val="26"/>
      <w:szCs w:val="26"/>
    </w:rPr>
  </w:style>
  <w:style w:type="paragraph" w:customStyle="1" w:styleId="18">
    <w:name w:val="Абзац списка1"/>
    <w:basedOn w:val="a"/>
    <w:qFormat/>
    <w:rsid w:val="00197B9B"/>
    <w:pPr>
      <w:spacing w:before="100" w:beforeAutospacing="1" w:after="100" w:afterAutospacing="1" w:line="240" w:lineRule="auto"/>
      <w:ind w:firstLine="709"/>
      <w:contextualSpacing/>
      <w:jc w:val="both"/>
    </w:pPr>
    <w:rPr>
      <w:rFonts w:ascii="Arial Narrow" w:eastAsia="Calibri" w:hAnsi="Arial Narrow" w:cs="Times New Roman"/>
      <w:sz w:val="28"/>
      <w:lang w:eastAsia="en-US"/>
    </w:rPr>
  </w:style>
  <w:style w:type="paragraph" w:customStyle="1" w:styleId="Tabl">
    <w:name w:val="Tabl"/>
    <w:basedOn w:val="a"/>
    <w:rsid w:val="00DE3F3F"/>
    <w:pPr>
      <w:keepNext/>
      <w:spacing w:before="120" w:after="0" w:line="240" w:lineRule="auto"/>
      <w:jc w:val="right"/>
    </w:pPr>
    <w:rPr>
      <w:rFonts w:ascii="Trebuchet MS" w:eastAsia="Times New Roman" w:hAnsi="Trebuchet MS" w:cs="Times New Roman"/>
      <w:i/>
      <w:sz w:val="24"/>
      <w:szCs w:val="24"/>
    </w:rPr>
  </w:style>
  <w:style w:type="paragraph" w:customStyle="1" w:styleId="Tabn">
    <w:name w:val="Tab_n"/>
    <w:basedOn w:val="a"/>
    <w:link w:val="Tabn2"/>
    <w:autoRedefine/>
    <w:rsid w:val="00E37C20"/>
    <w:pPr>
      <w:keepNext/>
      <w:spacing w:after="0" w:line="240" w:lineRule="auto"/>
      <w:jc w:val="center"/>
    </w:pPr>
    <w:rPr>
      <w:rFonts w:ascii="Trebuchet MS" w:eastAsia="Times New Roman" w:hAnsi="Trebuchet MS" w:cs="Times New Roman"/>
      <w:i/>
      <w:w w:val="103"/>
      <w:sz w:val="24"/>
      <w:szCs w:val="24"/>
      <w:lang w:eastAsia="en-US"/>
    </w:rPr>
  </w:style>
  <w:style w:type="character" w:customStyle="1" w:styleId="Tabn2">
    <w:name w:val="Tab_n Знак2"/>
    <w:link w:val="Tabn"/>
    <w:rsid w:val="00DE3F3F"/>
    <w:rPr>
      <w:rFonts w:ascii="Trebuchet MS" w:eastAsia="Times New Roman" w:hAnsi="Trebuchet MS" w:cs="Times New Roman"/>
      <w:i/>
      <w:w w:val="103"/>
      <w:sz w:val="24"/>
      <w:szCs w:val="24"/>
      <w:lang w:eastAsia="en-US"/>
    </w:rPr>
  </w:style>
  <w:style w:type="character" w:customStyle="1" w:styleId="FontStyle80">
    <w:name w:val="Font Style80"/>
    <w:rsid w:val="008A3DEC"/>
    <w:rPr>
      <w:rFonts w:ascii="Times New Roman" w:hAnsi="Times New Roman" w:cs="Times New Roman"/>
      <w:b/>
      <w:bCs/>
      <w:sz w:val="26"/>
      <w:szCs w:val="26"/>
    </w:rPr>
  </w:style>
  <w:style w:type="paragraph" w:customStyle="1" w:styleId="oblasttxt">
    <w:name w:val="oblasttxt"/>
    <w:basedOn w:val="a"/>
    <w:rsid w:val="00792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Обычный текст"/>
    <w:basedOn w:val="a"/>
    <w:qFormat/>
    <w:rsid w:val="00E37C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Style4">
    <w:name w:val="Style4"/>
    <w:basedOn w:val="a"/>
    <w:rsid w:val="00A95C15"/>
    <w:pPr>
      <w:widowControl w:val="0"/>
      <w:autoSpaceDE w:val="0"/>
      <w:autoSpaceDN w:val="0"/>
      <w:adjustRightInd w:val="0"/>
      <w:spacing w:after="0" w:line="334" w:lineRule="exact"/>
      <w:ind w:firstLine="746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footnote reference"/>
    <w:basedOn w:val="a0"/>
    <w:rsid w:val="00B75638"/>
    <w:rPr>
      <w:vertAlign w:val="superscript"/>
    </w:rPr>
  </w:style>
  <w:style w:type="paragraph" w:customStyle="1" w:styleId="Style14">
    <w:name w:val="Style14"/>
    <w:basedOn w:val="a"/>
    <w:rsid w:val="00B75638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rsid w:val="00B75638"/>
    <w:rPr>
      <w:rFonts w:ascii="Times New Roman" w:hAnsi="Times New Roman" w:cs="Times New Roman"/>
      <w:sz w:val="26"/>
      <w:szCs w:val="26"/>
    </w:rPr>
  </w:style>
  <w:style w:type="paragraph" w:customStyle="1" w:styleId="Normal">
    <w:name w:val="Normal Знак Знак"/>
    <w:rsid w:val="00B75638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2">
    <w:name w:val="Subtle Emphasis"/>
    <w:basedOn w:val="a0"/>
    <w:uiPriority w:val="19"/>
    <w:qFormat/>
    <w:rsid w:val="00B75638"/>
    <w:rPr>
      <w:i/>
      <w:iCs/>
      <w:color w:val="808080"/>
    </w:rPr>
  </w:style>
  <w:style w:type="paragraph" w:customStyle="1" w:styleId="aff3">
    <w:name w:val="Знак"/>
    <w:basedOn w:val="a"/>
    <w:rsid w:val="00B7563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4">
    <w:name w:val="Book Title"/>
    <w:uiPriority w:val="33"/>
    <w:qFormat/>
    <w:rsid w:val="00B75638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customStyle="1" w:styleId="26">
    <w:name w:val="Текст2"/>
    <w:basedOn w:val="a"/>
    <w:rsid w:val="00107ED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S1">
    <w:name w:val="S_Таблица"/>
    <w:basedOn w:val="a"/>
    <w:rsid w:val="00107ED0"/>
    <w:pPr>
      <w:tabs>
        <w:tab w:val="num" w:pos="720"/>
      </w:tabs>
      <w:suppressAutoHyphens/>
      <w:spacing w:after="0" w:line="360" w:lineRule="auto"/>
      <w:jc w:val="righ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ntStyle22">
    <w:name w:val="Font Style22"/>
    <w:basedOn w:val="a0"/>
    <w:rsid w:val="00E1625F"/>
    <w:rPr>
      <w:rFonts w:ascii="Trebuchet MS" w:hAnsi="Trebuchet MS" w:cs="Trebuchet MS"/>
      <w:b/>
      <w:bCs/>
      <w:sz w:val="22"/>
      <w:szCs w:val="22"/>
    </w:rPr>
  </w:style>
  <w:style w:type="paragraph" w:styleId="aff5">
    <w:name w:val="List Paragraph"/>
    <w:basedOn w:val="a"/>
    <w:uiPriority w:val="34"/>
    <w:qFormat/>
    <w:rsid w:val="00881100"/>
    <w:pPr>
      <w:ind w:left="720"/>
      <w:contextualSpacing/>
    </w:pPr>
  </w:style>
  <w:style w:type="paragraph" w:customStyle="1" w:styleId="s16">
    <w:name w:val="s_16"/>
    <w:basedOn w:val="a"/>
    <w:rsid w:val="00DF0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">
    <w:name w:val="S_Обычный"/>
    <w:basedOn w:val="a"/>
    <w:link w:val="S3"/>
    <w:rsid w:val="00DD2F24"/>
    <w:pPr>
      <w:tabs>
        <w:tab w:val="num" w:pos="108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w w:val="109"/>
      <w:sz w:val="24"/>
      <w:szCs w:val="24"/>
    </w:rPr>
  </w:style>
  <w:style w:type="character" w:customStyle="1" w:styleId="S3">
    <w:name w:val="S_Обычный Знак"/>
    <w:basedOn w:val="a0"/>
    <w:link w:val="S2"/>
    <w:rsid w:val="00DD2F24"/>
    <w:rPr>
      <w:rFonts w:ascii="Times New Roman" w:eastAsia="Times New Roman" w:hAnsi="Times New Roman" w:cs="Times New Roman"/>
      <w:w w:val="109"/>
      <w:sz w:val="24"/>
      <w:szCs w:val="24"/>
    </w:rPr>
  </w:style>
  <w:style w:type="paragraph" w:customStyle="1" w:styleId="aff6">
    <w:name w:val="Мария"/>
    <w:basedOn w:val="a"/>
    <w:uiPriority w:val="99"/>
    <w:rsid w:val="00AA7E70"/>
    <w:pPr>
      <w:spacing w:before="24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A94569"/>
  </w:style>
  <w:style w:type="paragraph" w:customStyle="1" w:styleId="210">
    <w:name w:val="Цитата 21"/>
    <w:basedOn w:val="a"/>
    <w:next w:val="a"/>
    <w:link w:val="QuoteChar"/>
    <w:uiPriority w:val="99"/>
    <w:qFormat/>
    <w:rsid w:val="00F5410B"/>
    <w:rPr>
      <w:rFonts w:ascii="Calibri" w:eastAsia="Times New Roman" w:hAnsi="Calibri" w:cs="Times New Roman"/>
      <w:i/>
      <w:iCs/>
      <w:color w:val="000000"/>
      <w:lang w:eastAsia="en-US"/>
    </w:rPr>
  </w:style>
  <w:style w:type="character" w:customStyle="1" w:styleId="QuoteChar">
    <w:name w:val="Quote Char"/>
    <w:basedOn w:val="a0"/>
    <w:link w:val="210"/>
    <w:uiPriority w:val="99"/>
    <w:locked/>
    <w:rsid w:val="00F5410B"/>
    <w:rPr>
      <w:rFonts w:ascii="Calibri" w:eastAsia="Times New Roman" w:hAnsi="Calibri" w:cs="Times New Roman"/>
      <w:i/>
      <w:iCs/>
      <w:color w:val="000000"/>
      <w:lang w:eastAsia="en-US"/>
    </w:rPr>
  </w:style>
  <w:style w:type="paragraph" w:styleId="27">
    <w:name w:val="Body Text Indent 2"/>
    <w:basedOn w:val="a"/>
    <w:link w:val="28"/>
    <w:semiHidden/>
    <w:unhideWhenUsed/>
    <w:rsid w:val="009B1F0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semiHidden/>
    <w:rsid w:val="009B1F03"/>
  </w:style>
  <w:style w:type="character" w:styleId="aff7">
    <w:name w:val="Strong"/>
    <w:basedOn w:val="a0"/>
    <w:uiPriority w:val="22"/>
    <w:qFormat/>
    <w:rsid w:val="00744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5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3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04F8F-E9CB-489E-8635-F255DD00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22965</Words>
  <Characters>130901</Characters>
  <Application>Microsoft Office Word</Application>
  <DocSecurity>0</DocSecurity>
  <Lines>1090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qqq</cp:lastModifiedBy>
  <cp:revision>42</cp:revision>
  <dcterms:created xsi:type="dcterms:W3CDTF">2014-08-15T05:32:00Z</dcterms:created>
  <dcterms:modified xsi:type="dcterms:W3CDTF">2019-01-17T11:38:00Z</dcterms:modified>
</cp:coreProperties>
</file>